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3A516" w14:textId="77777777" w:rsidR="005C27D9" w:rsidRPr="00735147" w:rsidRDefault="005C27D9">
      <w:pPr>
        <w:rPr>
          <w:rFonts w:ascii="Arial" w:hAnsi="Arial" w:cs="Arial"/>
          <w:lang w:val="en-AU"/>
        </w:rPr>
      </w:pPr>
    </w:p>
    <w:p w14:paraId="4391309B" w14:textId="77777777" w:rsidR="005C27D9" w:rsidRPr="00735147" w:rsidRDefault="00B61B19" w:rsidP="00C35875">
      <w:pPr>
        <w:jc w:val="center"/>
        <w:rPr>
          <w:rFonts w:ascii="Arial" w:hAnsi="Arial" w:cs="Arial"/>
          <w:lang w:val="en-AU"/>
        </w:rPr>
      </w:pPr>
      <w:r w:rsidRPr="00735147">
        <w:rPr>
          <w:rFonts w:ascii="Arial" w:hAnsi="Arial" w:cs="Arial"/>
          <w:noProof/>
          <w:lang w:val="en-AU" w:eastAsia="en-AU"/>
        </w:rPr>
        <w:drawing>
          <wp:inline distT="0" distB="0" distL="0" distR="0" wp14:anchorId="63168CEC" wp14:editId="732927CD">
            <wp:extent cx="3162300" cy="1409700"/>
            <wp:effectExtent l="0" t="0" r="0" b="0"/>
            <wp:docPr id="1" name="Picture 1"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409700"/>
                    </a:xfrm>
                    <a:prstGeom prst="rect">
                      <a:avLst/>
                    </a:prstGeom>
                    <a:noFill/>
                    <a:ln>
                      <a:noFill/>
                    </a:ln>
                  </pic:spPr>
                </pic:pic>
              </a:graphicData>
            </a:graphic>
          </wp:inline>
        </w:drawing>
      </w:r>
    </w:p>
    <w:p w14:paraId="34028E90" w14:textId="77777777" w:rsidR="005C27D9" w:rsidRPr="00735147" w:rsidRDefault="005C27D9" w:rsidP="005C27D9">
      <w:pPr>
        <w:rPr>
          <w:rFonts w:ascii="Arial" w:hAnsi="Arial" w:cs="Arial"/>
          <w:lang w:val="en-AU"/>
        </w:rPr>
      </w:pPr>
    </w:p>
    <w:p w14:paraId="61240580" w14:textId="77777777" w:rsidR="005C27D9" w:rsidRPr="00735147" w:rsidRDefault="005C27D9" w:rsidP="00C35875">
      <w:pPr>
        <w:tabs>
          <w:tab w:val="left" w:pos="0"/>
        </w:tabs>
        <w:rPr>
          <w:rFonts w:ascii="Arial" w:hAnsi="Arial" w:cs="Arial"/>
          <w:lang w:val="en-AU"/>
        </w:rPr>
      </w:pPr>
      <w:r w:rsidRPr="00735147">
        <w:rPr>
          <w:rFonts w:ascii="Arial" w:hAnsi="Arial" w:cs="Arial"/>
          <w:lang w:val="en-AU"/>
        </w:rPr>
        <w:tab/>
      </w:r>
    </w:p>
    <w:p w14:paraId="3DF3DB83" w14:textId="77777777" w:rsidR="005C27D9" w:rsidRPr="00735147" w:rsidRDefault="005C27D9" w:rsidP="005C27D9">
      <w:pPr>
        <w:rPr>
          <w:rFonts w:ascii="Arial" w:hAnsi="Arial" w:cs="Arial"/>
          <w:lang w:val="en-AU"/>
        </w:rPr>
      </w:pPr>
    </w:p>
    <w:p w14:paraId="4F390C87" w14:textId="77777777" w:rsidR="000351B1" w:rsidRPr="00735147" w:rsidRDefault="000351B1" w:rsidP="000351B1">
      <w:pPr>
        <w:ind w:left="540" w:right="567"/>
        <w:jc w:val="center"/>
        <w:rPr>
          <w:rFonts w:ascii="Arial" w:hAnsi="Arial" w:cs="Arial"/>
          <w:b/>
          <w:sz w:val="44"/>
          <w:szCs w:val="44"/>
          <w:lang w:val="en-AU"/>
        </w:rPr>
      </w:pPr>
    </w:p>
    <w:p w14:paraId="5AA26C03" w14:textId="77777777" w:rsidR="000351B1" w:rsidRPr="00735147" w:rsidRDefault="000351B1" w:rsidP="000351B1">
      <w:pPr>
        <w:ind w:left="540" w:right="567"/>
        <w:jc w:val="center"/>
        <w:rPr>
          <w:rFonts w:ascii="Arial" w:hAnsi="Arial" w:cs="Arial"/>
          <w:b/>
          <w:sz w:val="44"/>
          <w:szCs w:val="44"/>
          <w:lang w:val="en-AU"/>
        </w:rPr>
      </w:pPr>
    </w:p>
    <w:p w14:paraId="2416882E" w14:textId="1E3F2D3A" w:rsidR="000351B1" w:rsidRPr="00735147" w:rsidRDefault="000351B1" w:rsidP="000351B1">
      <w:pPr>
        <w:ind w:left="540" w:right="567"/>
        <w:jc w:val="center"/>
        <w:rPr>
          <w:rFonts w:ascii="Arial" w:hAnsi="Arial" w:cs="Arial"/>
          <w:b/>
          <w:sz w:val="44"/>
          <w:szCs w:val="44"/>
          <w:lang w:val="en-AU"/>
        </w:rPr>
      </w:pPr>
      <w:r w:rsidRPr="00735147">
        <w:rPr>
          <w:rFonts w:ascii="Arial" w:hAnsi="Arial" w:cs="Arial"/>
          <w:b/>
          <w:sz w:val="44"/>
          <w:szCs w:val="44"/>
          <w:lang w:val="en-AU"/>
        </w:rPr>
        <w:t xml:space="preserve">Contract No: </w:t>
      </w:r>
      <w:r w:rsidR="002176C6" w:rsidRPr="0085504C">
        <w:rPr>
          <w:rFonts w:ascii="Arial" w:hAnsi="Arial" w:cs="Arial"/>
          <w:b/>
          <w:sz w:val="44"/>
          <w:szCs w:val="44"/>
          <w:lang w:val="en-AU"/>
        </w:rPr>
        <w:t>2909_201</w:t>
      </w:r>
      <w:r w:rsidR="0085504C" w:rsidRPr="0085504C">
        <w:rPr>
          <w:rFonts w:ascii="Arial" w:hAnsi="Arial" w:cs="Arial"/>
          <w:b/>
          <w:sz w:val="44"/>
          <w:szCs w:val="44"/>
          <w:lang w:val="en-AU"/>
        </w:rPr>
        <w:t>9-20</w:t>
      </w:r>
      <w:r w:rsidR="005550DB" w:rsidRPr="0085504C">
        <w:rPr>
          <w:rFonts w:ascii="Arial" w:hAnsi="Arial" w:cs="Arial"/>
          <w:b/>
          <w:sz w:val="44"/>
          <w:szCs w:val="44"/>
          <w:lang w:val="en-AU"/>
        </w:rPr>
        <w:t>_</w:t>
      </w:r>
      <w:r w:rsidR="0085504C">
        <w:rPr>
          <w:rFonts w:ascii="Arial" w:hAnsi="Arial" w:cs="Arial"/>
          <w:b/>
          <w:sz w:val="44"/>
          <w:szCs w:val="44"/>
          <w:lang w:val="en-AU"/>
        </w:rPr>
        <w:t>QTB_01</w:t>
      </w:r>
    </w:p>
    <w:p w14:paraId="0F73256E" w14:textId="77777777" w:rsidR="000351B1" w:rsidRPr="00735147" w:rsidRDefault="000351B1" w:rsidP="000351B1">
      <w:pPr>
        <w:ind w:left="540" w:right="567"/>
        <w:jc w:val="center"/>
        <w:rPr>
          <w:rFonts w:ascii="Arial" w:hAnsi="Arial" w:cs="Arial"/>
          <w:sz w:val="44"/>
          <w:szCs w:val="44"/>
          <w:lang w:val="en-AU"/>
        </w:rPr>
      </w:pPr>
    </w:p>
    <w:p w14:paraId="4F6FA2D5" w14:textId="77777777" w:rsidR="000351B1" w:rsidRPr="00735147" w:rsidRDefault="000351B1" w:rsidP="000351B1">
      <w:pPr>
        <w:ind w:left="540" w:right="567"/>
        <w:jc w:val="center"/>
        <w:rPr>
          <w:rFonts w:ascii="Arial" w:hAnsi="Arial" w:cs="Arial"/>
          <w:sz w:val="44"/>
          <w:szCs w:val="44"/>
          <w:lang w:val="en-AU"/>
        </w:rPr>
      </w:pPr>
    </w:p>
    <w:p w14:paraId="08C6B639" w14:textId="77777777" w:rsidR="000351B1" w:rsidRPr="00735147" w:rsidRDefault="000351B1" w:rsidP="000351B1">
      <w:pPr>
        <w:ind w:left="540" w:right="567"/>
        <w:jc w:val="center"/>
        <w:rPr>
          <w:rFonts w:ascii="Arial" w:hAnsi="Arial" w:cs="Arial"/>
          <w:b/>
          <w:sz w:val="44"/>
          <w:szCs w:val="44"/>
          <w:u w:val="single"/>
          <w:lang w:val="en-AU"/>
        </w:rPr>
      </w:pPr>
      <w:bookmarkStart w:id="0" w:name="Text7"/>
    </w:p>
    <w:bookmarkEnd w:id="0"/>
    <w:p w14:paraId="4A497150" w14:textId="1875453F" w:rsidR="00120568" w:rsidRPr="0085504C" w:rsidRDefault="007A1B4C" w:rsidP="000351B1">
      <w:pPr>
        <w:ind w:left="540" w:right="567"/>
        <w:jc w:val="center"/>
        <w:rPr>
          <w:rFonts w:ascii="Arial" w:hAnsi="Arial" w:cs="Arial"/>
          <w:b/>
          <w:sz w:val="52"/>
          <w:szCs w:val="52"/>
          <w:lang w:val="en-AU"/>
        </w:rPr>
      </w:pPr>
      <w:r w:rsidRPr="0085504C">
        <w:rPr>
          <w:rFonts w:ascii="Arial" w:hAnsi="Arial" w:cs="Arial"/>
          <w:b/>
          <w:sz w:val="52"/>
          <w:szCs w:val="52"/>
          <w:lang w:val="en-AU"/>
        </w:rPr>
        <w:t>Mount Perry Shared Pathway</w:t>
      </w:r>
      <w:r w:rsidR="002B23D9" w:rsidRPr="0085504C">
        <w:rPr>
          <w:rFonts w:ascii="Arial" w:hAnsi="Arial" w:cs="Arial"/>
          <w:b/>
          <w:sz w:val="52"/>
          <w:szCs w:val="52"/>
          <w:lang w:val="en-AU"/>
        </w:rPr>
        <w:t xml:space="preserve"> </w:t>
      </w:r>
    </w:p>
    <w:p w14:paraId="7E8CE446" w14:textId="77777777" w:rsidR="000351B1" w:rsidRPr="00735147" w:rsidRDefault="000351B1" w:rsidP="000351B1">
      <w:pPr>
        <w:ind w:left="540" w:right="567"/>
        <w:jc w:val="center"/>
        <w:rPr>
          <w:rFonts w:ascii="Arial" w:hAnsi="Arial" w:cs="Arial"/>
          <w:sz w:val="44"/>
          <w:szCs w:val="44"/>
          <w:lang w:val="en-AU"/>
        </w:rPr>
      </w:pPr>
    </w:p>
    <w:p w14:paraId="7E1E45F1" w14:textId="77777777" w:rsidR="000351B1" w:rsidRPr="00735147" w:rsidRDefault="000351B1" w:rsidP="000351B1">
      <w:pPr>
        <w:ind w:left="540" w:right="567"/>
        <w:jc w:val="center"/>
        <w:rPr>
          <w:rFonts w:ascii="Arial" w:hAnsi="Arial" w:cs="Arial"/>
          <w:sz w:val="44"/>
          <w:szCs w:val="44"/>
          <w:lang w:val="en-AU"/>
        </w:rPr>
      </w:pPr>
    </w:p>
    <w:p w14:paraId="6A6E19C5" w14:textId="77777777" w:rsidR="000351B1" w:rsidRPr="00735147" w:rsidRDefault="000351B1" w:rsidP="000351B1">
      <w:pPr>
        <w:ind w:left="540" w:right="567"/>
        <w:jc w:val="center"/>
        <w:rPr>
          <w:rFonts w:ascii="Arial" w:hAnsi="Arial" w:cs="Arial"/>
          <w:sz w:val="44"/>
          <w:szCs w:val="44"/>
          <w:lang w:val="en-AU"/>
        </w:rPr>
      </w:pPr>
    </w:p>
    <w:p w14:paraId="1CDF9813" w14:textId="01FED13A" w:rsidR="000351B1" w:rsidRPr="00735147" w:rsidRDefault="000351B1" w:rsidP="000351B1">
      <w:pPr>
        <w:ind w:left="540" w:right="567"/>
        <w:jc w:val="center"/>
        <w:rPr>
          <w:rFonts w:ascii="Arial" w:hAnsi="Arial" w:cs="Arial"/>
          <w:sz w:val="36"/>
          <w:szCs w:val="36"/>
          <w:lang w:val="en-AU"/>
        </w:rPr>
      </w:pPr>
      <w:r w:rsidRPr="00735147">
        <w:rPr>
          <w:rFonts w:ascii="Arial" w:hAnsi="Arial" w:cs="Arial"/>
          <w:sz w:val="36"/>
          <w:szCs w:val="36"/>
          <w:lang w:val="en-AU"/>
        </w:rPr>
        <w:t xml:space="preserve">Closing Date: </w:t>
      </w:r>
      <w:r w:rsidR="003B724D">
        <w:rPr>
          <w:rFonts w:ascii="Arial" w:hAnsi="Arial" w:cs="Arial"/>
          <w:sz w:val="36"/>
          <w:szCs w:val="36"/>
          <w:lang w:val="en-AU"/>
        </w:rPr>
        <w:t>12</w:t>
      </w:r>
      <w:r w:rsidR="003B724D" w:rsidRPr="003B724D">
        <w:rPr>
          <w:rFonts w:ascii="Arial" w:hAnsi="Arial" w:cs="Arial"/>
          <w:sz w:val="36"/>
          <w:szCs w:val="36"/>
          <w:vertAlign w:val="superscript"/>
          <w:lang w:val="en-AU"/>
        </w:rPr>
        <w:t>th</w:t>
      </w:r>
      <w:r w:rsidR="002B23D9" w:rsidRPr="00735147">
        <w:rPr>
          <w:rFonts w:ascii="Arial" w:hAnsi="Arial" w:cs="Arial"/>
          <w:sz w:val="36"/>
          <w:szCs w:val="36"/>
          <w:lang w:val="en-AU"/>
        </w:rPr>
        <w:t xml:space="preserve"> </w:t>
      </w:r>
      <w:r w:rsidR="007A1B4C" w:rsidRPr="00735147">
        <w:rPr>
          <w:rFonts w:ascii="Arial" w:hAnsi="Arial" w:cs="Arial"/>
          <w:sz w:val="36"/>
          <w:szCs w:val="36"/>
          <w:lang w:val="en-AU"/>
        </w:rPr>
        <w:t>July</w:t>
      </w:r>
      <w:r w:rsidR="005550DB" w:rsidRPr="00735147">
        <w:rPr>
          <w:rFonts w:ascii="Arial" w:hAnsi="Arial" w:cs="Arial"/>
          <w:sz w:val="36"/>
          <w:szCs w:val="36"/>
          <w:lang w:val="en-AU"/>
        </w:rPr>
        <w:t xml:space="preserve"> 2019 (2 pm)</w:t>
      </w:r>
    </w:p>
    <w:p w14:paraId="48D9CDE5" w14:textId="77777777" w:rsidR="000351B1" w:rsidRPr="00735147" w:rsidRDefault="000351B1" w:rsidP="000351B1">
      <w:pPr>
        <w:ind w:left="540" w:right="567"/>
        <w:jc w:val="center"/>
        <w:rPr>
          <w:rFonts w:ascii="Arial" w:hAnsi="Arial" w:cs="Arial"/>
          <w:sz w:val="44"/>
          <w:szCs w:val="44"/>
          <w:lang w:val="en-AU"/>
        </w:rPr>
      </w:pPr>
    </w:p>
    <w:p w14:paraId="66BC9E7C" w14:textId="77777777" w:rsidR="000351B1" w:rsidRPr="00735147" w:rsidRDefault="000351B1" w:rsidP="000351B1">
      <w:pPr>
        <w:ind w:left="540" w:right="567"/>
        <w:jc w:val="center"/>
        <w:rPr>
          <w:rFonts w:ascii="Arial" w:hAnsi="Arial" w:cs="Arial"/>
          <w:sz w:val="44"/>
          <w:szCs w:val="44"/>
          <w:lang w:val="en-AU"/>
        </w:rPr>
      </w:pPr>
    </w:p>
    <w:p w14:paraId="6D18E225" w14:textId="77777777" w:rsidR="000351B1" w:rsidRPr="00735147" w:rsidRDefault="000351B1" w:rsidP="000351B1">
      <w:pPr>
        <w:ind w:left="540" w:right="567"/>
        <w:rPr>
          <w:rFonts w:ascii="Arial" w:hAnsi="Arial" w:cs="Arial"/>
          <w:sz w:val="32"/>
          <w:szCs w:val="32"/>
          <w:lang w:val="en-AU"/>
        </w:rPr>
      </w:pPr>
    </w:p>
    <w:p w14:paraId="6EA8A33E" w14:textId="77777777" w:rsidR="000351B1" w:rsidRPr="00735147" w:rsidRDefault="000351B1" w:rsidP="000351B1">
      <w:pPr>
        <w:ind w:left="540" w:right="567"/>
        <w:rPr>
          <w:rFonts w:ascii="Arial" w:hAnsi="Arial" w:cs="Arial"/>
          <w:sz w:val="32"/>
          <w:szCs w:val="32"/>
          <w:lang w:val="en-AU"/>
        </w:rPr>
      </w:pPr>
    </w:p>
    <w:p w14:paraId="568B80D3" w14:textId="77777777" w:rsidR="000351B1" w:rsidRPr="00735147" w:rsidRDefault="000351B1" w:rsidP="000351B1">
      <w:pPr>
        <w:tabs>
          <w:tab w:val="left" w:pos="8292"/>
        </w:tabs>
        <w:ind w:left="540" w:right="567"/>
        <w:jc w:val="both"/>
        <w:rPr>
          <w:rFonts w:ascii="Arial" w:hAnsi="Arial" w:cs="Arial"/>
          <w:sz w:val="32"/>
          <w:szCs w:val="32"/>
          <w:lang w:val="en-AU"/>
        </w:rPr>
      </w:pPr>
    </w:p>
    <w:p w14:paraId="40DA0FDF" w14:textId="3F70F3B8" w:rsidR="008E7E21" w:rsidRPr="00735147" w:rsidRDefault="001805C0" w:rsidP="000351B1">
      <w:pPr>
        <w:tabs>
          <w:tab w:val="left" w:pos="8292"/>
        </w:tabs>
        <w:ind w:left="540" w:right="567"/>
        <w:jc w:val="center"/>
        <w:rPr>
          <w:rFonts w:ascii="Arial" w:hAnsi="Arial" w:cs="Arial"/>
          <w:sz w:val="28"/>
          <w:szCs w:val="28"/>
          <w:lang w:val="en-AU"/>
        </w:rPr>
      </w:pPr>
      <w:r w:rsidRPr="00735147">
        <w:rPr>
          <w:rFonts w:ascii="Arial" w:hAnsi="Arial" w:cs="Arial"/>
          <w:sz w:val="28"/>
          <w:szCs w:val="28"/>
          <w:lang w:val="en-AU"/>
        </w:rPr>
        <w:t>C</w:t>
      </w:r>
      <w:r w:rsidR="000351B1" w:rsidRPr="00735147">
        <w:rPr>
          <w:rFonts w:ascii="Arial" w:hAnsi="Arial" w:cs="Arial"/>
          <w:sz w:val="28"/>
          <w:szCs w:val="28"/>
          <w:lang w:val="en-AU"/>
        </w:rPr>
        <w:t xml:space="preserve">ontact </w:t>
      </w:r>
      <w:r w:rsidR="005A7411">
        <w:rPr>
          <w:rFonts w:ascii="Arial" w:hAnsi="Arial" w:cs="Arial"/>
          <w:sz w:val="28"/>
          <w:szCs w:val="28"/>
          <w:lang w:val="en-AU"/>
        </w:rPr>
        <w:t>Steven Ripper – Civil Works Manager</w:t>
      </w:r>
    </w:p>
    <w:p w14:paraId="089FA319" w14:textId="4A3151BB" w:rsidR="00F2412A" w:rsidRPr="00735147" w:rsidRDefault="008E7E21" w:rsidP="000351B1">
      <w:pPr>
        <w:tabs>
          <w:tab w:val="left" w:pos="8292"/>
        </w:tabs>
        <w:ind w:left="540" w:right="567"/>
        <w:jc w:val="center"/>
        <w:rPr>
          <w:rFonts w:ascii="Arial" w:hAnsi="Arial" w:cs="Arial"/>
          <w:sz w:val="28"/>
          <w:szCs w:val="28"/>
          <w:lang w:val="en-AU"/>
        </w:rPr>
        <w:sectPr w:rsidR="00F2412A" w:rsidRPr="00735147" w:rsidSect="00C35875">
          <w:headerReference w:type="default" r:id="rId9"/>
          <w:footerReference w:type="default" r:id="rId10"/>
          <w:pgSz w:w="11907" w:h="16840" w:code="9"/>
          <w:pgMar w:top="1135" w:right="1134" w:bottom="851" w:left="1134" w:header="709" w:footer="709" w:gutter="0"/>
          <w:cols w:space="708"/>
          <w:titlePg/>
          <w:docGrid w:linePitch="360"/>
        </w:sectPr>
      </w:pPr>
      <w:r w:rsidRPr="00735147">
        <w:rPr>
          <w:rFonts w:ascii="Arial" w:hAnsi="Arial" w:cs="Arial"/>
          <w:sz w:val="28"/>
          <w:szCs w:val="28"/>
          <w:lang w:val="en-AU"/>
        </w:rPr>
        <w:t xml:space="preserve"> Ph</w:t>
      </w:r>
      <w:r w:rsidR="00E71E8B" w:rsidRPr="00735147">
        <w:rPr>
          <w:rFonts w:ascii="Arial" w:hAnsi="Arial" w:cs="Arial"/>
          <w:sz w:val="28"/>
          <w:szCs w:val="28"/>
          <w:lang w:val="en-AU"/>
        </w:rPr>
        <w:t>one</w:t>
      </w:r>
      <w:r w:rsidRPr="00735147">
        <w:rPr>
          <w:rFonts w:ascii="Arial" w:hAnsi="Arial" w:cs="Arial"/>
          <w:sz w:val="28"/>
          <w:szCs w:val="28"/>
          <w:lang w:val="en-AU"/>
        </w:rPr>
        <w:t xml:space="preserve">: </w:t>
      </w:r>
      <w:r w:rsidR="005A7411">
        <w:rPr>
          <w:rFonts w:ascii="Arial" w:hAnsi="Arial" w:cs="Arial"/>
          <w:sz w:val="28"/>
          <w:szCs w:val="28"/>
          <w:lang w:val="en-AU"/>
        </w:rPr>
        <w:t xml:space="preserve">Joseph Kim on </w:t>
      </w:r>
      <w:r w:rsidR="007A1B4C" w:rsidRPr="00735147">
        <w:rPr>
          <w:rFonts w:ascii="Arial" w:hAnsi="Arial" w:cs="Arial"/>
          <w:sz w:val="28"/>
          <w:szCs w:val="28"/>
          <w:lang w:val="en-AU"/>
        </w:rPr>
        <w:t>0428 271 894</w:t>
      </w:r>
      <w:r w:rsidR="008D4D77" w:rsidRPr="00735147">
        <w:rPr>
          <w:rFonts w:ascii="Arial" w:hAnsi="Arial" w:cs="Arial"/>
          <w:sz w:val="28"/>
          <w:szCs w:val="28"/>
          <w:lang w:val="en-AU"/>
        </w:rPr>
        <w:t xml:space="preserve"> </w:t>
      </w:r>
      <w:r w:rsidR="00120568" w:rsidRPr="00735147">
        <w:rPr>
          <w:rFonts w:ascii="Arial" w:hAnsi="Arial" w:cs="Arial"/>
          <w:sz w:val="28"/>
          <w:szCs w:val="28"/>
          <w:lang w:val="en-AU"/>
        </w:rPr>
        <w:t xml:space="preserve">for further </w:t>
      </w:r>
      <w:r w:rsidR="000351B1" w:rsidRPr="00735147">
        <w:rPr>
          <w:rFonts w:ascii="Arial" w:hAnsi="Arial" w:cs="Arial"/>
          <w:sz w:val="28"/>
          <w:szCs w:val="28"/>
          <w:lang w:val="en-AU"/>
        </w:rPr>
        <w:t>information</w:t>
      </w:r>
    </w:p>
    <w:p w14:paraId="6F40BBB0" w14:textId="77777777" w:rsidR="002F34A3" w:rsidRPr="00735147" w:rsidRDefault="002F34A3">
      <w:pPr>
        <w:rPr>
          <w:rFonts w:ascii="Arial" w:hAnsi="Arial" w:cs="Arial"/>
          <w:lang w:val="en-AU"/>
        </w:rPr>
      </w:pPr>
    </w:p>
    <w:p w14:paraId="216D4554" w14:textId="77777777" w:rsidR="000351B1" w:rsidRPr="00735147" w:rsidRDefault="000351B1" w:rsidP="000351B1">
      <w:pPr>
        <w:jc w:val="center"/>
        <w:rPr>
          <w:rFonts w:ascii="Arial" w:hAnsi="Arial" w:cs="Arial"/>
          <w:b/>
          <w:sz w:val="28"/>
          <w:szCs w:val="28"/>
          <w:lang w:val="en-AU"/>
        </w:rPr>
      </w:pPr>
      <w:r w:rsidRPr="00735147">
        <w:rPr>
          <w:rFonts w:ascii="Arial" w:hAnsi="Arial" w:cs="Arial"/>
          <w:b/>
          <w:sz w:val="28"/>
          <w:szCs w:val="28"/>
          <w:lang w:val="en-AU"/>
        </w:rPr>
        <w:t>CONTENTS</w:t>
      </w:r>
    </w:p>
    <w:p w14:paraId="78095AB0" w14:textId="77777777" w:rsidR="000351B1" w:rsidRPr="00735147" w:rsidRDefault="000351B1">
      <w:pPr>
        <w:rPr>
          <w:rFonts w:ascii="Arial" w:hAnsi="Arial" w:cs="Arial"/>
          <w:lang w:val="en-AU"/>
        </w:rPr>
      </w:pPr>
    </w:p>
    <w:p w14:paraId="19E91477" w14:textId="77777777" w:rsidR="00501C54" w:rsidRPr="00735147" w:rsidRDefault="00501C54">
      <w:pPr>
        <w:rPr>
          <w:rFonts w:ascii="Arial" w:hAnsi="Arial" w:cs="Arial"/>
          <w:lang w:val="en-AU"/>
        </w:rPr>
      </w:pPr>
    </w:p>
    <w:p w14:paraId="1DC2DCE5" w14:textId="279F23F5" w:rsidR="00241D43" w:rsidRPr="00735147" w:rsidRDefault="00F157F8">
      <w:pPr>
        <w:pStyle w:val="TOC1"/>
        <w:tabs>
          <w:tab w:val="right" w:leader="hyphen" w:pos="9629"/>
        </w:tabs>
        <w:rPr>
          <w:rFonts w:eastAsiaTheme="minorEastAsia"/>
          <w:b w:val="0"/>
          <w:bCs w:val="0"/>
          <w:caps w:val="0"/>
          <w:noProof/>
          <w:sz w:val="22"/>
          <w:szCs w:val="22"/>
          <w:lang w:val="en-AU" w:eastAsia="en-AU"/>
        </w:rPr>
      </w:pPr>
      <w:r w:rsidRPr="00735147">
        <w:rPr>
          <w:b w:val="0"/>
          <w:caps w:val="0"/>
          <w:sz w:val="22"/>
          <w:szCs w:val="20"/>
          <w:lang w:val="en-AU"/>
        </w:rPr>
        <w:fldChar w:fldCharType="begin"/>
      </w:r>
      <w:r w:rsidR="00843CE2" w:rsidRPr="00735147">
        <w:rPr>
          <w:b w:val="0"/>
          <w:caps w:val="0"/>
          <w:sz w:val="22"/>
          <w:szCs w:val="20"/>
          <w:lang w:val="en-AU"/>
        </w:rPr>
        <w:instrText xml:space="preserve"> TOC \o "1-3" \h \z \u </w:instrText>
      </w:r>
      <w:r w:rsidRPr="00735147">
        <w:rPr>
          <w:b w:val="0"/>
          <w:caps w:val="0"/>
          <w:sz w:val="22"/>
          <w:szCs w:val="20"/>
          <w:lang w:val="en-AU"/>
        </w:rPr>
        <w:fldChar w:fldCharType="separate"/>
      </w:r>
      <w:hyperlink w:anchor="_Toc531783515" w:history="1">
        <w:r w:rsidR="00241D43" w:rsidRPr="00735147">
          <w:rPr>
            <w:rStyle w:val="Hyperlink"/>
            <w:noProof/>
            <w:lang w:val="en-AU"/>
          </w:rPr>
          <w:t>PART 1 - CONDITIONS OF TENDERING</w:t>
        </w:r>
        <w:r w:rsidR="00241D43" w:rsidRPr="00735147">
          <w:rPr>
            <w:noProof/>
            <w:webHidden/>
          </w:rPr>
          <w:tab/>
        </w:r>
        <w:r w:rsidR="00241D43" w:rsidRPr="00735147">
          <w:rPr>
            <w:noProof/>
            <w:webHidden/>
          </w:rPr>
          <w:fldChar w:fldCharType="begin"/>
        </w:r>
        <w:r w:rsidR="00241D43" w:rsidRPr="00735147">
          <w:rPr>
            <w:noProof/>
            <w:webHidden/>
          </w:rPr>
          <w:instrText xml:space="preserve"> PAGEREF _Toc531783515 \h </w:instrText>
        </w:r>
        <w:r w:rsidR="00241D43" w:rsidRPr="00735147">
          <w:rPr>
            <w:noProof/>
            <w:webHidden/>
          </w:rPr>
        </w:r>
        <w:r w:rsidR="00241D43" w:rsidRPr="00735147">
          <w:rPr>
            <w:noProof/>
            <w:webHidden/>
          </w:rPr>
          <w:fldChar w:fldCharType="separate"/>
        </w:r>
        <w:r w:rsidR="00D44EFE">
          <w:rPr>
            <w:noProof/>
            <w:webHidden/>
          </w:rPr>
          <w:t>4</w:t>
        </w:r>
        <w:r w:rsidR="00241D43" w:rsidRPr="00735147">
          <w:rPr>
            <w:noProof/>
            <w:webHidden/>
          </w:rPr>
          <w:fldChar w:fldCharType="end"/>
        </w:r>
      </w:hyperlink>
    </w:p>
    <w:p w14:paraId="57A0F17E" w14:textId="16C478C3" w:rsidR="00241D43" w:rsidRPr="00735147" w:rsidRDefault="0085504C">
      <w:pPr>
        <w:pStyle w:val="TOC2"/>
        <w:rPr>
          <w:rFonts w:ascii="Arial" w:eastAsiaTheme="minorEastAsia" w:hAnsi="Arial" w:cs="Arial"/>
          <w:b w:val="0"/>
          <w:bCs w:val="0"/>
          <w:noProof/>
          <w:sz w:val="22"/>
          <w:szCs w:val="22"/>
          <w:lang w:val="en-AU" w:eastAsia="en-AU"/>
        </w:rPr>
      </w:pPr>
      <w:hyperlink w:anchor="_Toc531783516" w:history="1">
        <w:r w:rsidR="00241D43" w:rsidRPr="00735147">
          <w:rPr>
            <w:rStyle w:val="Hyperlink"/>
            <w:rFonts w:ascii="Arial" w:hAnsi="Arial" w:cs="Arial"/>
            <w:noProof/>
            <w:lang w:val="en-AU"/>
          </w:rPr>
          <w:t>1.</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DEFINITIONS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_Toc531783516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4</w:t>
        </w:r>
        <w:r w:rsidR="00241D43" w:rsidRPr="00735147">
          <w:rPr>
            <w:rFonts w:ascii="Arial" w:hAnsi="Arial" w:cs="Arial"/>
            <w:noProof/>
            <w:webHidden/>
          </w:rPr>
          <w:fldChar w:fldCharType="end"/>
        </w:r>
      </w:hyperlink>
    </w:p>
    <w:p w14:paraId="545D405F" w14:textId="2B211BF7" w:rsidR="00241D43" w:rsidRPr="00735147" w:rsidRDefault="0085504C">
      <w:pPr>
        <w:pStyle w:val="TOC2"/>
        <w:rPr>
          <w:rFonts w:ascii="Arial" w:eastAsiaTheme="minorEastAsia" w:hAnsi="Arial" w:cs="Arial"/>
          <w:b w:val="0"/>
          <w:bCs w:val="0"/>
          <w:noProof/>
          <w:sz w:val="22"/>
          <w:szCs w:val="22"/>
          <w:lang w:val="en-AU" w:eastAsia="en-AU"/>
        </w:rPr>
      </w:pPr>
      <w:hyperlink w:anchor="_Toc531783517" w:history="1">
        <w:r w:rsidR="00241D43" w:rsidRPr="00735147">
          <w:rPr>
            <w:rStyle w:val="Hyperlink"/>
            <w:rFonts w:ascii="Arial" w:hAnsi="Arial" w:cs="Arial"/>
            <w:noProof/>
            <w:lang w:val="en-AU"/>
          </w:rPr>
          <w:t>2.</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STRUCTURE OF REQUEST FOR TENDER</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_Toc531783517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5</w:t>
        </w:r>
        <w:r w:rsidR="00241D43" w:rsidRPr="00735147">
          <w:rPr>
            <w:rFonts w:ascii="Arial" w:hAnsi="Arial" w:cs="Arial"/>
            <w:noProof/>
            <w:webHidden/>
          </w:rPr>
          <w:fldChar w:fldCharType="end"/>
        </w:r>
      </w:hyperlink>
    </w:p>
    <w:p w14:paraId="187B4EF0" w14:textId="53186FF2" w:rsidR="00241D43" w:rsidRPr="00735147" w:rsidRDefault="0085504C">
      <w:pPr>
        <w:pStyle w:val="TOC2"/>
        <w:rPr>
          <w:rFonts w:ascii="Arial" w:eastAsiaTheme="minorEastAsia" w:hAnsi="Arial" w:cs="Arial"/>
          <w:b w:val="0"/>
          <w:bCs w:val="0"/>
          <w:noProof/>
          <w:sz w:val="22"/>
          <w:szCs w:val="22"/>
          <w:lang w:val="en-AU" w:eastAsia="en-AU"/>
        </w:rPr>
      </w:pPr>
      <w:hyperlink w:anchor="_Toc531783518" w:history="1">
        <w:r w:rsidR="00241D43" w:rsidRPr="00735147">
          <w:rPr>
            <w:rStyle w:val="Hyperlink"/>
            <w:rFonts w:ascii="Arial" w:hAnsi="Arial" w:cs="Arial"/>
            <w:noProof/>
            <w:lang w:val="en-AU"/>
          </w:rPr>
          <w:t>3.</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TENDER BRIEFING/SITE INSPECTION</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_Toc531783518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5</w:t>
        </w:r>
        <w:r w:rsidR="00241D43" w:rsidRPr="00735147">
          <w:rPr>
            <w:rFonts w:ascii="Arial" w:hAnsi="Arial" w:cs="Arial"/>
            <w:noProof/>
            <w:webHidden/>
          </w:rPr>
          <w:fldChar w:fldCharType="end"/>
        </w:r>
      </w:hyperlink>
    </w:p>
    <w:p w14:paraId="4D8FF92B" w14:textId="62DE2657" w:rsidR="00241D43" w:rsidRPr="00735147" w:rsidRDefault="0085504C">
      <w:pPr>
        <w:pStyle w:val="TOC2"/>
        <w:rPr>
          <w:rFonts w:ascii="Arial" w:eastAsiaTheme="minorEastAsia" w:hAnsi="Arial" w:cs="Arial"/>
          <w:b w:val="0"/>
          <w:bCs w:val="0"/>
          <w:noProof/>
          <w:sz w:val="22"/>
          <w:szCs w:val="22"/>
          <w:lang w:val="en-AU" w:eastAsia="en-AU"/>
        </w:rPr>
      </w:pPr>
      <w:hyperlink w:anchor="_Toc531783519" w:history="1">
        <w:r w:rsidR="00241D43" w:rsidRPr="00735147">
          <w:rPr>
            <w:rStyle w:val="Hyperlink"/>
            <w:rFonts w:ascii="Arial" w:hAnsi="Arial" w:cs="Arial"/>
            <w:noProof/>
            <w:lang w:val="en-AU"/>
          </w:rPr>
          <w:t>4.</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OBTAINING INFORMATION</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_Toc531783519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5</w:t>
        </w:r>
        <w:r w:rsidR="00241D43" w:rsidRPr="00735147">
          <w:rPr>
            <w:rFonts w:ascii="Arial" w:hAnsi="Arial" w:cs="Arial"/>
            <w:noProof/>
            <w:webHidden/>
          </w:rPr>
          <w:fldChar w:fldCharType="end"/>
        </w:r>
      </w:hyperlink>
    </w:p>
    <w:p w14:paraId="2756D85D" w14:textId="48FEA515" w:rsidR="00241D43" w:rsidRPr="00735147" w:rsidRDefault="0085504C">
      <w:pPr>
        <w:pStyle w:val="TOC2"/>
        <w:rPr>
          <w:rFonts w:ascii="Arial" w:eastAsiaTheme="minorEastAsia" w:hAnsi="Arial" w:cs="Arial"/>
          <w:b w:val="0"/>
          <w:bCs w:val="0"/>
          <w:noProof/>
          <w:sz w:val="22"/>
          <w:szCs w:val="22"/>
          <w:lang w:val="en-AU" w:eastAsia="en-AU"/>
        </w:rPr>
      </w:pPr>
      <w:hyperlink w:anchor="_Toc531783520" w:history="1">
        <w:r w:rsidR="00241D43" w:rsidRPr="00735147">
          <w:rPr>
            <w:rStyle w:val="Hyperlink"/>
            <w:rFonts w:ascii="Arial" w:hAnsi="Arial" w:cs="Arial"/>
            <w:noProof/>
            <w:lang w:val="en-AU"/>
          </w:rPr>
          <w:t>5.</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RESPONSIBILITIES OF TENDERER</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_Toc531783520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6</w:t>
        </w:r>
        <w:r w:rsidR="00241D43" w:rsidRPr="00735147">
          <w:rPr>
            <w:rFonts w:ascii="Arial" w:hAnsi="Arial" w:cs="Arial"/>
            <w:noProof/>
            <w:webHidden/>
          </w:rPr>
          <w:fldChar w:fldCharType="end"/>
        </w:r>
      </w:hyperlink>
    </w:p>
    <w:p w14:paraId="49B73749" w14:textId="3D96DA17" w:rsidR="00241D43" w:rsidRPr="00735147" w:rsidRDefault="0085504C">
      <w:pPr>
        <w:pStyle w:val="TOC2"/>
        <w:rPr>
          <w:rFonts w:ascii="Arial" w:eastAsiaTheme="minorEastAsia" w:hAnsi="Arial" w:cs="Arial"/>
          <w:b w:val="0"/>
          <w:bCs w:val="0"/>
          <w:noProof/>
          <w:sz w:val="22"/>
          <w:szCs w:val="22"/>
          <w:lang w:val="en-AU" w:eastAsia="en-AU"/>
        </w:rPr>
      </w:pPr>
      <w:hyperlink w:anchor="_Toc531783521" w:history="1">
        <w:r w:rsidR="00241D43" w:rsidRPr="00735147">
          <w:rPr>
            <w:rStyle w:val="Hyperlink"/>
            <w:rFonts w:ascii="Arial" w:hAnsi="Arial" w:cs="Arial"/>
            <w:noProof/>
            <w:lang w:val="en-AU"/>
          </w:rPr>
          <w:t>6.</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FORMAL REQUIREMENTS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_Toc531783521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7</w:t>
        </w:r>
        <w:r w:rsidR="00241D43" w:rsidRPr="00735147">
          <w:rPr>
            <w:rFonts w:ascii="Arial" w:hAnsi="Arial" w:cs="Arial"/>
            <w:noProof/>
            <w:webHidden/>
          </w:rPr>
          <w:fldChar w:fldCharType="end"/>
        </w:r>
      </w:hyperlink>
    </w:p>
    <w:p w14:paraId="14D0BAA6" w14:textId="3A5DA4D7" w:rsidR="00241D43" w:rsidRPr="00735147" w:rsidRDefault="0085504C">
      <w:pPr>
        <w:pStyle w:val="TOC2"/>
        <w:rPr>
          <w:rFonts w:ascii="Arial" w:eastAsiaTheme="minorEastAsia" w:hAnsi="Arial" w:cs="Arial"/>
          <w:b w:val="0"/>
          <w:bCs w:val="0"/>
          <w:noProof/>
          <w:sz w:val="22"/>
          <w:szCs w:val="22"/>
          <w:lang w:val="en-AU" w:eastAsia="en-AU"/>
        </w:rPr>
      </w:pPr>
      <w:hyperlink w:anchor="_Toc531783522" w:history="1">
        <w:r w:rsidR="00241D43" w:rsidRPr="00735147">
          <w:rPr>
            <w:rStyle w:val="Hyperlink"/>
            <w:rFonts w:ascii="Arial" w:hAnsi="Arial" w:cs="Arial"/>
            <w:noProof/>
            <w:lang w:val="en-AU"/>
          </w:rPr>
          <w:t>7.</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CONFORMING AND NON-CONFORMING TENDERS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_Toc531783522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8</w:t>
        </w:r>
        <w:r w:rsidR="00241D43" w:rsidRPr="00735147">
          <w:rPr>
            <w:rFonts w:ascii="Arial" w:hAnsi="Arial" w:cs="Arial"/>
            <w:noProof/>
            <w:webHidden/>
          </w:rPr>
          <w:fldChar w:fldCharType="end"/>
        </w:r>
      </w:hyperlink>
    </w:p>
    <w:p w14:paraId="26951E97" w14:textId="79856B0D" w:rsidR="00241D43" w:rsidRPr="00735147" w:rsidRDefault="0085504C">
      <w:pPr>
        <w:pStyle w:val="TOC2"/>
        <w:rPr>
          <w:rFonts w:ascii="Arial" w:eastAsiaTheme="minorEastAsia" w:hAnsi="Arial" w:cs="Arial"/>
          <w:b w:val="0"/>
          <w:bCs w:val="0"/>
          <w:noProof/>
          <w:sz w:val="22"/>
          <w:szCs w:val="22"/>
          <w:lang w:val="en-AU" w:eastAsia="en-AU"/>
        </w:rPr>
      </w:pPr>
      <w:hyperlink w:anchor="_Toc531783523" w:history="1">
        <w:r w:rsidR="00241D43" w:rsidRPr="00735147">
          <w:rPr>
            <w:rStyle w:val="Hyperlink"/>
            <w:rFonts w:ascii="Arial" w:hAnsi="Arial" w:cs="Arial"/>
            <w:noProof/>
            <w:lang w:val="en-AU"/>
          </w:rPr>
          <w:t>8.</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LODGEMENT OF TENDER</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_Toc531783523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8</w:t>
        </w:r>
        <w:r w:rsidR="00241D43" w:rsidRPr="00735147">
          <w:rPr>
            <w:rFonts w:ascii="Arial" w:hAnsi="Arial" w:cs="Arial"/>
            <w:noProof/>
            <w:webHidden/>
          </w:rPr>
          <w:fldChar w:fldCharType="end"/>
        </w:r>
      </w:hyperlink>
    </w:p>
    <w:p w14:paraId="41C347BE" w14:textId="67E83038" w:rsidR="00241D43" w:rsidRPr="00735147" w:rsidRDefault="0085504C">
      <w:pPr>
        <w:pStyle w:val="TOC2"/>
        <w:rPr>
          <w:rFonts w:ascii="Arial" w:eastAsiaTheme="minorEastAsia" w:hAnsi="Arial" w:cs="Arial"/>
          <w:b w:val="0"/>
          <w:bCs w:val="0"/>
          <w:noProof/>
          <w:sz w:val="22"/>
          <w:szCs w:val="22"/>
          <w:lang w:val="en-AU" w:eastAsia="en-AU"/>
        </w:rPr>
      </w:pPr>
      <w:hyperlink w:anchor="_Toc531783524" w:history="1">
        <w:r w:rsidR="00241D43" w:rsidRPr="00735147">
          <w:rPr>
            <w:rStyle w:val="Hyperlink"/>
            <w:rFonts w:ascii="Arial" w:hAnsi="Arial" w:cs="Arial"/>
            <w:noProof/>
            <w:lang w:val="en-AU"/>
          </w:rPr>
          <w:t>9.</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OPENING OF TENDERS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_Toc531783524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9</w:t>
        </w:r>
        <w:r w:rsidR="00241D43" w:rsidRPr="00735147">
          <w:rPr>
            <w:rFonts w:ascii="Arial" w:hAnsi="Arial" w:cs="Arial"/>
            <w:noProof/>
            <w:webHidden/>
          </w:rPr>
          <w:fldChar w:fldCharType="end"/>
        </w:r>
      </w:hyperlink>
    </w:p>
    <w:p w14:paraId="7BA42966" w14:textId="6DC50451" w:rsidR="00241D43" w:rsidRPr="00735147" w:rsidRDefault="0085504C">
      <w:pPr>
        <w:pStyle w:val="TOC2"/>
        <w:rPr>
          <w:rFonts w:ascii="Arial" w:eastAsiaTheme="minorEastAsia" w:hAnsi="Arial" w:cs="Arial"/>
          <w:b w:val="0"/>
          <w:bCs w:val="0"/>
          <w:noProof/>
          <w:sz w:val="22"/>
          <w:szCs w:val="22"/>
          <w:lang w:val="en-AU" w:eastAsia="en-AU"/>
        </w:rPr>
      </w:pPr>
      <w:hyperlink w:anchor="_Toc531783525" w:history="1">
        <w:r w:rsidR="00241D43" w:rsidRPr="00735147">
          <w:rPr>
            <w:rStyle w:val="Hyperlink"/>
            <w:rFonts w:ascii="Arial" w:hAnsi="Arial" w:cs="Arial"/>
            <w:noProof/>
            <w:lang w:val="en-AU"/>
          </w:rPr>
          <w:t>10.</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TENDER EVALUATION PROCESS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_Toc531783525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9</w:t>
        </w:r>
        <w:r w:rsidR="00241D43" w:rsidRPr="00735147">
          <w:rPr>
            <w:rFonts w:ascii="Arial" w:hAnsi="Arial" w:cs="Arial"/>
            <w:noProof/>
            <w:webHidden/>
          </w:rPr>
          <w:fldChar w:fldCharType="end"/>
        </w:r>
      </w:hyperlink>
    </w:p>
    <w:p w14:paraId="63D5250A" w14:textId="4ACCD350" w:rsidR="00241D43" w:rsidRPr="00735147" w:rsidRDefault="0085504C">
      <w:pPr>
        <w:pStyle w:val="TOC2"/>
        <w:rPr>
          <w:rFonts w:ascii="Arial" w:eastAsiaTheme="minorEastAsia" w:hAnsi="Arial" w:cs="Arial"/>
          <w:b w:val="0"/>
          <w:bCs w:val="0"/>
          <w:noProof/>
          <w:sz w:val="22"/>
          <w:szCs w:val="22"/>
          <w:lang w:val="en-AU" w:eastAsia="en-AU"/>
        </w:rPr>
      </w:pPr>
      <w:hyperlink w:anchor="_Toc531783526" w:history="1">
        <w:r w:rsidR="00241D43" w:rsidRPr="00735147">
          <w:rPr>
            <w:rStyle w:val="Hyperlink"/>
            <w:rFonts w:ascii="Arial" w:hAnsi="Arial" w:cs="Arial"/>
            <w:noProof/>
            <w:lang w:val="en-AU"/>
          </w:rPr>
          <w:t>11.</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CLARIFICATIONS AND VARIATIONS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_Toc531783526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10</w:t>
        </w:r>
        <w:r w:rsidR="00241D43" w:rsidRPr="00735147">
          <w:rPr>
            <w:rFonts w:ascii="Arial" w:hAnsi="Arial" w:cs="Arial"/>
            <w:noProof/>
            <w:webHidden/>
          </w:rPr>
          <w:fldChar w:fldCharType="end"/>
        </w:r>
      </w:hyperlink>
    </w:p>
    <w:p w14:paraId="02FADB8F" w14:textId="00B78DEF" w:rsidR="00241D43" w:rsidRPr="00735147" w:rsidRDefault="0085504C">
      <w:pPr>
        <w:pStyle w:val="TOC2"/>
        <w:rPr>
          <w:rFonts w:ascii="Arial" w:eastAsiaTheme="minorEastAsia" w:hAnsi="Arial" w:cs="Arial"/>
          <w:b w:val="0"/>
          <w:bCs w:val="0"/>
          <w:noProof/>
          <w:sz w:val="22"/>
          <w:szCs w:val="22"/>
          <w:lang w:val="en-AU" w:eastAsia="en-AU"/>
        </w:rPr>
      </w:pPr>
      <w:hyperlink w:anchor="_Toc531783527" w:history="1">
        <w:r w:rsidR="00241D43" w:rsidRPr="00735147">
          <w:rPr>
            <w:rStyle w:val="Hyperlink"/>
            <w:rFonts w:ascii="Arial" w:hAnsi="Arial" w:cs="Arial"/>
            <w:noProof/>
            <w:lang w:val="en-AU"/>
          </w:rPr>
          <w:t>12.</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COMMISSIONS AND INCENTIVES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_Toc531783527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10</w:t>
        </w:r>
        <w:r w:rsidR="00241D43" w:rsidRPr="00735147">
          <w:rPr>
            <w:rFonts w:ascii="Arial" w:hAnsi="Arial" w:cs="Arial"/>
            <w:noProof/>
            <w:webHidden/>
          </w:rPr>
          <w:fldChar w:fldCharType="end"/>
        </w:r>
      </w:hyperlink>
    </w:p>
    <w:p w14:paraId="6CC5B824" w14:textId="73E077A7" w:rsidR="00241D43" w:rsidRPr="00735147" w:rsidRDefault="0085504C">
      <w:pPr>
        <w:pStyle w:val="TOC2"/>
        <w:rPr>
          <w:rFonts w:ascii="Arial" w:eastAsiaTheme="minorEastAsia" w:hAnsi="Arial" w:cs="Arial"/>
          <w:b w:val="0"/>
          <w:bCs w:val="0"/>
          <w:noProof/>
          <w:sz w:val="22"/>
          <w:szCs w:val="22"/>
          <w:lang w:val="en-AU" w:eastAsia="en-AU"/>
        </w:rPr>
      </w:pPr>
      <w:hyperlink w:anchor="_Toc531783528" w:history="1">
        <w:r w:rsidR="00241D43" w:rsidRPr="00735147">
          <w:rPr>
            <w:rStyle w:val="Hyperlink"/>
            <w:rFonts w:ascii="Arial" w:hAnsi="Arial" w:cs="Arial"/>
            <w:noProof/>
            <w:lang w:val="en-AU"/>
          </w:rPr>
          <w:t>13.</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CONFIDENTIALITY</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_Toc531783528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10</w:t>
        </w:r>
        <w:r w:rsidR="00241D43" w:rsidRPr="00735147">
          <w:rPr>
            <w:rFonts w:ascii="Arial" w:hAnsi="Arial" w:cs="Arial"/>
            <w:noProof/>
            <w:webHidden/>
          </w:rPr>
          <w:fldChar w:fldCharType="end"/>
        </w:r>
      </w:hyperlink>
    </w:p>
    <w:p w14:paraId="783629F3" w14:textId="196F447C" w:rsidR="00241D43" w:rsidRPr="00735147" w:rsidRDefault="0085504C">
      <w:pPr>
        <w:pStyle w:val="TOC2"/>
        <w:rPr>
          <w:rFonts w:ascii="Arial" w:eastAsiaTheme="minorEastAsia" w:hAnsi="Arial" w:cs="Arial"/>
          <w:b w:val="0"/>
          <w:bCs w:val="0"/>
          <w:noProof/>
          <w:sz w:val="22"/>
          <w:szCs w:val="22"/>
          <w:lang w:val="en-AU" w:eastAsia="en-AU"/>
        </w:rPr>
      </w:pPr>
      <w:hyperlink w:anchor="_Toc531783529" w:history="1">
        <w:r w:rsidR="00241D43" w:rsidRPr="00735147">
          <w:rPr>
            <w:rStyle w:val="Hyperlink"/>
            <w:rFonts w:ascii="Arial" w:hAnsi="Arial" w:cs="Arial"/>
            <w:noProof/>
            <w:lang w:val="en-AU"/>
          </w:rPr>
          <w:t>14.</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ACCEPTANCE OF TENDER</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_Toc531783529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11</w:t>
        </w:r>
        <w:r w:rsidR="00241D43" w:rsidRPr="00735147">
          <w:rPr>
            <w:rFonts w:ascii="Arial" w:hAnsi="Arial" w:cs="Arial"/>
            <w:noProof/>
            <w:webHidden/>
          </w:rPr>
          <w:fldChar w:fldCharType="end"/>
        </w:r>
      </w:hyperlink>
    </w:p>
    <w:p w14:paraId="50F43D32" w14:textId="77EEA21C" w:rsidR="00241D43" w:rsidRPr="00735147" w:rsidRDefault="0085504C">
      <w:pPr>
        <w:pStyle w:val="TOC2"/>
        <w:rPr>
          <w:rFonts w:ascii="Arial" w:eastAsiaTheme="minorEastAsia" w:hAnsi="Arial" w:cs="Arial"/>
          <w:b w:val="0"/>
          <w:bCs w:val="0"/>
          <w:noProof/>
          <w:sz w:val="22"/>
          <w:szCs w:val="22"/>
          <w:lang w:val="en-AU" w:eastAsia="en-AU"/>
        </w:rPr>
      </w:pPr>
      <w:hyperlink w:anchor="_Toc531783530" w:history="1">
        <w:r w:rsidR="00241D43" w:rsidRPr="00735147">
          <w:rPr>
            <w:rStyle w:val="Hyperlink"/>
            <w:rFonts w:ascii="Arial" w:hAnsi="Arial" w:cs="Arial"/>
            <w:noProof/>
            <w:lang w:val="en-AU"/>
          </w:rPr>
          <w:t>15.</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RIGHT TO INFORMATION</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_Toc531783530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12</w:t>
        </w:r>
        <w:r w:rsidR="00241D43" w:rsidRPr="00735147">
          <w:rPr>
            <w:rFonts w:ascii="Arial" w:hAnsi="Arial" w:cs="Arial"/>
            <w:noProof/>
            <w:webHidden/>
          </w:rPr>
          <w:fldChar w:fldCharType="end"/>
        </w:r>
      </w:hyperlink>
    </w:p>
    <w:p w14:paraId="44DC92FC" w14:textId="3347B600" w:rsidR="00241D43" w:rsidRPr="00735147" w:rsidRDefault="0085504C">
      <w:pPr>
        <w:pStyle w:val="TOC2"/>
        <w:rPr>
          <w:rFonts w:ascii="Arial" w:eastAsiaTheme="minorEastAsia" w:hAnsi="Arial" w:cs="Arial"/>
          <w:b w:val="0"/>
          <w:bCs w:val="0"/>
          <w:noProof/>
          <w:sz w:val="22"/>
          <w:szCs w:val="22"/>
          <w:lang w:val="en-AU" w:eastAsia="en-AU"/>
        </w:rPr>
      </w:pPr>
      <w:hyperlink w:anchor="_Toc531783531" w:history="1">
        <w:r w:rsidR="00241D43" w:rsidRPr="00735147">
          <w:rPr>
            <w:rStyle w:val="Hyperlink"/>
            <w:rFonts w:ascii="Arial" w:hAnsi="Arial" w:cs="Arial"/>
            <w:noProof/>
            <w:lang w:val="en-AU"/>
          </w:rPr>
          <w:t>16.</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OWNERSHIP OF TENDERS</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_Toc531783531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12</w:t>
        </w:r>
        <w:r w:rsidR="00241D43" w:rsidRPr="00735147">
          <w:rPr>
            <w:rFonts w:ascii="Arial" w:hAnsi="Arial" w:cs="Arial"/>
            <w:noProof/>
            <w:webHidden/>
          </w:rPr>
          <w:fldChar w:fldCharType="end"/>
        </w:r>
      </w:hyperlink>
    </w:p>
    <w:p w14:paraId="5CFFB5FF" w14:textId="545274F1" w:rsidR="00241D43" w:rsidRPr="00735147" w:rsidRDefault="0085504C">
      <w:pPr>
        <w:pStyle w:val="TOC2"/>
        <w:rPr>
          <w:rFonts w:ascii="Arial" w:eastAsiaTheme="minorEastAsia" w:hAnsi="Arial" w:cs="Arial"/>
          <w:b w:val="0"/>
          <w:bCs w:val="0"/>
          <w:noProof/>
          <w:sz w:val="22"/>
          <w:szCs w:val="22"/>
          <w:lang w:val="en-AU" w:eastAsia="en-AU"/>
        </w:rPr>
      </w:pPr>
      <w:hyperlink w:anchor="_Toc531783532" w:history="1">
        <w:r w:rsidR="00241D43" w:rsidRPr="00735147">
          <w:rPr>
            <w:rStyle w:val="Hyperlink"/>
            <w:rFonts w:ascii="Arial" w:hAnsi="Arial" w:cs="Arial"/>
            <w:noProof/>
            <w:lang w:val="en-AU"/>
          </w:rPr>
          <w:t>17.</w:t>
        </w:r>
        <w:r w:rsidR="00241D43" w:rsidRPr="00735147">
          <w:rPr>
            <w:rFonts w:ascii="Arial" w:eastAsiaTheme="minorEastAsia" w:hAnsi="Arial" w:cs="Arial"/>
            <w:b w:val="0"/>
            <w:bCs w:val="0"/>
            <w:noProof/>
            <w:sz w:val="22"/>
            <w:szCs w:val="22"/>
            <w:lang w:val="en-AU" w:eastAsia="en-AU"/>
          </w:rPr>
          <w:tab/>
        </w:r>
        <w:r w:rsidR="00241D43" w:rsidRPr="00735147">
          <w:rPr>
            <w:rStyle w:val="Hyperlink"/>
            <w:rFonts w:ascii="Arial" w:hAnsi="Arial" w:cs="Arial"/>
            <w:noProof/>
            <w:lang w:val="en-AU"/>
          </w:rPr>
          <w:t>POLICIES PARTICULAR TO THE PRINCIPAL</w:t>
        </w:r>
        <w:r w:rsidR="00241D43" w:rsidRPr="00735147">
          <w:rPr>
            <w:rFonts w:ascii="Arial" w:hAnsi="Arial" w:cs="Arial"/>
            <w:noProof/>
            <w:webHidden/>
          </w:rPr>
          <w:tab/>
        </w:r>
        <w:r w:rsidR="00241D43" w:rsidRPr="00735147">
          <w:rPr>
            <w:rFonts w:ascii="Arial" w:hAnsi="Arial" w:cs="Arial"/>
            <w:noProof/>
            <w:webHidden/>
          </w:rPr>
          <w:fldChar w:fldCharType="begin"/>
        </w:r>
        <w:r w:rsidR="00241D43" w:rsidRPr="00735147">
          <w:rPr>
            <w:rFonts w:ascii="Arial" w:hAnsi="Arial" w:cs="Arial"/>
            <w:noProof/>
            <w:webHidden/>
          </w:rPr>
          <w:instrText xml:space="preserve"> PAGEREF _Toc531783532 \h </w:instrText>
        </w:r>
        <w:r w:rsidR="00241D43" w:rsidRPr="00735147">
          <w:rPr>
            <w:rFonts w:ascii="Arial" w:hAnsi="Arial" w:cs="Arial"/>
            <w:noProof/>
            <w:webHidden/>
          </w:rPr>
        </w:r>
        <w:r w:rsidR="00241D43" w:rsidRPr="00735147">
          <w:rPr>
            <w:rFonts w:ascii="Arial" w:hAnsi="Arial" w:cs="Arial"/>
            <w:noProof/>
            <w:webHidden/>
          </w:rPr>
          <w:fldChar w:fldCharType="separate"/>
        </w:r>
        <w:r w:rsidR="00D44EFE">
          <w:rPr>
            <w:rFonts w:ascii="Arial" w:hAnsi="Arial" w:cs="Arial"/>
            <w:noProof/>
            <w:webHidden/>
          </w:rPr>
          <w:t>12</w:t>
        </w:r>
        <w:r w:rsidR="00241D43" w:rsidRPr="00735147">
          <w:rPr>
            <w:rFonts w:ascii="Arial" w:hAnsi="Arial" w:cs="Arial"/>
            <w:noProof/>
            <w:webHidden/>
          </w:rPr>
          <w:fldChar w:fldCharType="end"/>
        </w:r>
      </w:hyperlink>
    </w:p>
    <w:p w14:paraId="58F5D96B" w14:textId="6354E174" w:rsidR="00241D43" w:rsidRPr="00735147" w:rsidRDefault="0085504C">
      <w:pPr>
        <w:pStyle w:val="TOC1"/>
        <w:tabs>
          <w:tab w:val="right" w:leader="hyphen" w:pos="9629"/>
        </w:tabs>
        <w:rPr>
          <w:rFonts w:eastAsiaTheme="minorEastAsia"/>
          <w:b w:val="0"/>
          <w:bCs w:val="0"/>
          <w:caps w:val="0"/>
          <w:noProof/>
          <w:sz w:val="22"/>
          <w:szCs w:val="22"/>
          <w:lang w:val="en-AU" w:eastAsia="en-AU"/>
        </w:rPr>
      </w:pPr>
      <w:hyperlink w:anchor="_Toc531783533" w:history="1">
        <w:r w:rsidR="00241D43" w:rsidRPr="00735147">
          <w:rPr>
            <w:rStyle w:val="Hyperlink"/>
            <w:noProof/>
            <w:lang w:val="en-AU"/>
          </w:rPr>
          <w:t>PART 2 - CONDITIONS OF SUPPLY</w:t>
        </w:r>
        <w:r w:rsidR="00241D43" w:rsidRPr="00735147">
          <w:rPr>
            <w:noProof/>
            <w:webHidden/>
          </w:rPr>
          <w:tab/>
        </w:r>
        <w:r w:rsidR="00241D43" w:rsidRPr="00735147">
          <w:rPr>
            <w:noProof/>
            <w:webHidden/>
          </w:rPr>
          <w:fldChar w:fldCharType="begin"/>
        </w:r>
        <w:r w:rsidR="00241D43" w:rsidRPr="00735147">
          <w:rPr>
            <w:noProof/>
            <w:webHidden/>
          </w:rPr>
          <w:instrText xml:space="preserve"> PAGEREF _Toc531783533 \h </w:instrText>
        </w:r>
        <w:r w:rsidR="00241D43" w:rsidRPr="00735147">
          <w:rPr>
            <w:noProof/>
            <w:webHidden/>
          </w:rPr>
        </w:r>
        <w:r w:rsidR="00241D43" w:rsidRPr="00735147">
          <w:rPr>
            <w:noProof/>
            <w:webHidden/>
          </w:rPr>
          <w:fldChar w:fldCharType="separate"/>
        </w:r>
        <w:r w:rsidR="00D44EFE">
          <w:rPr>
            <w:noProof/>
            <w:webHidden/>
          </w:rPr>
          <w:t>13</w:t>
        </w:r>
        <w:r w:rsidR="00241D43" w:rsidRPr="00735147">
          <w:rPr>
            <w:noProof/>
            <w:webHidden/>
          </w:rPr>
          <w:fldChar w:fldCharType="end"/>
        </w:r>
      </w:hyperlink>
    </w:p>
    <w:p w14:paraId="6AA2B948" w14:textId="79527F9C" w:rsidR="00241D43" w:rsidRPr="00735147" w:rsidRDefault="0085504C">
      <w:pPr>
        <w:pStyle w:val="TOC3"/>
        <w:rPr>
          <w:rFonts w:ascii="Arial" w:eastAsiaTheme="minorEastAsia" w:hAnsi="Arial" w:cs="Arial"/>
          <w:b w:val="0"/>
          <w:sz w:val="22"/>
          <w:szCs w:val="22"/>
          <w:lang w:eastAsia="en-AU"/>
        </w:rPr>
      </w:pPr>
      <w:hyperlink w:anchor="_Toc531783534" w:history="1">
        <w:r w:rsidR="00241D43" w:rsidRPr="00735147">
          <w:rPr>
            <w:rStyle w:val="Hyperlink"/>
            <w:rFonts w:ascii="Arial" w:hAnsi="Arial" w:cs="Arial"/>
          </w:rPr>
          <w:t>1.</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INTRODUCTION</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_Toc531783534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13</w:t>
        </w:r>
        <w:r w:rsidR="00241D43" w:rsidRPr="00735147">
          <w:rPr>
            <w:rFonts w:ascii="Arial" w:hAnsi="Arial" w:cs="Arial"/>
            <w:webHidden/>
          </w:rPr>
          <w:fldChar w:fldCharType="end"/>
        </w:r>
      </w:hyperlink>
    </w:p>
    <w:p w14:paraId="7FAAF012" w14:textId="4805BBEF" w:rsidR="00241D43" w:rsidRPr="00735147" w:rsidRDefault="0085504C">
      <w:pPr>
        <w:pStyle w:val="TOC3"/>
        <w:rPr>
          <w:rFonts w:ascii="Arial" w:eastAsiaTheme="minorEastAsia" w:hAnsi="Arial" w:cs="Arial"/>
          <w:b w:val="0"/>
          <w:sz w:val="22"/>
          <w:szCs w:val="22"/>
          <w:lang w:eastAsia="en-AU"/>
        </w:rPr>
      </w:pPr>
      <w:hyperlink w:anchor="_Toc531783535" w:history="1">
        <w:r w:rsidR="00241D43" w:rsidRPr="00735147">
          <w:rPr>
            <w:rStyle w:val="Hyperlink"/>
            <w:rFonts w:ascii="Arial" w:hAnsi="Arial" w:cs="Arial"/>
          </w:rPr>
          <w:t>2.</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GENERAL</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_Toc531783535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13</w:t>
        </w:r>
        <w:r w:rsidR="00241D43" w:rsidRPr="00735147">
          <w:rPr>
            <w:rFonts w:ascii="Arial" w:hAnsi="Arial" w:cs="Arial"/>
            <w:webHidden/>
          </w:rPr>
          <w:fldChar w:fldCharType="end"/>
        </w:r>
      </w:hyperlink>
    </w:p>
    <w:p w14:paraId="5BC8D87A" w14:textId="7FC1B5E5" w:rsidR="00241D43" w:rsidRPr="00735147" w:rsidRDefault="0085504C">
      <w:pPr>
        <w:pStyle w:val="TOC3"/>
        <w:rPr>
          <w:rFonts w:ascii="Arial" w:eastAsiaTheme="minorEastAsia" w:hAnsi="Arial" w:cs="Arial"/>
          <w:b w:val="0"/>
          <w:sz w:val="22"/>
          <w:szCs w:val="22"/>
          <w:lang w:eastAsia="en-AU"/>
        </w:rPr>
      </w:pPr>
      <w:hyperlink w:anchor="_Toc531783536" w:history="1">
        <w:r w:rsidR="00241D43" w:rsidRPr="00735147">
          <w:rPr>
            <w:rStyle w:val="Hyperlink"/>
            <w:rFonts w:ascii="Arial" w:hAnsi="Arial" w:cs="Arial"/>
          </w:rPr>
          <w:t>3.</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INTERPRETATION OF TERMS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_Toc531783536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13</w:t>
        </w:r>
        <w:r w:rsidR="00241D43" w:rsidRPr="00735147">
          <w:rPr>
            <w:rFonts w:ascii="Arial" w:hAnsi="Arial" w:cs="Arial"/>
            <w:webHidden/>
          </w:rPr>
          <w:fldChar w:fldCharType="end"/>
        </w:r>
      </w:hyperlink>
    </w:p>
    <w:p w14:paraId="43259690" w14:textId="5D020A56" w:rsidR="00241D43" w:rsidRPr="00735147" w:rsidRDefault="0085504C">
      <w:pPr>
        <w:pStyle w:val="TOC3"/>
        <w:rPr>
          <w:rFonts w:ascii="Arial" w:eastAsiaTheme="minorEastAsia" w:hAnsi="Arial" w:cs="Arial"/>
          <w:b w:val="0"/>
          <w:sz w:val="22"/>
          <w:szCs w:val="22"/>
          <w:lang w:eastAsia="en-AU"/>
        </w:rPr>
      </w:pPr>
      <w:hyperlink w:anchor="_Toc531783537" w:history="1">
        <w:r w:rsidR="00241D43" w:rsidRPr="00735147">
          <w:rPr>
            <w:rStyle w:val="Hyperlink"/>
            <w:rFonts w:ascii="Arial" w:hAnsi="Arial" w:cs="Arial"/>
          </w:rPr>
          <w:t>4.</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CONTRACTORS RESPONSIBILITES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_Toc531783537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14</w:t>
        </w:r>
        <w:r w:rsidR="00241D43" w:rsidRPr="00735147">
          <w:rPr>
            <w:rFonts w:ascii="Arial" w:hAnsi="Arial" w:cs="Arial"/>
            <w:webHidden/>
          </w:rPr>
          <w:fldChar w:fldCharType="end"/>
        </w:r>
      </w:hyperlink>
    </w:p>
    <w:p w14:paraId="140DEEC7" w14:textId="43C116CF" w:rsidR="00241D43" w:rsidRPr="00735147" w:rsidRDefault="0085504C">
      <w:pPr>
        <w:pStyle w:val="TOC3"/>
        <w:rPr>
          <w:rFonts w:ascii="Arial" w:eastAsiaTheme="minorEastAsia" w:hAnsi="Arial" w:cs="Arial"/>
          <w:b w:val="0"/>
          <w:sz w:val="22"/>
          <w:szCs w:val="22"/>
          <w:lang w:eastAsia="en-AU"/>
        </w:rPr>
      </w:pPr>
      <w:hyperlink w:anchor="_Toc531783538" w:history="1">
        <w:r w:rsidR="00241D43" w:rsidRPr="00735147">
          <w:rPr>
            <w:rStyle w:val="Hyperlink"/>
            <w:rFonts w:ascii="Arial" w:hAnsi="Arial" w:cs="Arial"/>
          </w:rPr>
          <w:t>5.</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PRINCIPAL’S RESPONSBILITIES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_Toc531783538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15</w:t>
        </w:r>
        <w:r w:rsidR="00241D43" w:rsidRPr="00735147">
          <w:rPr>
            <w:rFonts w:ascii="Arial" w:hAnsi="Arial" w:cs="Arial"/>
            <w:webHidden/>
          </w:rPr>
          <w:fldChar w:fldCharType="end"/>
        </w:r>
      </w:hyperlink>
    </w:p>
    <w:p w14:paraId="758E014F" w14:textId="2771F47D" w:rsidR="00241D43" w:rsidRPr="00735147" w:rsidRDefault="0085504C">
      <w:pPr>
        <w:pStyle w:val="TOC3"/>
        <w:rPr>
          <w:rFonts w:ascii="Arial" w:eastAsiaTheme="minorEastAsia" w:hAnsi="Arial" w:cs="Arial"/>
          <w:b w:val="0"/>
          <w:sz w:val="22"/>
          <w:szCs w:val="22"/>
          <w:lang w:eastAsia="en-AU"/>
        </w:rPr>
      </w:pPr>
      <w:hyperlink w:anchor="_Toc531783539" w:history="1">
        <w:r w:rsidR="00241D43" w:rsidRPr="00735147">
          <w:rPr>
            <w:rStyle w:val="Hyperlink"/>
            <w:rFonts w:ascii="Arial" w:hAnsi="Arial" w:cs="Arial"/>
          </w:rPr>
          <w:t>6.</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WORK HEALTH &amp; SAFETY REQUIREMENTS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_Toc531783539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15</w:t>
        </w:r>
        <w:r w:rsidR="00241D43" w:rsidRPr="00735147">
          <w:rPr>
            <w:rFonts w:ascii="Arial" w:hAnsi="Arial" w:cs="Arial"/>
            <w:webHidden/>
          </w:rPr>
          <w:fldChar w:fldCharType="end"/>
        </w:r>
      </w:hyperlink>
    </w:p>
    <w:p w14:paraId="63D53CAB" w14:textId="466D75EB" w:rsidR="00241D43" w:rsidRPr="00735147" w:rsidRDefault="0085504C">
      <w:pPr>
        <w:pStyle w:val="TOC3"/>
        <w:rPr>
          <w:rFonts w:ascii="Arial" w:eastAsiaTheme="minorEastAsia" w:hAnsi="Arial" w:cs="Arial"/>
          <w:b w:val="0"/>
          <w:sz w:val="22"/>
          <w:szCs w:val="22"/>
          <w:lang w:eastAsia="en-AU"/>
        </w:rPr>
      </w:pPr>
      <w:hyperlink w:anchor="_Toc531783540" w:history="1">
        <w:r w:rsidR="00241D43" w:rsidRPr="00735147">
          <w:rPr>
            <w:rStyle w:val="Hyperlink"/>
            <w:rFonts w:ascii="Arial" w:hAnsi="Arial" w:cs="Arial"/>
          </w:rPr>
          <w:t>7.</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PLANT OPERATION REQUIREMENTS DURING SERVICE SUPPLY</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_Toc531783540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17</w:t>
        </w:r>
        <w:r w:rsidR="00241D43" w:rsidRPr="00735147">
          <w:rPr>
            <w:rFonts w:ascii="Arial" w:hAnsi="Arial" w:cs="Arial"/>
            <w:webHidden/>
          </w:rPr>
          <w:fldChar w:fldCharType="end"/>
        </w:r>
      </w:hyperlink>
    </w:p>
    <w:p w14:paraId="06854776" w14:textId="0745B20E" w:rsidR="00241D43" w:rsidRPr="00735147" w:rsidRDefault="0085504C">
      <w:pPr>
        <w:pStyle w:val="TOC3"/>
        <w:rPr>
          <w:rFonts w:ascii="Arial" w:eastAsiaTheme="minorEastAsia" w:hAnsi="Arial" w:cs="Arial"/>
          <w:b w:val="0"/>
          <w:sz w:val="22"/>
          <w:szCs w:val="22"/>
          <w:lang w:eastAsia="en-AU"/>
        </w:rPr>
      </w:pPr>
      <w:hyperlink w:anchor="_Toc531783541" w:history="1">
        <w:r w:rsidR="00241D43" w:rsidRPr="00735147">
          <w:rPr>
            <w:rStyle w:val="Hyperlink"/>
            <w:rFonts w:ascii="Arial" w:hAnsi="Arial" w:cs="Arial"/>
          </w:rPr>
          <w:t xml:space="preserve">8. </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LOCATION OF SUPPLY – LIST OF REGIONS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_Toc531783541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17</w:t>
        </w:r>
        <w:r w:rsidR="00241D43" w:rsidRPr="00735147">
          <w:rPr>
            <w:rFonts w:ascii="Arial" w:hAnsi="Arial" w:cs="Arial"/>
            <w:webHidden/>
          </w:rPr>
          <w:fldChar w:fldCharType="end"/>
        </w:r>
      </w:hyperlink>
    </w:p>
    <w:p w14:paraId="42133D74" w14:textId="1C20AAA4" w:rsidR="00241D43" w:rsidRPr="00735147" w:rsidRDefault="0085504C">
      <w:pPr>
        <w:pStyle w:val="TOC3"/>
        <w:rPr>
          <w:rFonts w:ascii="Arial" w:eastAsiaTheme="minorEastAsia" w:hAnsi="Arial" w:cs="Arial"/>
          <w:b w:val="0"/>
          <w:sz w:val="22"/>
          <w:szCs w:val="22"/>
          <w:lang w:eastAsia="en-AU"/>
        </w:rPr>
      </w:pPr>
      <w:hyperlink w:anchor="_Toc531783542" w:history="1">
        <w:r w:rsidR="00241D43" w:rsidRPr="00735147">
          <w:rPr>
            <w:rStyle w:val="Hyperlink"/>
            <w:rFonts w:ascii="Arial" w:hAnsi="Arial" w:cs="Arial"/>
          </w:rPr>
          <w:t>9.</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BREACH OF THE SPECIFICATIONS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_Toc531783542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17</w:t>
        </w:r>
        <w:r w:rsidR="00241D43" w:rsidRPr="00735147">
          <w:rPr>
            <w:rFonts w:ascii="Arial" w:hAnsi="Arial" w:cs="Arial"/>
            <w:webHidden/>
          </w:rPr>
          <w:fldChar w:fldCharType="end"/>
        </w:r>
      </w:hyperlink>
    </w:p>
    <w:p w14:paraId="77295ED5" w14:textId="08E97429" w:rsidR="00241D43" w:rsidRPr="00735147" w:rsidRDefault="0085504C">
      <w:pPr>
        <w:pStyle w:val="TOC3"/>
        <w:rPr>
          <w:rFonts w:ascii="Arial" w:eastAsiaTheme="minorEastAsia" w:hAnsi="Arial" w:cs="Arial"/>
          <w:b w:val="0"/>
          <w:sz w:val="22"/>
          <w:szCs w:val="22"/>
          <w:lang w:eastAsia="en-AU"/>
        </w:rPr>
      </w:pPr>
      <w:hyperlink w:anchor="_Toc531783543" w:history="1">
        <w:r w:rsidR="00241D43" w:rsidRPr="00735147">
          <w:rPr>
            <w:rStyle w:val="Hyperlink"/>
            <w:rFonts w:ascii="Arial" w:hAnsi="Arial" w:cs="Arial"/>
          </w:rPr>
          <w:t>10.</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METHODS OF PAYMENT</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_Toc531783543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18</w:t>
        </w:r>
        <w:r w:rsidR="00241D43" w:rsidRPr="00735147">
          <w:rPr>
            <w:rFonts w:ascii="Arial" w:hAnsi="Arial" w:cs="Arial"/>
            <w:webHidden/>
          </w:rPr>
          <w:fldChar w:fldCharType="end"/>
        </w:r>
      </w:hyperlink>
    </w:p>
    <w:p w14:paraId="09280D77" w14:textId="20E2B1FB" w:rsidR="00241D43" w:rsidRPr="00735147" w:rsidRDefault="0085504C">
      <w:pPr>
        <w:pStyle w:val="TOC3"/>
        <w:rPr>
          <w:rFonts w:ascii="Arial" w:eastAsiaTheme="minorEastAsia" w:hAnsi="Arial" w:cs="Arial"/>
          <w:b w:val="0"/>
          <w:sz w:val="22"/>
          <w:szCs w:val="22"/>
          <w:lang w:eastAsia="en-AU"/>
        </w:rPr>
      </w:pPr>
      <w:hyperlink w:anchor="_Toc531783544" w:history="1">
        <w:r w:rsidR="00241D43" w:rsidRPr="00735147">
          <w:rPr>
            <w:rStyle w:val="Hyperlink"/>
            <w:rFonts w:ascii="Arial" w:hAnsi="Arial" w:cs="Arial"/>
          </w:rPr>
          <w:t>11.</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ENVIRONMENTAL PROTECTION LEGISLATION</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_Toc531783544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18</w:t>
        </w:r>
        <w:r w:rsidR="00241D43" w:rsidRPr="00735147">
          <w:rPr>
            <w:rFonts w:ascii="Arial" w:hAnsi="Arial" w:cs="Arial"/>
            <w:webHidden/>
          </w:rPr>
          <w:fldChar w:fldCharType="end"/>
        </w:r>
      </w:hyperlink>
    </w:p>
    <w:p w14:paraId="609939E9" w14:textId="36527BE4" w:rsidR="00241D43" w:rsidRPr="00735147" w:rsidRDefault="0085504C">
      <w:pPr>
        <w:pStyle w:val="TOC3"/>
        <w:rPr>
          <w:rFonts w:ascii="Arial" w:eastAsiaTheme="minorEastAsia" w:hAnsi="Arial" w:cs="Arial"/>
          <w:b w:val="0"/>
          <w:sz w:val="22"/>
          <w:szCs w:val="22"/>
          <w:lang w:eastAsia="en-AU"/>
        </w:rPr>
      </w:pPr>
      <w:hyperlink w:anchor="_Toc531783545" w:history="1">
        <w:r w:rsidR="00241D43" w:rsidRPr="00735147">
          <w:rPr>
            <w:rStyle w:val="Hyperlink"/>
            <w:rFonts w:ascii="Arial" w:hAnsi="Arial" w:cs="Arial"/>
          </w:rPr>
          <w:t>12.</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PLANT, EQUIPMENT AND EMPLOYEE REQUIREMENTS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_Toc531783545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19</w:t>
        </w:r>
        <w:r w:rsidR="00241D43" w:rsidRPr="00735147">
          <w:rPr>
            <w:rFonts w:ascii="Arial" w:hAnsi="Arial" w:cs="Arial"/>
            <w:webHidden/>
          </w:rPr>
          <w:fldChar w:fldCharType="end"/>
        </w:r>
      </w:hyperlink>
    </w:p>
    <w:p w14:paraId="714F9BDF" w14:textId="426AE693" w:rsidR="00241D43" w:rsidRPr="00735147" w:rsidRDefault="0085504C">
      <w:pPr>
        <w:pStyle w:val="TOC3"/>
        <w:rPr>
          <w:rFonts w:ascii="Arial" w:eastAsiaTheme="minorEastAsia" w:hAnsi="Arial" w:cs="Arial"/>
          <w:b w:val="0"/>
          <w:sz w:val="22"/>
          <w:szCs w:val="22"/>
          <w:lang w:eastAsia="en-AU"/>
        </w:rPr>
      </w:pPr>
      <w:hyperlink w:anchor="_Toc531783546" w:history="1">
        <w:r w:rsidR="00241D43" w:rsidRPr="00735147">
          <w:rPr>
            <w:rStyle w:val="Hyperlink"/>
            <w:rFonts w:ascii="Arial" w:hAnsi="Arial" w:cs="Arial"/>
          </w:rPr>
          <w:t>13.</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PROVISION OF PROOF OF LICENSES AND CERTIFICATES</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_Toc531783546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19</w:t>
        </w:r>
        <w:r w:rsidR="00241D43" w:rsidRPr="00735147">
          <w:rPr>
            <w:rFonts w:ascii="Arial" w:hAnsi="Arial" w:cs="Arial"/>
            <w:webHidden/>
          </w:rPr>
          <w:fldChar w:fldCharType="end"/>
        </w:r>
      </w:hyperlink>
    </w:p>
    <w:p w14:paraId="161BC05C" w14:textId="4FFB6E29" w:rsidR="00241D43" w:rsidRPr="00735147" w:rsidRDefault="0085504C">
      <w:pPr>
        <w:pStyle w:val="TOC3"/>
        <w:rPr>
          <w:rFonts w:ascii="Arial" w:eastAsiaTheme="minorEastAsia" w:hAnsi="Arial" w:cs="Arial"/>
          <w:b w:val="0"/>
          <w:sz w:val="22"/>
          <w:szCs w:val="22"/>
          <w:lang w:eastAsia="en-AU"/>
        </w:rPr>
      </w:pPr>
      <w:hyperlink w:anchor="_Toc531783547" w:history="1">
        <w:r w:rsidR="00241D43" w:rsidRPr="00735147">
          <w:rPr>
            <w:rStyle w:val="Hyperlink"/>
            <w:rFonts w:ascii="Arial" w:hAnsi="Arial" w:cs="Arial"/>
          </w:rPr>
          <w:t>14.</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ANALYSIS OF TENDER AND REVIEW OF PERFORMANCE</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_Toc531783547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19</w:t>
        </w:r>
        <w:r w:rsidR="00241D43" w:rsidRPr="00735147">
          <w:rPr>
            <w:rFonts w:ascii="Arial" w:hAnsi="Arial" w:cs="Arial"/>
            <w:webHidden/>
          </w:rPr>
          <w:fldChar w:fldCharType="end"/>
        </w:r>
      </w:hyperlink>
    </w:p>
    <w:p w14:paraId="41AF571F" w14:textId="4220596F" w:rsidR="00241D43" w:rsidRPr="00735147" w:rsidRDefault="0085504C">
      <w:pPr>
        <w:pStyle w:val="TOC3"/>
        <w:rPr>
          <w:rFonts w:ascii="Arial" w:eastAsiaTheme="minorEastAsia" w:hAnsi="Arial" w:cs="Arial"/>
          <w:b w:val="0"/>
          <w:sz w:val="22"/>
          <w:szCs w:val="22"/>
          <w:lang w:eastAsia="en-AU"/>
        </w:rPr>
      </w:pPr>
      <w:hyperlink w:anchor="_Toc531783548" w:history="1">
        <w:r w:rsidR="00241D43" w:rsidRPr="00735147">
          <w:rPr>
            <w:rStyle w:val="Hyperlink"/>
            <w:rFonts w:ascii="Arial" w:hAnsi="Arial" w:cs="Arial"/>
          </w:rPr>
          <w:t>15.</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GOODS &amp; SERVICES TAX (GST), AUSTRALIA BUSINESS NUMBER (ABN)</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_Toc531783548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20</w:t>
        </w:r>
        <w:r w:rsidR="00241D43" w:rsidRPr="00735147">
          <w:rPr>
            <w:rFonts w:ascii="Arial" w:hAnsi="Arial" w:cs="Arial"/>
            <w:webHidden/>
          </w:rPr>
          <w:fldChar w:fldCharType="end"/>
        </w:r>
      </w:hyperlink>
    </w:p>
    <w:p w14:paraId="7EAE27F5" w14:textId="08B690A9" w:rsidR="00241D43" w:rsidRPr="00735147" w:rsidRDefault="0085504C">
      <w:pPr>
        <w:pStyle w:val="TOC3"/>
        <w:rPr>
          <w:rFonts w:ascii="Arial" w:eastAsiaTheme="minorEastAsia" w:hAnsi="Arial" w:cs="Arial"/>
          <w:b w:val="0"/>
          <w:sz w:val="22"/>
          <w:szCs w:val="22"/>
          <w:lang w:eastAsia="en-AU"/>
        </w:rPr>
      </w:pPr>
      <w:hyperlink w:anchor="_Toc531783549" w:history="1">
        <w:r w:rsidR="00241D43" w:rsidRPr="00735147">
          <w:rPr>
            <w:rStyle w:val="Hyperlink"/>
            <w:rFonts w:ascii="Arial" w:hAnsi="Arial" w:cs="Arial"/>
          </w:rPr>
          <w:t>16.</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ALTERATIONS TO THE SPECIFICATION</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_Toc531783549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20</w:t>
        </w:r>
        <w:r w:rsidR="00241D43" w:rsidRPr="00735147">
          <w:rPr>
            <w:rFonts w:ascii="Arial" w:hAnsi="Arial" w:cs="Arial"/>
            <w:webHidden/>
          </w:rPr>
          <w:fldChar w:fldCharType="end"/>
        </w:r>
      </w:hyperlink>
    </w:p>
    <w:p w14:paraId="7A3FF130" w14:textId="2A1C969F" w:rsidR="00241D43" w:rsidRPr="00735147" w:rsidRDefault="0085504C">
      <w:pPr>
        <w:pStyle w:val="TOC3"/>
        <w:rPr>
          <w:rFonts w:ascii="Arial" w:eastAsiaTheme="minorEastAsia" w:hAnsi="Arial" w:cs="Arial"/>
          <w:b w:val="0"/>
          <w:sz w:val="22"/>
          <w:szCs w:val="22"/>
          <w:lang w:eastAsia="en-AU"/>
        </w:rPr>
      </w:pPr>
      <w:hyperlink w:anchor="_Toc531783550" w:history="1">
        <w:r w:rsidR="00241D43" w:rsidRPr="00735147">
          <w:rPr>
            <w:rStyle w:val="Hyperlink"/>
            <w:rFonts w:ascii="Arial" w:hAnsi="Arial" w:cs="Arial"/>
          </w:rPr>
          <w:t>17.</w:t>
        </w:r>
        <w:r w:rsidR="00241D43" w:rsidRPr="00735147">
          <w:rPr>
            <w:rFonts w:ascii="Arial" w:eastAsiaTheme="minorEastAsia" w:hAnsi="Arial" w:cs="Arial"/>
            <w:b w:val="0"/>
            <w:sz w:val="22"/>
            <w:szCs w:val="22"/>
            <w:lang w:eastAsia="en-AU"/>
          </w:rPr>
          <w:tab/>
        </w:r>
        <w:r w:rsidR="00241D43" w:rsidRPr="00735147">
          <w:rPr>
            <w:rStyle w:val="Hyperlink"/>
            <w:rFonts w:ascii="Arial" w:hAnsi="Arial" w:cs="Arial"/>
          </w:rPr>
          <w:t>LOWEST TENDER</w:t>
        </w:r>
        <w:r w:rsidR="00241D43" w:rsidRPr="00735147">
          <w:rPr>
            <w:rFonts w:ascii="Arial" w:hAnsi="Arial" w:cs="Arial"/>
            <w:webHidden/>
          </w:rPr>
          <w:tab/>
        </w:r>
        <w:r w:rsidR="00241D43" w:rsidRPr="00735147">
          <w:rPr>
            <w:rFonts w:ascii="Arial" w:hAnsi="Arial" w:cs="Arial"/>
            <w:webHidden/>
          </w:rPr>
          <w:fldChar w:fldCharType="begin"/>
        </w:r>
        <w:r w:rsidR="00241D43" w:rsidRPr="00735147">
          <w:rPr>
            <w:rFonts w:ascii="Arial" w:hAnsi="Arial" w:cs="Arial"/>
            <w:webHidden/>
          </w:rPr>
          <w:instrText xml:space="preserve"> PAGEREF _Toc531783550 \h </w:instrText>
        </w:r>
        <w:r w:rsidR="00241D43" w:rsidRPr="00735147">
          <w:rPr>
            <w:rFonts w:ascii="Arial" w:hAnsi="Arial" w:cs="Arial"/>
            <w:webHidden/>
          </w:rPr>
        </w:r>
        <w:r w:rsidR="00241D43" w:rsidRPr="00735147">
          <w:rPr>
            <w:rFonts w:ascii="Arial" w:hAnsi="Arial" w:cs="Arial"/>
            <w:webHidden/>
          </w:rPr>
          <w:fldChar w:fldCharType="separate"/>
        </w:r>
        <w:r w:rsidR="00D44EFE">
          <w:rPr>
            <w:rFonts w:ascii="Arial" w:hAnsi="Arial" w:cs="Arial"/>
            <w:webHidden/>
          </w:rPr>
          <w:t>20</w:t>
        </w:r>
        <w:r w:rsidR="00241D43" w:rsidRPr="00735147">
          <w:rPr>
            <w:rFonts w:ascii="Arial" w:hAnsi="Arial" w:cs="Arial"/>
            <w:webHidden/>
          </w:rPr>
          <w:fldChar w:fldCharType="end"/>
        </w:r>
      </w:hyperlink>
    </w:p>
    <w:p w14:paraId="0214C324" w14:textId="79AE7A28" w:rsidR="00241D43" w:rsidRPr="00735147" w:rsidRDefault="0085504C">
      <w:pPr>
        <w:pStyle w:val="TOC1"/>
        <w:tabs>
          <w:tab w:val="right" w:leader="hyphen" w:pos="9629"/>
        </w:tabs>
        <w:rPr>
          <w:rFonts w:eastAsiaTheme="minorEastAsia"/>
          <w:b w:val="0"/>
          <w:bCs w:val="0"/>
          <w:caps w:val="0"/>
          <w:noProof/>
          <w:sz w:val="22"/>
          <w:szCs w:val="22"/>
          <w:lang w:val="en-AU" w:eastAsia="en-AU"/>
        </w:rPr>
      </w:pPr>
      <w:hyperlink w:anchor="_Toc531783551" w:history="1">
        <w:r w:rsidR="00241D43" w:rsidRPr="00735147">
          <w:rPr>
            <w:rStyle w:val="Hyperlink"/>
            <w:noProof/>
            <w:lang w:val="en-AU"/>
          </w:rPr>
          <w:t>PART 3 - Construction Specification</w:t>
        </w:r>
        <w:r w:rsidR="00241D43" w:rsidRPr="00735147">
          <w:rPr>
            <w:noProof/>
            <w:webHidden/>
          </w:rPr>
          <w:tab/>
        </w:r>
        <w:r w:rsidR="00241D43" w:rsidRPr="00735147">
          <w:rPr>
            <w:noProof/>
            <w:webHidden/>
          </w:rPr>
          <w:fldChar w:fldCharType="begin"/>
        </w:r>
        <w:r w:rsidR="00241D43" w:rsidRPr="00735147">
          <w:rPr>
            <w:noProof/>
            <w:webHidden/>
          </w:rPr>
          <w:instrText xml:space="preserve"> PAGEREF _Toc531783551 \h </w:instrText>
        </w:r>
        <w:r w:rsidR="00241D43" w:rsidRPr="00735147">
          <w:rPr>
            <w:noProof/>
            <w:webHidden/>
          </w:rPr>
        </w:r>
        <w:r w:rsidR="00241D43" w:rsidRPr="00735147">
          <w:rPr>
            <w:noProof/>
            <w:webHidden/>
          </w:rPr>
          <w:fldChar w:fldCharType="separate"/>
        </w:r>
        <w:r w:rsidR="00D44EFE">
          <w:rPr>
            <w:noProof/>
            <w:webHidden/>
          </w:rPr>
          <w:t>21</w:t>
        </w:r>
        <w:r w:rsidR="00241D43" w:rsidRPr="00735147">
          <w:rPr>
            <w:noProof/>
            <w:webHidden/>
          </w:rPr>
          <w:fldChar w:fldCharType="end"/>
        </w:r>
      </w:hyperlink>
    </w:p>
    <w:p w14:paraId="718EE390" w14:textId="1FB9B1BD" w:rsidR="00241D43" w:rsidRPr="00735147" w:rsidRDefault="0085504C">
      <w:pPr>
        <w:pStyle w:val="TOC1"/>
        <w:tabs>
          <w:tab w:val="right" w:leader="hyphen" w:pos="9629"/>
        </w:tabs>
        <w:rPr>
          <w:rFonts w:eastAsiaTheme="minorEastAsia"/>
          <w:b w:val="0"/>
          <w:bCs w:val="0"/>
          <w:caps w:val="0"/>
          <w:noProof/>
          <w:sz w:val="22"/>
          <w:szCs w:val="22"/>
          <w:lang w:val="en-AU" w:eastAsia="en-AU"/>
        </w:rPr>
      </w:pPr>
      <w:hyperlink w:anchor="_Toc531783552" w:history="1">
        <w:r w:rsidR="00241D43" w:rsidRPr="00735147">
          <w:rPr>
            <w:rStyle w:val="Hyperlink"/>
            <w:noProof/>
            <w:lang w:val="en-AU"/>
          </w:rPr>
          <w:t>PART 4 - Offer Form</w:t>
        </w:r>
        <w:r w:rsidR="00241D43" w:rsidRPr="00735147">
          <w:rPr>
            <w:noProof/>
            <w:webHidden/>
          </w:rPr>
          <w:tab/>
        </w:r>
        <w:r w:rsidR="00241D43" w:rsidRPr="00735147">
          <w:rPr>
            <w:noProof/>
            <w:webHidden/>
          </w:rPr>
          <w:fldChar w:fldCharType="begin"/>
        </w:r>
        <w:r w:rsidR="00241D43" w:rsidRPr="00735147">
          <w:rPr>
            <w:noProof/>
            <w:webHidden/>
          </w:rPr>
          <w:instrText xml:space="preserve"> PAGEREF _Toc531783552 \h </w:instrText>
        </w:r>
        <w:r w:rsidR="00241D43" w:rsidRPr="00735147">
          <w:rPr>
            <w:noProof/>
            <w:webHidden/>
          </w:rPr>
        </w:r>
        <w:r w:rsidR="00241D43" w:rsidRPr="00735147">
          <w:rPr>
            <w:noProof/>
            <w:webHidden/>
          </w:rPr>
          <w:fldChar w:fldCharType="separate"/>
        </w:r>
        <w:r w:rsidR="00D44EFE">
          <w:rPr>
            <w:noProof/>
            <w:webHidden/>
          </w:rPr>
          <w:t>38</w:t>
        </w:r>
        <w:r w:rsidR="00241D43" w:rsidRPr="00735147">
          <w:rPr>
            <w:noProof/>
            <w:webHidden/>
          </w:rPr>
          <w:fldChar w:fldCharType="end"/>
        </w:r>
      </w:hyperlink>
    </w:p>
    <w:p w14:paraId="11BD00F5" w14:textId="77777777" w:rsidR="00881F56" w:rsidRPr="00735147" w:rsidRDefault="00F157F8" w:rsidP="004B206F">
      <w:pPr>
        <w:spacing w:before="120" w:line="360" w:lineRule="auto"/>
        <w:jc w:val="center"/>
        <w:rPr>
          <w:rFonts w:ascii="Arial" w:hAnsi="Arial" w:cs="Arial"/>
          <w:sz w:val="18"/>
          <w:lang w:val="en-AU"/>
        </w:rPr>
      </w:pPr>
      <w:r w:rsidRPr="00735147">
        <w:rPr>
          <w:rFonts w:ascii="Arial" w:hAnsi="Arial" w:cs="Arial"/>
          <w:b/>
          <w:caps/>
          <w:sz w:val="22"/>
          <w:szCs w:val="20"/>
          <w:lang w:val="en-AU"/>
        </w:rPr>
        <w:fldChar w:fldCharType="end"/>
      </w:r>
      <w:r w:rsidR="006E695D" w:rsidRPr="00735147">
        <w:rPr>
          <w:rFonts w:ascii="Arial" w:hAnsi="Arial" w:cs="Arial"/>
          <w:lang w:val="en-AU"/>
        </w:rPr>
        <w:br w:type="page"/>
      </w:r>
      <w:bookmarkStart w:id="1" w:name="_Toc272917376"/>
      <w:bookmarkStart w:id="2" w:name="_Toc273090329"/>
    </w:p>
    <w:p w14:paraId="1ADA61F1" w14:textId="77777777" w:rsidR="006E695D" w:rsidRPr="00735147" w:rsidRDefault="00C87DAB" w:rsidP="00582A2A">
      <w:pPr>
        <w:pStyle w:val="Heading1"/>
        <w:rPr>
          <w:rFonts w:ascii="Arial" w:hAnsi="Arial" w:cs="Arial"/>
          <w:lang w:val="en-AU"/>
        </w:rPr>
      </w:pPr>
      <w:bookmarkStart w:id="3" w:name="_Toc531783515"/>
      <w:r w:rsidRPr="00735147">
        <w:rPr>
          <w:rFonts w:ascii="Arial" w:hAnsi="Arial" w:cs="Arial"/>
          <w:lang w:val="en-AU"/>
        </w:rPr>
        <w:lastRenderedPageBreak/>
        <w:t xml:space="preserve">PART 1 - </w:t>
      </w:r>
      <w:r w:rsidR="006E695D" w:rsidRPr="00735147">
        <w:rPr>
          <w:rFonts w:ascii="Arial" w:hAnsi="Arial" w:cs="Arial"/>
          <w:lang w:val="en-AU"/>
        </w:rPr>
        <w:t>CONDITIONS OF TENDERING</w:t>
      </w:r>
      <w:bookmarkEnd w:id="1"/>
      <w:bookmarkEnd w:id="2"/>
      <w:bookmarkEnd w:id="3"/>
    </w:p>
    <w:p w14:paraId="46EC1119" w14:textId="77777777" w:rsidR="009558EC" w:rsidRPr="00735147" w:rsidRDefault="009558EC" w:rsidP="00D05F0A">
      <w:pPr>
        <w:pStyle w:val="Heading2"/>
        <w:numPr>
          <w:ilvl w:val="0"/>
          <w:numId w:val="15"/>
        </w:numPr>
        <w:spacing w:before="120" w:after="120"/>
        <w:ind w:left="426" w:hanging="426"/>
        <w:jc w:val="both"/>
        <w:rPr>
          <w:i w:val="0"/>
          <w:sz w:val="24"/>
          <w:szCs w:val="22"/>
          <w:lang w:val="en-AU"/>
        </w:rPr>
      </w:pPr>
      <w:bookmarkStart w:id="4" w:name="_Toc295153991"/>
      <w:bookmarkStart w:id="5" w:name="_Toc531783516"/>
      <w:r w:rsidRPr="00735147">
        <w:rPr>
          <w:i w:val="0"/>
          <w:sz w:val="24"/>
          <w:szCs w:val="22"/>
          <w:lang w:val="en-AU"/>
        </w:rPr>
        <w:t>DEFINITIONS</w:t>
      </w:r>
      <w:bookmarkEnd w:id="4"/>
      <w:bookmarkEnd w:id="5"/>
    </w:p>
    <w:p w14:paraId="6958CEE9"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In these Conditions of Tender, except where the context otherwise requires:</w:t>
      </w:r>
    </w:p>
    <w:p w14:paraId="0F06B0E4" w14:textId="5987C7B1" w:rsidR="009558EC" w:rsidRPr="00735147" w:rsidRDefault="009558EC" w:rsidP="009558EC">
      <w:pPr>
        <w:pStyle w:val="BodyText"/>
        <w:ind w:left="1134"/>
        <w:rPr>
          <w:rFonts w:ascii="Arial" w:hAnsi="Arial" w:cs="Arial"/>
          <w:bCs/>
          <w:sz w:val="22"/>
          <w:szCs w:val="22"/>
          <w:lang w:val="en-AU"/>
        </w:rPr>
      </w:pPr>
      <w:r w:rsidRPr="00735147">
        <w:rPr>
          <w:rFonts w:ascii="Arial" w:hAnsi="Arial" w:cs="Arial"/>
          <w:b/>
          <w:sz w:val="22"/>
          <w:szCs w:val="22"/>
          <w:lang w:val="en-AU"/>
        </w:rPr>
        <w:t>‘Closing Time’</w:t>
      </w:r>
      <w:r w:rsidRPr="00735147">
        <w:rPr>
          <w:rFonts w:ascii="Arial" w:hAnsi="Arial" w:cs="Arial"/>
          <w:bCs/>
          <w:sz w:val="22"/>
          <w:szCs w:val="22"/>
          <w:lang w:val="en-AU"/>
        </w:rPr>
        <w:t xml:space="preserve"> means </w:t>
      </w:r>
      <w:r w:rsidR="00E87F9D" w:rsidRPr="00735147">
        <w:rPr>
          <w:rFonts w:ascii="Arial" w:hAnsi="Arial" w:cs="Arial"/>
          <w:b/>
          <w:sz w:val="22"/>
          <w:szCs w:val="22"/>
          <w:lang w:val="en-AU"/>
        </w:rPr>
        <w:t>2:00 pm</w:t>
      </w:r>
      <w:r w:rsidRPr="00735147">
        <w:rPr>
          <w:rFonts w:ascii="Arial" w:hAnsi="Arial" w:cs="Arial"/>
          <w:b/>
          <w:sz w:val="22"/>
          <w:szCs w:val="22"/>
          <w:lang w:val="en-AU"/>
        </w:rPr>
        <w:t xml:space="preserve">, </w:t>
      </w:r>
      <w:r w:rsidR="00161009" w:rsidRPr="00735147">
        <w:rPr>
          <w:rFonts w:ascii="Arial" w:hAnsi="Arial" w:cs="Arial"/>
          <w:b/>
          <w:sz w:val="22"/>
          <w:szCs w:val="22"/>
          <w:lang w:val="en-AU"/>
        </w:rPr>
        <w:t>1</w:t>
      </w:r>
      <w:r w:rsidR="003B724D">
        <w:rPr>
          <w:rFonts w:ascii="Arial" w:hAnsi="Arial" w:cs="Arial"/>
          <w:b/>
          <w:sz w:val="22"/>
          <w:szCs w:val="22"/>
          <w:lang w:val="en-AU"/>
        </w:rPr>
        <w:t>2</w:t>
      </w:r>
      <w:r w:rsidR="003B724D" w:rsidRPr="003B724D">
        <w:rPr>
          <w:rFonts w:ascii="Arial" w:hAnsi="Arial" w:cs="Arial"/>
          <w:b/>
          <w:sz w:val="22"/>
          <w:szCs w:val="22"/>
          <w:vertAlign w:val="superscript"/>
          <w:lang w:val="en-AU"/>
        </w:rPr>
        <w:t>th</w:t>
      </w:r>
      <w:r w:rsidR="002B23D9" w:rsidRPr="00735147">
        <w:rPr>
          <w:rFonts w:ascii="Arial" w:hAnsi="Arial" w:cs="Arial"/>
          <w:b/>
          <w:sz w:val="22"/>
          <w:szCs w:val="22"/>
          <w:lang w:val="en-AU"/>
        </w:rPr>
        <w:t xml:space="preserve"> </w:t>
      </w:r>
      <w:r w:rsidR="003B724D">
        <w:rPr>
          <w:rFonts w:ascii="Arial" w:hAnsi="Arial" w:cs="Arial"/>
          <w:b/>
          <w:sz w:val="22"/>
          <w:szCs w:val="22"/>
          <w:lang w:val="en-AU"/>
        </w:rPr>
        <w:t>July</w:t>
      </w:r>
      <w:r w:rsidR="00E87F9D" w:rsidRPr="00735147">
        <w:rPr>
          <w:rFonts w:ascii="Arial" w:hAnsi="Arial" w:cs="Arial"/>
          <w:b/>
          <w:sz w:val="22"/>
          <w:szCs w:val="22"/>
          <w:lang w:val="en-AU"/>
        </w:rPr>
        <w:t xml:space="preserve"> 2019 </w:t>
      </w:r>
      <w:r w:rsidR="00E87F9D" w:rsidRPr="00735147">
        <w:rPr>
          <w:rFonts w:ascii="Arial" w:hAnsi="Arial" w:cs="Arial"/>
          <w:sz w:val="22"/>
          <w:szCs w:val="22"/>
          <w:lang w:val="en-AU"/>
        </w:rPr>
        <w:t>Australian</w:t>
      </w:r>
      <w:r w:rsidRPr="00735147">
        <w:rPr>
          <w:rFonts w:ascii="Arial" w:hAnsi="Arial" w:cs="Arial"/>
          <w:bCs/>
          <w:sz w:val="22"/>
          <w:szCs w:val="22"/>
          <w:lang w:val="en-AU"/>
        </w:rPr>
        <w:t xml:space="preserve"> Eastern Standard Time.</w:t>
      </w:r>
    </w:p>
    <w:p w14:paraId="0EBCD20E" w14:textId="77777777" w:rsidR="009558EC" w:rsidRPr="00735147" w:rsidRDefault="009558EC" w:rsidP="009558EC">
      <w:pPr>
        <w:pStyle w:val="BodyText"/>
        <w:ind w:left="1134"/>
        <w:rPr>
          <w:rFonts w:ascii="Arial" w:hAnsi="Arial" w:cs="Arial"/>
          <w:bCs/>
          <w:sz w:val="22"/>
          <w:szCs w:val="22"/>
          <w:lang w:val="en-AU"/>
        </w:rPr>
      </w:pPr>
      <w:r w:rsidRPr="00735147">
        <w:rPr>
          <w:rFonts w:ascii="Arial" w:hAnsi="Arial" w:cs="Arial"/>
          <w:b/>
          <w:sz w:val="22"/>
          <w:szCs w:val="22"/>
          <w:lang w:val="en-AU"/>
        </w:rPr>
        <w:t>‘Conditions of Tender’</w:t>
      </w:r>
      <w:r w:rsidRPr="00735147">
        <w:rPr>
          <w:rFonts w:ascii="Arial" w:hAnsi="Arial" w:cs="Arial"/>
          <w:bCs/>
          <w:sz w:val="22"/>
          <w:szCs w:val="22"/>
          <w:lang w:val="en-AU"/>
        </w:rPr>
        <w:t xml:space="preserve"> means these Conditions of Tender.</w:t>
      </w:r>
    </w:p>
    <w:p w14:paraId="7CD3118A"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bCs/>
          <w:sz w:val="22"/>
          <w:szCs w:val="22"/>
          <w:lang w:val="en-AU"/>
        </w:rPr>
        <w:t>‘Confidential Information’</w:t>
      </w:r>
      <w:r w:rsidRPr="00735147">
        <w:rPr>
          <w:rFonts w:ascii="Arial" w:hAnsi="Arial" w:cs="Arial"/>
          <w:sz w:val="22"/>
          <w:szCs w:val="22"/>
          <w:lang w:val="en-AU"/>
        </w:rPr>
        <w:t xml:space="preserve"> means any technical, commercial or other information, ideas, concepts, know–how, data, drawings, specifications or designs of any kind:</w:t>
      </w:r>
    </w:p>
    <w:p w14:paraId="4854CCA6" w14:textId="5DF1A5A0" w:rsidR="009558EC" w:rsidRPr="00735147" w:rsidRDefault="00D14774" w:rsidP="00D05F0A">
      <w:pPr>
        <w:pStyle w:val="BodyText"/>
        <w:numPr>
          <w:ilvl w:val="0"/>
          <w:numId w:val="16"/>
        </w:numPr>
        <w:jc w:val="both"/>
        <w:rPr>
          <w:rFonts w:ascii="Arial" w:hAnsi="Arial" w:cs="Arial"/>
          <w:sz w:val="22"/>
          <w:szCs w:val="22"/>
          <w:lang w:val="en-AU"/>
        </w:rPr>
      </w:pPr>
      <w:r>
        <w:rPr>
          <w:rFonts w:ascii="Arial" w:hAnsi="Arial" w:cs="Arial"/>
          <w:sz w:val="22"/>
          <w:szCs w:val="22"/>
          <w:lang w:val="en-AU"/>
        </w:rPr>
        <w:t>O</w:t>
      </w:r>
      <w:r w:rsidR="009558EC" w:rsidRPr="00735147">
        <w:rPr>
          <w:rFonts w:ascii="Arial" w:hAnsi="Arial" w:cs="Arial"/>
          <w:sz w:val="22"/>
          <w:szCs w:val="22"/>
          <w:lang w:val="en-AU"/>
        </w:rPr>
        <w:t>wned by the Principal and supplied or made available by the Principal to the Tenderer; or</w:t>
      </w:r>
    </w:p>
    <w:p w14:paraId="783BDD55" w14:textId="037EEB74" w:rsidR="009558EC" w:rsidRPr="00735147" w:rsidRDefault="00D14774" w:rsidP="00D05F0A">
      <w:pPr>
        <w:pStyle w:val="BodyText"/>
        <w:numPr>
          <w:ilvl w:val="0"/>
          <w:numId w:val="16"/>
        </w:numPr>
        <w:jc w:val="both"/>
        <w:rPr>
          <w:rFonts w:ascii="Arial" w:hAnsi="Arial" w:cs="Arial"/>
          <w:sz w:val="22"/>
          <w:szCs w:val="22"/>
          <w:lang w:val="en-AU"/>
        </w:rPr>
      </w:pPr>
      <w:r>
        <w:rPr>
          <w:rFonts w:ascii="Arial" w:hAnsi="Arial" w:cs="Arial"/>
          <w:sz w:val="22"/>
          <w:szCs w:val="22"/>
          <w:lang w:val="en-AU"/>
        </w:rPr>
        <w:t>C</w:t>
      </w:r>
      <w:r w:rsidR="009558EC" w:rsidRPr="00735147">
        <w:rPr>
          <w:rFonts w:ascii="Arial" w:hAnsi="Arial" w:cs="Arial"/>
          <w:sz w:val="22"/>
          <w:szCs w:val="22"/>
          <w:lang w:val="en-AU"/>
        </w:rPr>
        <w:t>reated by the Tenderer, from the material supplied or made available to the Tenderer by the Principal for the purposes of submitting the Tender.</w:t>
      </w:r>
    </w:p>
    <w:p w14:paraId="2BA70EB3" w14:textId="77777777" w:rsidR="009558EC" w:rsidRPr="00735147" w:rsidRDefault="00610514" w:rsidP="009558EC">
      <w:pPr>
        <w:pStyle w:val="BodyText"/>
        <w:ind w:left="1134"/>
        <w:rPr>
          <w:rFonts w:ascii="Arial" w:hAnsi="Arial" w:cs="Arial"/>
          <w:sz w:val="22"/>
          <w:szCs w:val="22"/>
          <w:lang w:val="en-AU"/>
        </w:rPr>
      </w:pPr>
      <w:r w:rsidRPr="00735147">
        <w:rPr>
          <w:rFonts w:ascii="Arial" w:hAnsi="Arial" w:cs="Arial"/>
          <w:b/>
          <w:bCs/>
          <w:sz w:val="22"/>
          <w:szCs w:val="22"/>
          <w:lang w:val="en-AU"/>
        </w:rPr>
        <w:t xml:space="preserve"> </w:t>
      </w:r>
      <w:r w:rsidR="009558EC" w:rsidRPr="00735147">
        <w:rPr>
          <w:rFonts w:ascii="Arial" w:hAnsi="Arial" w:cs="Arial"/>
          <w:b/>
          <w:bCs/>
          <w:sz w:val="22"/>
          <w:szCs w:val="22"/>
          <w:lang w:val="en-AU"/>
        </w:rPr>
        <w:t>‘Contract’</w:t>
      </w:r>
      <w:r w:rsidR="009558EC" w:rsidRPr="00735147">
        <w:rPr>
          <w:rFonts w:ascii="Arial" w:hAnsi="Arial" w:cs="Arial"/>
          <w:sz w:val="22"/>
          <w:szCs w:val="22"/>
          <w:lang w:val="en-AU"/>
        </w:rPr>
        <w:t xml:space="preserve"> means the document which constitutes or evidences or, as the case may be, all the documents which constitute or evidence the final and concluded agreement between the Principal and the Contractor.</w:t>
      </w:r>
    </w:p>
    <w:p w14:paraId="42EBB694" w14:textId="74E0FAFD" w:rsidR="009558EC" w:rsidRPr="00735147" w:rsidRDefault="009558EC" w:rsidP="009558EC">
      <w:pPr>
        <w:pStyle w:val="BodyText"/>
        <w:ind w:left="1134"/>
        <w:rPr>
          <w:rFonts w:ascii="Arial" w:hAnsi="Arial" w:cs="Arial"/>
          <w:bCs/>
          <w:noProof/>
          <w:sz w:val="22"/>
          <w:szCs w:val="22"/>
          <w:lang w:val="en-AU"/>
        </w:rPr>
      </w:pPr>
      <w:r w:rsidRPr="00735147">
        <w:rPr>
          <w:rFonts w:ascii="Arial" w:hAnsi="Arial" w:cs="Arial"/>
          <w:b/>
          <w:noProof/>
          <w:sz w:val="22"/>
          <w:szCs w:val="22"/>
          <w:lang w:val="en-AU"/>
        </w:rPr>
        <w:t>‘Contract Price’</w:t>
      </w:r>
      <w:r w:rsidRPr="00735147">
        <w:rPr>
          <w:rFonts w:ascii="Arial" w:hAnsi="Arial" w:cs="Arial"/>
          <w:bCs/>
          <w:noProof/>
          <w:sz w:val="22"/>
          <w:szCs w:val="22"/>
          <w:lang w:val="en-AU"/>
        </w:rPr>
        <w:t xml:space="preserve"> </w:t>
      </w:r>
      <w:r w:rsidRPr="00735147">
        <w:rPr>
          <w:rFonts w:ascii="Arial" w:hAnsi="Arial" w:cs="Arial"/>
          <w:sz w:val="22"/>
          <w:szCs w:val="22"/>
          <w:lang w:val="en-AU"/>
        </w:rPr>
        <w:t xml:space="preserve">means: </w:t>
      </w:r>
      <w:r w:rsidRPr="00735147">
        <w:rPr>
          <w:rFonts w:ascii="Arial" w:hAnsi="Arial" w:cs="Arial"/>
          <w:bCs/>
          <w:sz w:val="22"/>
          <w:szCs w:val="22"/>
          <w:lang w:val="en-AU"/>
        </w:rPr>
        <w:t xml:space="preserve">the sum which is stated in the Contract to be payable to the Contractor for the </w:t>
      </w:r>
      <w:r w:rsidR="00610514" w:rsidRPr="00735147">
        <w:rPr>
          <w:rFonts w:ascii="Arial" w:hAnsi="Arial" w:cs="Arial"/>
          <w:bCs/>
          <w:sz w:val="22"/>
          <w:szCs w:val="22"/>
          <w:lang w:val="en-AU"/>
        </w:rPr>
        <w:t>successful completi</w:t>
      </w:r>
      <w:r w:rsidR="002B23D9" w:rsidRPr="00735147">
        <w:rPr>
          <w:rFonts w:ascii="Arial" w:hAnsi="Arial" w:cs="Arial"/>
          <w:bCs/>
          <w:sz w:val="22"/>
          <w:szCs w:val="22"/>
          <w:lang w:val="en-AU"/>
        </w:rPr>
        <w:t xml:space="preserve">on of the </w:t>
      </w:r>
      <w:r w:rsidR="005A7411">
        <w:rPr>
          <w:rFonts w:ascii="Arial" w:hAnsi="Arial" w:cs="Arial"/>
          <w:bCs/>
          <w:sz w:val="22"/>
          <w:szCs w:val="22"/>
          <w:lang w:val="en-AU"/>
        </w:rPr>
        <w:t>Mount Perry Shared Pathways Project.</w:t>
      </w:r>
    </w:p>
    <w:p w14:paraId="67C82587"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noProof/>
          <w:sz w:val="22"/>
          <w:szCs w:val="22"/>
          <w:lang w:val="en-AU"/>
        </w:rPr>
        <w:t>‘Contractor’</w:t>
      </w:r>
      <w:r w:rsidRPr="00735147">
        <w:rPr>
          <w:rFonts w:ascii="Arial" w:hAnsi="Arial" w:cs="Arial"/>
          <w:sz w:val="22"/>
          <w:szCs w:val="22"/>
          <w:lang w:val="en-AU"/>
        </w:rPr>
        <w:t xml:space="preserve"> means the party whose Offer to supply the Goods and Services is accepted by the Principal (by Letter of Acceptance).</w:t>
      </w:r>
    </w:p>
    <w:p w14:paraId="04549D1D"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bCs/>
          <w:sz w:val="22"/>
          <w:szCs w:val="22"/>
          <w:lang w:val="en-AU"/>
        </w:rPr>
        <w:t>‘General Conditions of Contract’</w:t>
      </w:r>
      <w:r w:rsidRPr="00735147">
        <w:rPr>
          <w:rFonts w:ascii="Arial" w:hAnsi="Arial" w:cs="Arial"/>
          <w:sz w:val="22"/>
          <w:szCs w:val="22"/>
          <w:lang w:val="en-AU"/>
        </w:rPr>
        <w:t xml:space="preserve"> means AS2124 - General Conditions of Contract, copies of which can be acquired through Standards Australia.</w:t>
      </w:r>
    </w:p>
    <w:p w14:paraId="3D1C18AF" w14:textId="77777777" w:rsidR="009558EC" w:rsidRPr="00735147" w:rsidRDefault="009558EC" w:rsidP="009558EC">
      <w:pPr>
        <w:tabs>
          <w:tab w:val="left" w:pos="-720"/>
        </w:tabs>
        <w:ind w:left="1134"/>
        <w:rPr>
          <w:rFonts w:ascii="Arial" w:hAnsi="Arial" w:cs="Arial"/>
          <w:bCs/>
          <w:sz w:val="22"/>
          <w:szCs w:val="22"/>
          <w:lang w:val="en-AU"/>
        </w:rPr>
      </w:pPr>
      <w:r w:rsidRPr="00735147">
        <w:rPr>
          <w:rFonts w:ascii="Arial" w:hAnsi="Arial" w:cs="Arial"/>
          <w:b/>
          <w:bCs/>
          <w:sz w:val="22"/>
          <w:szCs w:val="22"/>
          <w:lang w:val="en-AU"/>
        </w:rPr>
        <w:t>‘GST’</w:t>
      </w:r>
      <w:r w:rsidRPr="00735147">
        <w:rPr>
          <w:rFonts w:ascii="Arial" w:hAnsi="Arial" w:cs="Arial"/>
          <w:sz w:val="22"/>
          <w:szCs w:val="22"/>
          <w:lang w:val="en-AU"/>
        </w:rPr>
        <w:t xml:space="preserve"> </w:t>
      </w:r>
      <w:r w:rsidRPr="00735147">
        <w:rPr>
          <w:rFonts w:ascii="Arial" w:hAnsi="Arial" w:cs="Arial"/>
          <w:bCs/>
          <w:sz w:val="22"/>
          <w:szCs w:val="22"/>
          <w:lang w:val="en-AU"/>
        </w:rPr>
        <w:t xml:space="preserve">means the goods and services tax under the GST Act. </w:t>
      </w:r>
    </w:p>
    <w:p w14:paraId="79EBBF6C" w14:textId="77777777" w:rsidR="00610514" w:rsidRPr="00735147" w:rsidRDefault="00610514" w:rsidP="009558EC">
      <w:pPr>
        <w:tabs>
          <w:tab w:val="left" w:pos="-720"/>
        </w:tabs>
        <w:ind w:left="1134"/>
        <w:rPr>
          <w:rFonts w:ascii="Arial" w:hAnsi="Arial" w:cs="Arial"/>
          <w:bCs/>
          <w:sz w:val="22"/>
          <w:szCs w:val="22"/>
          <w:lang w:val="en-AU"/>
        </w:rPr>
      </w:pPr>
    </w:p>
    <w:p w14:paraId="641B87DF" w14:textId="77777777" w:rsidR="009558EC" w:rsidRPr="00735147" w:rsidRDefault="009558EC" w:rsidP="009558EC">
      <w:pPr>
        <w:tabs>
          <w:tab w:val="left" w:pos="-720"/>
        </w:tabs>
        <w:ind w:left="1134"/>
        <w:rPr>
          <w:rFonts w:ascii="Arial" w:hAnsi="Arial" w:cs="Arial"/>
          <w:sz w:val="22"/>
          <w:szCs w:val="22"/>
          <w:lang w:val="en-AU"/>
        </w:rPr>
      </w:pPr>
      <w:r w:rsidRPr="00735147">
        <w:rPr>
          <w:rFonts w:ascii="Arial" w:hAnsi="Arial" w:cs="Arial"/>
          <w:b/>
          <w:sz w:val="22"/>
          <w:szCs w:val="22"/>
          <w:lang w:val="en-AU"/>
        </w:rPr>
        <w:t>‘GST Act’</w:t>
      </w:r>
      <w:r w:rsidRPr="00735147">
        <w:rPr>
          <w:rFonts w:ascii="Arial" w:hAnsi="Arial" w:cs="Arial"/>
          <w:bCs/>
          <w:sz w:val="22"/>
          <w:szCs w:val="22"/>
          <w:lang w:val="en-AU"/>
        </w:rPr>
        <w:t xml:space="preserve"> means </w:t>
      </w:r>
      <w:r w:rsidRPr="00735147">
        <w:rPr>
          <w:rFonts w:ascii="Arial" w:hAnsi="Arial" w:cs="Arial"/>
          <w:bCs/>
          <w:i/>
          <w:iCs/>
          <w:sz w:val="22"/>
          <w:szCs w:val="22"/>
          <w:lang w:val="en-AU"/>
        </w:rPr>
        <w:t>A New Tax System (Goods and Services Tax) Act 1999</w:t>
      </w:r>
      <w:r w:rsidRPr="00735147">
        <w:rPr>
          <w:rFonts w:ascii="Arial" w:hAnsi="Arial" w:cs="Arial"/>
          <w:bCs/>
          <w:sz w:val="22"/>
          <w:szCs w:val="22"/>
          <w:lang w:val="en-AU"/>
        </w:rPr>
        <w:t xml:space="preserve"> and includes other GST related legislation</w:t>
      </w:r>
      <w:r w:rsidRPr="00735147">
        <w:rPr>
          <w:rFonts w:ascii="Arial" w:hAnsi="Arial" w:cs="Arial"/>
          <w:sz w:val="22"/>
          <w:szCs w:val="22"/>
          <w:lang w:val="en-AU"/>
        </w:rPr>
        <w:t>.</w:t>
      </w:r>
    </w:p>
    <w:p w14:paraId="0F3856BF" w14:textId="77777777" w:rsidR="00610514" w:rsidRPr="00735147" w:rsidRDefault="00610514" w:rsidP="009558EC">
      <w:pPr>
        <w:tabs>
          <w:tab w:val="left" w:pos="-720"/>
        </w:tabs>
        <w:ind w:left="1134"/>
        <w:rPr>
          <w:rFonts w:ascii="Arial" w:hAnsi="Arial" w:cs="Arial"/>
          <w:sz w:val="22"/>
          <w:szCs w:val="22"/>
          <w:lang w:val="en-AU"/>
        </w:rPr>
      </w:pPr>
    </w:p>
    <w:p w14:paraId="7F64A3F7"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bCs/>
          <w:sz w:val="22"/>
          <w:szCs w:val="22"/>
          <w:lang w:val="en-AU"/>
        </w:rPr>
        <w:t>‘Letter of Acceptance’</w:t>
      </w:r>
      <w:r w:rsidRPr="00735147">
        <w:rPr>
          <w:rFonts w:ascii="Arial" w:hAnsi="Arial" w:cs="Arial"/>
          <w:sz w:val="22"/>
          <w:szCs w:val="22"/>
          <w:lang w:val="en-AU"/>
        </w:rPr>
        <w:t xml:space="preserve"> </w:t>
      </w:r>
      <w:r w:rsidRPr="00735147">
        <w:rPr>
          <w:rFonts w:ascii="Arial" w:hAnsi="Arial" w:cs="Arial"/>
          <w:bCs/>
          <w:sz w:val="22"/>
          <w:szCs w:val="22"/>
          <w:lang w:val="en-AU"/>
        </w:rPr>
        <w:t>means a letter from the Principal to the Contractor advising the Contractor of the Principal’s acceptance of the Offer</w:t>
      </w:r>
      <w:r w:rsidRPr="00735147">
        <w:rPr>
          <w:rFonts w:ascii="Arial" w:hAnsi="Arial" w:cs="Arial"/>
          <w:sz w:val="22"/>
          <w:szCs w:val="22"/>
          <w:lang w:val="en-AU"/>
        </w:rPr>
        <w:t>.</w:t>
      </w:r>
    </w:p>
    <w:p w14:paraId="52F33EFA" w14:textId="77777777" w:rsidR="009558EC" w:rsidRPr="00735147" w:rsidRDefault="009558EC" w:rsidP="009558EC">
      <w:pPr>
        <w:pStyle w:val="BodyText"/>
        <w:ind w:left="1134"/>
        <w:rPr>
          <w:rFonts w:ascii="Arial" w:hAnsi="Arial" w:cs="Arial"/>
          <w:bCs/>
          <w:sz w:val="22"/>
          <w:szCs w:val="22"/>
          <w:lang w:val="en-AU"/>
        </w:rPr>
      </w:pPr>
      <w:r w:rsidRPr="00735147">
        <w:rPr>
          <w:rFonts w:ascii="Arial" w:hAnsi="Arial" w:cs="Arial"/>
          <w:b/>
          <w:sz w:val="22"/>
          <w:szCs w:val="22"/>
          <w:lang w:val="en-AU"/>
        </w:rPr>
        <w:t>‘Local Government’</w:t>
      </w:r>
      <w:r w:rsidRPr="00735147">
        <w:rPr>
          <w:rFonts w:ascii="Arial" w:hAnsi="Arial" w:cs="Arial"/>
          <w:bCs/>
          <w:sz w:val="22"/>
          <w:szCs w:val="22"/>
          <w:lang w:val="en-AU"/>
        </w:rPr>
        <w:t xml:space="preserve"> </w:t>
      </w:r>
      <w:r w:rsidRPr="00735147">
        <w:rPr>
          <w:rFonts w:ascii="Arial" w:hAnsi="Arial" w:cs="Arial"/>
          <w:sz w:val="22"/>
          <w:szCs w:val="22"/>
          <w:lang w:val="en-AU"/>
        </w:rPr>
        <w:t xml:space="preserve">means a local government for a local government area declared by regulation under the </w:t>
      </w:r>
      <w:r w:rsidRPr="00735147">
        <w:rPr>
          <w:rFonts w:ascii="Arial" w:hAnsi="Arial" w:cs="Arial"/>
          <w:i/>
          <w:iCs/>
          <w:sz w:val="22"/>
          <w:szCs w:val="22"/>
          <w:lang w:val="en-AU"/>
        </w:rPr>
        <w:t>Local Government Act 2009</w:t>
      </w:r>
      <w:r w:rsidRPr="00735147">
        <w:rPr>
          <w:rFonts w:ascii="Arial" w:hAnsi="Arial" w:cs="Arial"/>
          <w:bCs/>
          <w:sz w:val="22"/>
          <w:szCs w:val="22"/>
          <w:lang w:val="en-AU"/>
        </w:rPr>
        <w:t>.</w:t>
      </w:r>
      <w:r w:rsidRPr="00735147">
        <w:rPr>
          <w:rFonts w:ascii="Arial" w:hAnsi="Arial" w:cs="Arial"/>
          <w:b/>
          <w:bCs/>
          <w:sz w:val="22"/>
          <w:szCs w:val="22"/>
          <w:lang w:val="en-AU"/>
        </w:rPr>
        <w:t xml:space="preserve"> </w:t>
      </w:r>
    </w:p>
    <w:p w14:paraId="58C3ED96"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sz w:val="22"/>
          <w:szCs w:val="22"/>
          <w:lang w:val="en-AU"/>
        </w:rPr>
        <w:t xml:space="preserve">‘Principal’ </w:t>
      </w:r>
      <w:r w:rsidRPr="00735147">
        <w:rPr>
          <w:rFonts w:ascii="Arial" w:hAnsi="Arial" w:cs="Arial"/>
          <w:sz w:val="22"/>
          <w:szCs w:val="22"/>
          <w:lang w:val="en-AU"/>
        </w:rPr>
        <w:t xml:space="preserve">means </w:t>
      </w:r>
      <w:r w:rsidRPr="00735147">
        <w:rPr>
          <w:rFonts w:ascii="Arial" w:hAnsi="Arial" w:cs="Arial"/>
          <w:b/>
          <w:bCs/>
          <w:sz w:val="22"/>
          <w:szCs w:val="22"/>
          <w:lang w:val="en-AU"/>
        </w:rPr>
        <w:t>North Burnett Regional Council</w:t>
      </w:r>
    </w:p>
    <w:p w14:paraId="6F7E7B7D" w14:textId="77777777" w:rsidR="009558EC" w:rsidRPr="00735147" w:rsidRDefault="009558EC" w:rsidP="009558EC">
      <w:pPr>
        <w:pStyle w:val="BodyText"/>
        <w:ind w:left="1134"/>
        <w:rPr>
          <w:rFonts w:ascii="Arial" w:hAnsi="Arial" w:cs="Arial"/>
          <w:bCs/>
          <w:sz w:val="22"/>
          <w:szCs w:val="22"/>
          <w:lang w:val="en-AU"/>
        </w:rPr>
      </w:pPr>
      <w:r w:rsidRPr="00735147">
        <w:rPr>
          <w:rFonts w:ascii="Arial" w:hAnsi="Arial" w:cs="Arial"/>
          <w:b/>
          <w:sz w:val="22"/>
          <w:szCs w:val="22"/>
          <w:lang w:val="en-AU"/>
        </w:rPr>
        <w:t>‘Relevant Person’</w:t>
      </w:r>
      <w:r w:rsidRPr="00735147">
        <w:rPr>
          <w:rFonts w:ascii="Arial" w:hAnsi="Arial" w:cs="Arial"/>
          <w:bCs/>
          <w:sz w:val="22"/>
          <w:szCs w:val="22"/>
          <w:lang w:val="en-AU"/>
        </w:rPr>
        <w:t xml:space="preserve"> means the Tenderer and each person engaged in the preparation of a Tender on behalf of the Tenderer.</w:t>
      </w:r>
    </w:p>
    <w:p w14:paraId="62546F1B" w14:textId="77777777" w:rsidR="009558EC" w:rsidRPr="00735147" w:rsidRDefault="009558EC" w:rsidP="009558EC">
      <w:pPr>
        <w:pStyle w:val="BodyText"/>
        <w:ind w:left="1134"/>
        <w:rPr>
          <w:rFonts w:ascii="Arial" w:hAnsi="Arial" w:cs="Arial"/>
          <w:bCs/>
          <w:sz w:val="22"/>
          <w:szCs w:val="22"/>
          <w:lang w:val="en-AU"/>
        </w:rPr>
      </w:pPr>
      <w:r w:rsidRPr="00735147">
        <w:rPr>
          <w:rFonts w:ascii="Arial" w:hAnsi="Arial" w:cs="Arial"/>
          <w:b/>
          <w:sz w:val="22"/>
          <w:szCs w:val="22"/>
          <w:lang w:val="en-AU"/>
        </w:rPr>
        <w:t>‘Request for Tender’</w:t>
      </w:r>
      <w:r w:rsidRPr="00735147">
        <w:rPr>
          <w:rFonts w:ascii="Arial" w:hAnsi="Arial" w:cs="Arial"/>
          <w:bCs/>
          <w:sz w:val="22"/>
          <w:szCs w:val="22"/>
          <w:lang w:val="en-AU"/>
        </w:rPr>
        <w:t xml:space="preserve"> or </w:t>
      </w:r>
      <w:r w:rsidRPr="00735147">
        <w:rPr>
          <w:rFonts w:ascii="Arial" w:hAnsi="Arial" w:cs="Arial"/>
          <w:b/>
          <w:sz w:val="22"/>
          <w:szCs w:val="22"/>
          <w:lang w:val="en-AU"/>
        </w:rPr>
        <w:t>‘RFT’</w:t>
      </w:r>
      <w:r w:rsidRPr="00735147">
        <w:rPr>
          <w:rFonts w:ascii="Arial" w:hAnsi="Arial" w:cs="Arial"/>
          <w:bCs/>
          <w:sz w:val="22"/>
          <w:szCs w:val="22"/>
          <w:lang w:val="en-AU"/>
        </w:rPr>
        <w:t xml:space="preserve"> see Clause </w:t>
      </w:r>
      <w:r w:rsidR="007600AB" w:rsidRPr="00735147">
        <w:rPr>
          <w:rFonts w:ascii="Arial" w:hAnsi="Arial" w:cs="Arial"/>
          <w:sz w:val="22"/>
          <w:szCs w:val="22"/>
          <w:lang w:val="en-AU"/>
        </w:rPr>
        <w:t>2.1</w:t>
      </w:r>
      <w:r w:rsidRPr="00735147">
        <w:rPr>
          <w:rFonts w:ascii="Arial" w:hAnsi="Arial" w:cs="Arial"/>
          <w:bCs/>
          <w:sz w:val="22"/>
          <w:szCs w:val="22"/>
          <w:lang w:val="en-AU"/>
        </w:rPr>
        <w:t>.</w:t>
      </w:r>
    </w:p>
    <w:p w14:paraId="5C375305"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noProof/>
          <w:sz w:val="22"/>
          <w:szCs w:val="22"/>
          <w:lang w:val="en-AU"/>
        </w:rPr>
        <w:t xml:space="preserve">‘RTI Act’ </w:t>
      </w:r>
      <w:r w:rsidRPr="00735147">
        <w:rPr>
          <w:rFonts w:ascii="Arial" w:hAnsi="Arial" w:cs="Arial"/>
          <w:noProof/>
          <w:sz w:val="22"/>
          <w:szCs w:val="22"/>
          <w:lang w:val="en-AU"/>
        </w:rPr>
        <w:t xml:space="preserve">means the </w:t>
      </w:r>
      <w:r w:rsidRPr="00735147">
        <w:rPr>
          <w:rFonts w:ascii="Arial" w:hAnsi="Arial" w:cs="Arial"/>
          <w:i/>
          <w:iCs/>
          <w:noProof/>
          <w:sz w:val="22"/>
          <w:szCs w:val="22"/>
          <w:lang w:val="en-AU"/>
        </w:rPr>
        <w:t>Right To Information Act 2009</w:t>
      </w:r>
      <w:r w:rsidRPr="00735147">
        <w:rPr>
          <w:rFonts w:ascii="Arial" w:hAnsi="Arial" w:cs="Arial"/>
          <w:noProof/>
          <w:sz w:val="22"/>
          <w:szCs w:val="22"/>
          <w:lang w:val="en-AU"/>
        </w:rPr>
        <w:t>.</w:t>
      </w:r>
    </w:p>
    <w:p w14:paraId="5178DC74"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bCs/>
          <w:sz w:val="22"/>
          <w:szCs w:val="22"/>
          <w:lang w:val="en-AU"/>
        </w:rPr>
        <w:t>‘Specification’</w:t>
      </w:r>
      <w:r w:rsidRPr="00735147">
        <w:rPr>
          <w:rFonts w:ascii="Arial" w:hAnsi="Arial" w:cs="Arial"/>
          <w:sz w:val="22"/>
          <w:szCs w:val="22"/>
          <w:lang w:val="en-AU"/>
        </w:rPr>
        <w:t xml:space="preserve"> means the Specification comprising Part 2 of the Request for Tender, including any amendment or addition to the Specification.</w:t>
      </w:r>
    </w:p>
    <w:p w14:paraId="24AE2EBA"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bCs/>
          <w:sz w:val="22"/>
          <w:szCs w:val="22"/>
          <w:lang w:val="en-AU"/>
        </w:rPr>
        <w:t xml:space="preserve">‘Tender’ </w:t>
      </w:r>
      <w:r w:rsidRPr="00735147">
        <w:rPr>
          <w:rFonts w:ascii="Arial" w:hAnsi="Arial" w:cs="Arial"/>
          <w:bCs/>
          <w:sz w:val="22"/>
          <w:szCs w:val="22"/>
          <w:lang w:val="en-AU"/>
        </w:rPr>
        <w:t>means a tender lodged in response to the Request for Tender.</w:t>
      </w:r>
    </w:p>
    <w:p w14:paraId="49434E37"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bCs/>
          <w:sz w:val="22"/>
          <w:szCs w:val="22"/>
          <w:lang w:val="en-AU"/>
        </w:rPr>
        <w:t>‘Tenderer’</w:t>
      </w:r>
      <w:r w:rsidRPr="00735147">
        <w:rPr>
          <w:rFonts w:ascii="Arial" w:hAnsi="Arial" w:cs="Arial"/>
          <w:sz w:val="22"/>
          <w:szCs w:val="22"/>
          <w:lang w:val="en-AU"/>
        </w:rPr>
        <w:t xml:space="preserve"> means any person lodging a Tender.</w:t>
      </w:r>
    </w:p>
    <w:p w14:paraId="361C7A1C" w14:textId="77777777" w:rsidR="009558EC" w:rsidRPr="00735147" w:rsidRDefault="009558EC" w:rsidP="009558EC">
      <w:pPr>
        <w:pStyle w:val="BodyText"/>
        <w:ind w:left="1134"/>
        <w:rPr>
          <w:rFonts w:ascii="Arial" w:hAnsi="Arial" w:cs="Arial"/>
          <w:sz w:val="22"/>
          <w:szCs w:val="22"/>
          <w:lang w:val="en-AU"/>
        </w:rPr>
      </w:pPr>
      <w:r w:rsidRPr="00735147">
        <w:rPr>
          <w:rFonts w:ascii="Arial" w:hAnsi="Arial" w:cs="Arial"/>
          <w:b/>
          <w:sz w:val="22"/>
          <w:szCs w:val="22"/>
          <w:lang w:val="en-AU"/>
        </w:rPr>
        <w:t xml:space="preserve">‘Tender Response’ </w:t>
      </w:r>
      <w:r w:rsidRPr="00735147">
        <w:rPr>
          <w:rFonts w:ascii="Arial" w:hAnsi="Arial" w:cs="Arial"/>
          <w:sz w:val="22"/>
          <w:szCs w:val="22"/>
          <w:lang w:val="en-AU"/>
        </w:rPr>
        <w:t>means the Tender Response comprising Part 3 of the Request for Tender, including any templates or attachments to be completed and included in a Tender.</w:t>
      </w:r>
    </w:p>
    <w:p w14:paraId="7D854DBF" w14:textId="77777777" w:rsidR="009558EC" w:rsidRPr="00735147" w:rsidRDefault="00C35875" w:rsidP="00D05F0A">
      <w:pPr>
        <w:pStyle w:val="Heading2"/>
        <w:numPr>
          <w:ilvl w:val="0"/>
          <w:numId w:val="15"/>
        </w:numPr>
        <w:spacing w:after="120"/>
        <w:ind w:left="426"/>
        <w:jc w:val="both"/>
        <w:rPr>
          <w:i w:val="0"/>
          <w:sz w:val="24"/>
          <w:szCs w:val="22"/>
          <w:lang w:val="en-AU"/>
        </w:rPr>
      </w:pPr>
      <w:bookmarkStart w:id="6" w:name="_Toc295153992"/>
      <w:r w:rsidRPr="00735147">
        <w:rPr>
          <w:i w:val="0"/>
          <w:sz w:val="24"/>
          <w:szCs w:val="22"/>
          <w:lang w:val="en-AU"/>
        </w:rPr>
        <w:br w:type="page"/>
      </w:r>
      <w:bookmarkStart w:id="7" w:name="_Toc531783517"/>
      <w:r w:rsidR="009558EC" w:rsidRPr="00735147">
        <w:rPr>
          <w:i w:val="0"/>
          <w:sz w:val="24"/>
          <w:szCs w:val="22"/>
          <w:lang w:val="en-AU"/>
        </w:rPr>
        <w:lastRenderedPageBreak/>
        <w:t>STRUCTURE OF REQUEST FOR TENDER</w:t>
      </w:r>
      <w:bookmarkEnd w:id="6"/>
      <w:bookmarkEnd w:id="7"/>
    </w:p>
    <w:p w14:paraId="7E04A6D2" w14:textId="77777777" w:rsidR="009558EC" w:rsidRPr="00735147" w:rsidRDefault="009558EC" w:rsidP="00D05F0A">
      <w:pPr>
        <w:numPr>
          <w:ilvl w:val="1"/>
          <w:numId w:val="15"/>
        </w:numPr>
        <w:tabs>
          <w:tab w:val="left" w:pos="1134"/>
          <w:tab w:val="left" w:pos="1701"/>
        </w:tabs>
        <w:spacing w:after="120"/>
        <w:jc w:val="both"/>
        <w:rPr>
          <w:rFonts w:ascii="Arial" w:hAnsi="Arial" w:cs="Arial"/>
          <w:sz w:val="22"/>
          <w:szCs w:val="22"/>
          <w:lang w:val="en-AU"/>
        </w:rPr>
      </w:pPr>
      <w:bookmarkStart w:id="8" w:name="_Ref117403177"/>
      <w:r w:rsidRPr="00735147">
        <w:rPr>
          <w:rFonts w:ascii="Arial" w:hAnsi="Arial" w:cs="Arial"/>
          <w:sz w:val="22"/>
          <w:szCs w:val="22"/>
          <w:lang w:val="en-AU"/>
        </w:rPr>
        <w:t>The documents comprising the Request for Tender are, collectively:</w:t>
      </w:r>
      <w:bookmarkEnd w:id="8"/>
    </w:p>
    <w:p w14:paraId="1380D209" w14:textId="77777777" w:rsidR="009558EC" w:rsidRPr="00735147" w:rsidRDefault="009558EC" w:rsidP="00D05F0A">
      <w:pPr>
        <w:numPr>
          <w:ilvl w:val="0"/>
          <w:numId w:val="17"/>
        </w:numPr>
        <w:tabs>
          <w:tab w:val="left" w:pos="851"/>
          <w:tab w:val="num" w:pos="2268"/>
          <w:tab w:val="left" w:pos="2694"/>
          <w:tab w:val="left" w:pos="3686"/>
        </w:tabs>
        <w:spacing w:after="120"/>
        <w:jc w:val="both"/>
        <w:rPr>
          <w:rFonts w:ascii="Arial" w:hAnsi="Arial" w:cs="Arial"/>
          <w:sz w:val="22"/>
          <w:szCs w:val="22"/>
          <w:lang w:val="en-AU"/>
        </w:rPr>
      </w:pPr>
      <w:r w:rsidRPr="00735147">
        <w:rPr>
          <w:rFonts w:ascii="Arial" w:hAnsi="Arial" w:cs="Arial"/>
          <w:sz w:val="22"/>
          <w:szCs w:val="22"/>
          <w:lang w:val="en-AU"/>
        </w:rPr>
        <w:t xml:space="preserve">Part 1 – </w:t>
      </w:r>
      <w:r w:rsidRPr="00735147">
        <w:rPr>
          <w:rFonts w:ascii="Arial" w:hAnsi="Arial" w:cs="Arial"/>
          <w:sz w:val="22"/>
          <w:szCs w:val="22"/>
          <w:lang w:val="en-AU"/>
        </w:rPr>
        <w:tab/>
        <w:t>Conditions of Tender (read and keep this part); and</w:t>
      </w:r>
    </w:p>
    <w:p w14:paraId="50064D9A" w14:textId="77777777" w:rsidR="009558EC" w:rsidRPr="00735147" w:rsidRDefault="009558EC" w:rsidP="00D05F0A">
      <w:pPr>
        <w:numPr>
          <w:ilvl w:val="0"/>
          <w:numId w:val="17"/>
        </w:numPr>
        <w:tabs>
          <w:tab w:val="left" w:pos="851"/>
          <w:tab w:val="num" w:pos="2268"/>
          <w:tab w:val="left" w:pos="2694"/>
          <w:tab w:val="left" w:pos="3686"/>
        </w:tabs>
        <w:spacing w:after="120"/>
        <w:jc w:val="both"/>
        <w:rPr>
          <w:rFonts w:ascii="Arial" w:hAnsi="Arial" w:cs="Arial"/>
          <w:sz w:val="22"/>
          <w:szCs w:val="22"/>
          <w:lang w:val="en-AU"/>
        </w:rPr>
      </w:pPr>
      <w:r w:rsidRPr="00735147">
        <w:rPr>
          <w:rFonts w:ascii="Arial" w:hAnsi="Arial" w:cs="Arial"/>
          <w:sz w:val="22"/>
          <w:szCs w:val="22"/>
          <w:lang w:val="en-AU"/>
        </w:rPr>
        <w:t xml:space="preserve">Part 2 – </w:t>
      </w:r>
      <w:r w:rsidRPr="00735147">
        <w:rPr>
          <w:rFonts w:ascii="Arial" w:hAnsi="Arial" w:cs="Arial"/>
          <w:sz w:val="22"/>
          <w:szCs w:val="22"/>
          <w:lang w:val="en-AU"/>
        </w:rPr>
        <w:tab/>
        <w:t>Project Specification (read and keep this part); and</w:t>
      </w:r>
    </w:p>
    <w:p w14:paraId="1CDBFED7" w14:textId="77777777" w:rsidR="00E66BF1" w:rsidRPr="00735147" w:rsidRDefault="00E66BF1" w:rsidP="00D05F0A">
      <w:pPr>
        <w:numPr>
          <w:ilvl w:val="0"/>
          <w:numId w:val="17"/>
        </w:numPr>
        <w:tabs>
          <w:tab w:val="left" w:pos="851"/>
          <w:tab w:val="num" w:pos="2268"/>
          <w:tab w:val="left" w:pos="2694"/>
          <w:tab w:val="left" w:pos="3686"/>
        </w:tabs>
        <w:spacing w:after="120"/>
        <w:jc w:val="both"/>
        <w:rPr>
          <w:rFonts w:ascii="Arial" w:hAnsi="Arial" w:cs="Arial"/>
          <w:sz w:val="22"/>
          <w:szCs w:val="22"/>
          <w:lang w:val="en-AU"/>
        </w:rPr>
      </w:pPr>
      <w:r w:rsidRPr="00735147">
        <w:rPr>
          <w:rFonts w:ascii="Arial" w:hAnsi="Arial" w:cs="Arial"/>
          <w:sz w:val="22"/>
          <w:szCs w:val="22"/>
          <w:lang w:val="en-AU"/>
        </w:rPr>
        <w:t xml:space="preserve">Part 3 – </w:t>
      </w:r>
      <w:r w:rsidRPr="00735147">
        <w:rPr>
          <w:rFonts w:ascii="Arial" w:hAnsi="Arial" w:cs="Arial"/>
          <w:sz w:val="22"/>
          <w:szCs w:val="22"/>
          <w:lang w:val="en-AU"/>
        </w:rPr>
        <w:tab/>
        <w:t>Construction Specification (read and keep this part); and</w:t>
      </w:r>
    </w:p>
    <w:p w14:paraId="3ECC352E" w14:textId="77777777" w:rsidR="009558EC" w:rsidRPr="00735147" w:rsidRDefault="009558EC" w:rsidP="00D05F0A">
      <w:pPr>
        <w:numPr>
          <w:ilvl w:val="0"/>
          <w:numId w:val="17"/>
        </w:numPr>
        <w:tabs>
          <w:tab w:val="left" w:pos="851"/>
          <w:tab w:val="num" w:pos="2127"/>
          <w:tab w:val="left" w:pos="3686"/>
        </w:tabs>
        <w:spacing w:after="120"/>
        <w:ind w:left="3686" w:hanging="1908"/>
        <w:jc w:val="both"/>
        <w:rPr>
          <w:rFonts w:ascii="Arial" w:hAnsi="Arial" w:cs="Arial"/>
          <w:sz w:val="22"/>
          <w:szCs w:val="22"/>
          <w:lang w:val="en-AU"/>
        </w:rPr>
      </w:pPr>
      <w:r w:rsidRPr="00735147">
        <w:rPr>
          <w:rFonts w:ascii="Arial" w:hAnsi="Arial" w:cs="Arial"/>
          <w:sz w:val="22"/>
          <w:szCs w:val="22"/>
          <w:lang w:val="en-AU"/>
        </w:rPr>
        <w:t xml:space="preserve">Part </w:t>
      </w:r>
      <w:r w:rsidR="00E66BF1" w:rsidRPr="00735147">
        <w:rPr>
          <w:rFonts w:ascii="Arial" w:hAnsi="Arial" w:cs="Arial"/>
          <w:sz w:val="22"/>
          <w:szCs w:val="22"/>
          <w:lang w:val="en-AU"/>
        </w:rPr>
        <w:t>4</w:t>
      </w:r>
      <w:r w:rsidRPr="00735147">
        <w:rPr>
          <w:rFonts w:ascii="Arial" w:hAnsi="Arial" w:cs="Arial"/>
          <w:sz w:val="22"/>
          <w:szCs w:val="22"/>
          <w:lang w:val="en-AU"/>
        </w:rPr>
        <w:t xml:space="preserve"> – </w:t>
      </w:r>
      <w:r w:rsidRPr="00735147">
        <w:rPr>
          <w:rFonts w:ascii="Arial" w:hAnsi="Arial" w:cs="Arial"/>
          <w:sz w:val="22"/>
          <w:szCs w:val="22"/>
          <w:lang w:val="en-AU"/>
        </w:rPr>
        <w:tab/>
        <w:t>Tender Response which, when completed by the Tenderer, comprises the Tender of the Tenderer (com</w:t>
      </w:r>
      <w:r w:rsidR="007C3474" w:rsidRPr="00735147">
        <w:rPr>
          <w:rFonts w:ascii="Arial" w:hAnsi="Arial" w:cs="Arial"/>
          <w:sz w:val="22"/>
          <w:szCs w:val="22"/>
          <w:lang w:val="en-AU"/>
        </w:rPr>
        <w:t>plete and return this part).</w:t>
      </w:r>
    </w:p>
    <w:p w14:paraId="3B20EC98"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sz w:val="22"/>
          <w:szCs w:val="22"/>
          <w:lang w:val="en-AU"/>
        </w:rPr>
        <w:t xml:space="preserve">All parts of the Request for Tender must be read and construed together so that all parts are as far as possible consistent.  Where the documents are inconsistent, the documents should be read and construed in the order of priority from document (a) to (d) as follows: </w:t>
      </w:r>
    </w:p>
    <w:p w14:paraId="7921569C" w14:textId="77777777" w:rsidR="009558EC" w:rsidRPr="00735147" w:rsidRDefault="009558EC" w:rsidP="00D05F0A">
      <w:pPr>
        <w:numPr>
          <w:ilvl w:val="0"/>
          <w:numId w:val="18"/>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Conditions of Tender;</w:t>
      </w:r>
    </w:p>
    <w:p w14:paraId="0F04A53F" w14:textId="77777777" w:rsidR="009558EC" w:rsidRPr="00735147" w:rsidRDefault="009558EC" w:rsidP="00D05F0A">
      <w:pPr>
        <w:numPr>
          <w:ilvl w:val="0"/>
          <w:numId w:val="18"/>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Specification;</w:t>
      </w:r>
    </w:p>
    <w:p w14:paraId="40441E0E" w14:textId="77777777" w:rsidR="009558EC" w:rsidRPr="00735147" w:rsidRDefault="009558EC" w:rsidP="00D05F0A">
      <w:pPr>
        <w:numPr>
          <w:ilvl w:val="0"/>
          <w:numId w:val="18"/>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General Conditions of Contract;</w:t>
      </w:r>
    </w:p>
    <w:p w14:paraId="1041D375" w14:textId="77777777" w:rsidR="009558EC" w:rsidRPr="00735147" w:rsidRDefault="009558EC" w:rsidP="00D05F0A">
      <w:pPr>
        <w:numPr>
          <w:ilvl w:val="0"/>
          <w:numId w:val="18"/>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Tender Response.</w:t>
      </w:r>
    </w:p>
    <w:p w14:paraId="4859F736"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sz w:val="22"/>
          <w:szCs w:val="22"/>
          <w:lang w:val="en-AU"/>
        </w:rPr>
        <w:t xml:space="preserve">The Request for Tender is not an offer.  The Request for Tender is an invitation for persons to submit an offer for the </w:t>
      </w:r>
      <w:r w:rsidR="001247E5" w:rsidRPr="00735147">
        <w:rPr>
          <w:rFonts w:ascii="Arial" w:hAnsi="Arial" w:cs="Arial"/>
          <w:sz w:val="22"/>
          <w:szCs w:val="22"/>
          <w:lang w:val="en-AU"/>
        </w:rPr>
        <w:t>works</w:t>
      </w:r>
      <w:r w:rsidRPr="00735147">
        <w:rPr>
          <w:rFonts w:ascii="Arial" w:hAnsi="Arial" w:cs="Arial"/>
          <w:sz w:val="22"/>
          <w:szCs w:val="22"/>
          <w:lang w:val="en-AU"/>
        </w:rPr>
        <w:t xml:space="preserve"> </w:t>
      </w:r>
      <w:r w:rsidR="00927FB1" w:rsidRPr="00735147">
        <w:rPr>
          <w:rFonts w:ascii="Arial" w:hAnsi="Arial" w:cs="Arial"/>
          <w:sz w:val="22"/>
          <w:szCs w:val="22"/>
          <w:lang w:val="en-AU"/>
        </w:rPr>
        <w:t>particularis</w:t>
      </w:r>
      <w:r w:rsidR="00BF1D8E" w:rsidRPr="00735147">
        <w:rPr>
          <w:rFonts w:ascii="Arial" w:hAnsi="Arial" w:cs="Arial"/>
          <w:sz w:val="22"/>
          <w:szCs w:val="22"/>
          <w:lang w:val="en-AU"/>
        </w:rPr>
        <w:t>ed</w:t>
      </w:r>
      <w:r w:rsidRPr="00735147">
        <w:rPr>
          <w:rFonts w:ascii="Arial" w:hAnsi="Arial" w:cs="Arial"/>
          <w:sz w:val="22"/>
          <w:szCs w:val="22"/>
          <w:lang w:val="en-AU"/>
        </w:rPr>
        <w:t xml:space="preserve"> in the Specification.</w:t>
      </w:r>
    </w:p>
    <w:p w14:paraId="3E6DA5F0" w14:textId="77777777" w:rsidR="009558EC" w:rsidRPr="00735147" w:rsidRDefault="009558EC" w:rsidP="00D05F0A">
      <w:pPr>
        <w:pStyle w:val="Heading2"/>
        <w:numPr>
          <w:ilvl w:val="0"/>
          <w:numId w:val="15"/>
        </w:numPr>
        <w:spacing w:after="120"/>
        <w:ind w:left="426"/>
        <w:jc w:val="both"/>
        <w:rPr>
          <w:i w:val="0"/>
          <w:sz w:val="24"/>
          <w:szCs w:val="22"/>
          <w:lang w:val="en-AU"/>
        </w:rPr>
      </w:pPr>
      <w:bookmarkStart w:id="9" w:name="_Toc295153993"/>
      <w:bookmarkStart w:id="10" w:name="_Toc531783518"/>
      <w:r w:rsidRPr="00735147">
        <w:rPr>
          <w:i w:val="0"/>
          <w:sz w:val="24"/>
          <w:szCs w:val="22"/>
          <w:lang w:val="en-AU"/>
        </w:rPr>
        <w:t>TENDER BRIEFING/SITE INSPECTION</w:t>
      </w:r>
      <w:bookmarkEnd w:id="9"/>
      <w:bookmarkEnd w:id="10"/>
    </w:p>
    <w:p w14:paraId="0F83C16E" w14:textId="3E6FA7BE" w:rsidR="009558EC" w:rsidRPr="00735147" w:rsidRDefault="007731D4" w:rsidP="00D05F0A">
      <w:pPr>
        <w:numPr>
          <w:ilvl w:val="1"/>
          <w:numId w:val="15"/>
        </w:numPr>
        <w:tabs>
          <w:tab w:val="left" w:pos="1134"/>
          <w:tab w:val="left" w:pos="1701"/>
        </w:tabs>
        <w:spacing w:after="120"/>
        <w:jc w:val="both"/>
        <w:rPr>
          <w:rFonts w:ascii="Arial" w:hAnsi="Arial" w:cs="Arial"/>
          <w:b/>
          <w:bCs/>
          <w:iCs/>
          <w:sz w:val="22"/>
          <w:szCs w:val="22"/>
          <w:lang w:val="en-AU"/>
        </w:rPr>
      </w:pPr>
      <w:r w:rsidRPr="00735147">
        <w:rPr>
          <w:rFonts w:ascii="Arial" w:hAnsi="Arial" w:cs="Arial"/>
          <w:sz w:val="22"/>
          <w:szCs w:val="22"/>
        </w:rPr>
        <w:t xml:space="preserve">A pre tender meeting has been arranged for </w:t>
      </w:r>
      <w:r w:rsidR="0028753C" w:rsidRPr="00735147">
        <w:rPr>
          <w:rFonts w:ascii="Arial" w:hAnsi="Arial" w:cs="Arial"/>
          <w:sz w:val="22"/>
          <w:szCs w:val="22"/>
        </w:rPr>
        <w:t>8:0</w:t>
      </w:r>
      <w:r w:rsidRPr="00735147">
        <w:rPr>
          <w:rFonts w:ascii="Arial" w:hAnsi="Arial" w:cs="Arial"/>
          <w:sz w:val="22"/>
          <w:szCs w:val="22"/>
        </w:rPr>
        <w:t xml:space="preserve">0 am on </w:t>
      </w:r>
      <w:r w:rsidR="00137377">
        <w:rPr>
          <w:rFonts w:ascii="Arial" w:hAnsi="Arial" w:cs="Arial"/>
          <w:sz w:val="22"/>
          <w:szCs w:val="22"/>
        </w:rPr>
        <w:t>Monday</w:t>
      </w:r>
      <w:r w:rsidRPr="00735147">
        <w:rPr>
          <w:rFonts w:ascii="Arial" w:hAnsi="Arial" w:cs="Arial"/>
          <w:sz w:val="22"/>
          <w:szCs w:val="22"/>
        </w:rPr>
        <w:t xml:space="preserve"> </w:t>
      </w:r>
      <w:r w:rsidR="00137377">
        <w:rPr>
          <w:rFonts w:ascii="Arial" w:hAnsi="Arial" w:cs="Arial"/>
          <w:sz w:val="22"/>
          <w:szCs w:val="22"/>
        </w:rPr>
        <w:t>24</w:t>
      </w:r>
      <w:r w:rsidR="00137377" w:rsidRPr="00137377">
        <w:rPr>
          <w:rFonts w:ascii="Arial" w:hAnsi="Arial" w:cs="Arial"/>
          <w:sz w:val="22"/>
          <w:szCs w:val="22"/>
          <w:vertAlign w:val="superscript"/>
        </w:rPr>
        <w:t>th</w:t>
      </w:r>
      <w:r w:rsidRPr="00735147">
        <w:rPr>
          <w:rFonts w:ascii="Arial" w:hAnsi="Arial" w:cs="Arial"/>
          <w:sz w:val="22"/>
          <w:szCs w:val="22"/>
        </w:rPr>
        <w:t xml:space="preserve"> </w:t>
      </w:r>
      <w:r w:rsidR="00137377">
        <w:rPr>
          <w:rFonts w:ascii="Arial" w:hAnsi="Arial" w:cs="Arial"/>
          <w:sz w:val="22"/>
          <w:szCs w:val="22"/>
        </w:rPr>
        <w:t>June</w:t>
      </w:r>
      <w:r w:rsidRPr="00735147">
        <w:rPr>
          <w:rFonts w:ascii="Arial" w:hAnsi="Arial" w:cs="Arial"/>
          <w:sz w:val="22"/>
          <w:szCs w:val="22"/>
        </w:rPr>
        <w:t xml:space="preserve"> 201</w:t>
      </w:r>
      <w:r w:rsidR="0028753C" w:rsidRPr="00735147">
        <w:rPr>
          <w:rFonts w:ascii="Arial" w:hAnsi="Arial" w:cs="Arial"/>
          <w:sz w:val="22"/>
          <w:szCs w:val="22"/>
        </w:rPr>
        <w:t>9</w:t>
      </w:r>
      <w:r w:rsidR="00137377">
        <w:rPr>
          <w:rFonts w:ascii="Arial" w:hAnsi="Arial" w:cs="Arial"/>
          <w:sz w:val="22"/>
          <w:szCs w:val="22"/>
        </w:rPr>
        <w:t xml:space="preserve"> at Heusman Street Mount Perry in front of the Mount Perry Health Centre</w:t>
      </w:r>
      <w:r w:rsidRPr="00735147">
        <w:rPr>
          <w:rFonts w:ascii="Arial" w:hAnsi="Arial" w:cs="Arial"/>
          <w:sz w:val="22"/>
          <w:szCs w:val="22"/>
        </w:rPr>
        <w:t xml:space="preserve">. </w:t>
      </w:r>
      <w:r w:rsidR="00137377">
        <w:rPr>
          <w:rFonts w:ascii="Arial" w:hAnsi="Arial" w:cs="Arial"/>
          <w:sz w:val="22"/>
          <w:szCs w:val="22"/>
        </w:rPr>
        <w:t xml:space="preserve">The pre tender meeting is </w:t>
      </w:r>
      <w:r w:rsidR="00D03C5E" w:rsidRPr="00735147">
        <w:rPr>
          <w:rFonts w:ascii="Arial" w:hAnsi="Arial" w:cs="Arial"/>
          <w:sz w:val="22"/>
          <w:szCs w:val="22"/>
        </w:rPr>
        <w:t xml:space="preserve">compulsory. </w:t>
      </w:r>
      <w:r w:rsidRPr="00735147">
        <w:rPr>
          <w:rFonts w:ascii="Arial" w:hAnsi="Arial" w:cs="Arial"/>
          <w:sz w:val="22"/>
          <w:szCs w:val="22"/>
        </w:rPr>
        <w:t xml:space="preserve">Persons wishing to attend are to advise </w:t>
      </w:r>
      <w:r w:rsidR="00137377">
        <w:rPr>
          <w:rFonts w:ascii="Arial" w:hAnsi="Arial" w:cs="Arial"/>
          <w:sz w:val="22"/>
          <w:szCs w:val="22"/>
        </w:rPr>
        <w:t>Joseph Kim</w:t>
      </w:r>
      <w:r w:rsidR="00D03C5E" w:rsidRPr="00735147">
        <w:rPr>
          <w:rFonts w:ascii="Arial" w:hAnsi="Arial" w:cs="Arial"/>
          <w:sz w:val="22"/>
          <w:szCs w:val="22"/>
        </w:rPr>
        <w:t xml:space="preserve"> </w:t>
      </w:r>
      <w:r w:rsidR="003A6231" w:rsidRPr="00735147">
        <w:rPr>
          <w:rFonts w:ascii="Arial" w:hAnsi="Arial" w:cs="Arial"/>
          <w:sz w:val="22"/>
          <w:szCs w:val="22"/>
        </w:rPr>
        <w:t xml:space="preserve">prior to the </w:t>
      </w:r>
      <w:r w:rsidRPr="00735147">
        <w:rPr>
          <w:rFonts w:ascii="Arial" w:hAnsi="Arial" w:cs="Arial"/>
          <w:sz w:val="22"/>
          <w:szCs w:val="22"/>
        </w:rPr>
        <w:t>pre t</w:t>
      </w:r>
      <w:r w:rsidR="003A6231" w:rsidRPr="00735147">
        <w:rPr>
          <w:rFonts w:ascii="Arial" w:hAnsi="Arial" w:cs="Arial"/>
          <w:sz w:val="22"/>
          <w:szCs w:val="22"/>
        </w:rPr>
        <w:t xml:space="preserve">ender meeting via email. Please </w:t>
      </w:r>
      <w:r w:rsidRPr="00735147">
        <w:rPr>
          <w:rFonts w:ascii="Arial" w:hAnsi="Arial" w:cs="Arial"/>
          <w:sz w:val="22"/>
          <w:szCs w:val="22"/>
        </w:rPr>
        <w:t xml:space="preserve">email </w:t>
      </w:r>
      <w:r w:rsidR="00137377">
        <w:rPr>
          <w:rStyle w:val="Hyperlink"/>
          <w:rFonts w:ascii="Arial" w:hAnsi="Arial" w:cs="Arial"/>
          <w:sz w:val="22"/>
          <w:szCs w:val="22"/>
        </w:rPr>
        <w:t xml:space="preserve">Joseph.Kim@northburnett.qld.gov.au </w:t>
      </w:r>
      <w:r w:rsidRPr="00735147">
        <w:rPr>
          <w:rFonts w:ascii="Arial" w:hAnsi="Arial" w:cs="Arial"/>
          <w:sz w:val="22"/>
          <w:szCs w:val="22"/>
        </w:rPr>
        <w:tab/>
      </w:r>
    </w:p>
    <w:p w14:paraId="4CA05940" w14:textId="77777777" w:rsidR="009558EC" w:rsidRPr="00735147" w:rsidRDefault="009558EC" w:rsidP="00D05F0A">
      <w:pPr>
        <w:pStyle w:val="Heading2"/>
        <w:numPr>
          <w:ilvl w:val="0"/>
          <w:numId w:val="15"/>
        </w:numPr>
        <w:spacing w:after="120"/>
        <w:ind w:left="426"/>
        <w:jc w:val="both"/>
        <w:rPr>
          <w:i w:val="0"/>
          <w:sz w:val="24"/>
          <w:szCs w:val="22"/>
          <w:lang w:val="en-AU"/>
        </w:rPr>
      </w:pPr>
      <w:bookmarkStart w:id="11" w:name="_Toc295153994"/>
      <w:bookmarkStart w:id="12" w:name="_Toc531783519"/>
      <w:r w:rsidRPr="00735147">
        <w:rPr>
          <w:i w:val="0"/>
          <w:sz w:val="24"/>
          <w:szCs w:val="22"/>
          <w:lang w:val="en-AU"/>
        </w:rPr>
        <w:t>OBTAINING INFORMATION</w:t>
      </w:r>
      <w:bookmarkEnd w:id="11"/>
      <w:bookmarkEnd w:id="12"/>
    </w:p>
    <w:p w14:paraId="3E8CC03F"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will provide the Tenderer with the Request for Tender.  No fee is payable for the supply of the Request for Tender.</w:t>
      </w:r>
    </w:p>
    <w:p w14:paraId="38B7FC1E"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Any additional information required by a Tenderer may be obtained through the Contact Person. </w:t>
      </w:r>
    </w:p>
    <w:p w14:paraId="054FCC7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Tenderers must not direct requests for information to, or seek to discuss the Request for Tender process with, any Councillor or officer of the Principal other than the Contact Person.</w:t>
      </w:r>
    </w:p>
    <w:p w14:paraId="6163A23B"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The Principal will not be bound by any advice or information furnished by a Councillor or officer of the Principal with respect to the Request for Tender.  </w:t>
      </w:r>
    </w:p>
    <w:p w14:paraId="4653A9B2"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Written information provided to the Tenderer by or on behalf of the Principal:</w:t>
      </w:r>
    </w:p>
    <w:p w14:paraId="12A1D999" w14:textId="77777777" w:rsidR="009558EC" w:rsidRPr="00735147" w:rsidRDefault="009558EC" w:rsidP="00D05F0A">
      <w:pPr>
        <w:numPr>
          <w:ilvl w:val="0"/>
          <w:numId w:val="19"/>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will be provided for the convenience of the Tenderer only, and, unless expressly incorporated into the Contract, will not form part of the Contract; and</w:t>
      </w:r>
    </w:p>
    <w:p w14:paraId="66258471" w14:textId="77777777" w:rsidR="009558EC" w:rsidRPr="00735147" w:rsidRDefault="009558EC" w:rsidP="00D05F0A">
      <w:pPr>
        <w:numPr>
          <w:ilvl w:val="0"/>
          <w:numId w:val="19"/>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is not warranted or represented by the Principal as accurate, correct or adequate.</w:t>
      </w:r>
    </w:p>
    <w:p w14:paraId="4856D64A"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If the Principal makes information available to a Tenderer, the Principal reserves the right to distribute the information to each Tenderer who has obtained a copy of the Request for Tender from the Principal.</w:t>
      </w:r>
    </w:p>
    <w:p w14:paraId="4667BCA9" w14:textId="77777777" w:rsidR="009558EC" w:rsidRPr="00735147" w:rsidRDefault="00C35875"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br w:type="page"/>
      </w:r>
      <w:r w:rsidR="009558EC" w:rsidRPr="00735147">
        <w:rPr>
          <w:rFonts w:ascii="Arial" w:hAnsi="Arial" w:cs="Arial"/>
          <w:sz w:val="22"/>
          <w:szCs w:val="22"/>
          <w:lang w:val="en-AU"/>
        </w:rPr>
        <w:lastRenderedPageBreak/>
        <w:t>If requested by the Principal, the Tenderer must:</w:t>
      </w:r>
    </w:p>
    <w:p w14:paraId="14BD68D4" w14:textId="77777777" w:rsidR="009558EC" w:rsidRPr="00735147" w:rsidRDefault="009558EC" w:rsidP="00D05F0A">
      <w:pPr>
        <w:numPr>
          <w:ilvl w:val="0"/>
          <w:numId w:val="20"/>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 xml:space="preserve">provide further information relating to the Tender; and </w:t>
      </w:r>
    </w:p>
    <w:p w14:paraId="416B40CB" w14:textId="77777777" w:rsidR="009558EC" w:rsidRPr="00735147" w:rsidRDefault="009558EC" w:rsidP="00D05F0A">
      <w:pPr>
        <w:numPr>
          <w:ilvl w:val="0"/>
          <w:numId w:val="20"/>
        </w:numPr>
        <w:tabs>
          <w:tab w:val="left" w:pos="851"/>
          <w:tab w:val="num" w:pos="2268"/>
        </w:tabs>
        <w:spacing w:after="120"/>
        <w:jc w:val="both"/>
        <w:rPr>
          <w:rFonts w:ascii="Arial" w:hAnsi="Arial" w:cs="Arial"/>
          <w:sz w:val="22"/>
          <w:szCs w:val="22"/>
          <w:lang w:val="en-AU"/>
        </w:rPr>
      </w:pPr>
      <w:r w:rsidRPr="00735147">
        <w:rPr>
          <w:rFonts w:ascii="Arial" w:hAnsi="Arial" w:cs="Arial"/>
          <w:sz w:val="22"/>
          <w:szCs w:val="22"/>
          <w:lang w:val="en-AU"/>
        </w:rPr>
        <w:t>give a presentation at a time and place nominated by the Principal:</w:t>
      </w:r>
    </w:p>
    <w:p w14:paraId="4AA172ED" w14:textId="77777777" w:rsidR="009558EC" w:rsidRPr="00735147" w:rsidRDefault="009558EC" w:rsidP="00D05F0A">
      <w:pPr>
        <w:numPr>
          <w:ilvl w:val="0"/>
          <w:numId w:val="14"/>
        </w:numPr>
        <w:tabs>
          <w:tab w:val="num" w:pos="2835"/>
        </w:tabs>
        <w:spacing w:after="120"/>
        <w:ind w:left="2835" w:hanging="283"/>
        <w:jc w:val="both"/>
        <w:rPr>
          <w:rFonts w:ascii="Arial" w:hAnsi="Arial" w:cs="Arial"/>
          <w:sz w:val="22"/>
          <w:szCs w:val="22"/>
          <w:lang w:val="en-AU"/>
        </w:rPr>
      </w:pPr>
      <w:r w:rsidRPr="00735147">
        <w:rPr>
          <w:rFonts w:ascii="Arial" w:hAnsi="Arial" w:cs="Arial"/>
          <w:sz w:val="22"/>
          <w:szCs w:val="22"/>
          <w:lang w:val="en-AU"/>
        </w:rPr>
        <w:t>to demonstrate the Tenderer’s financial substance, technical capabilities and resources; and</w:t>
      </w:r>
    </w:p>
    <w:p w14:paraId="2EC2DD5E" w14:textId="77777777" w:rsidR="009558EC" w:rsidRPr="00735147" w:rsidRDefault="009558EC" w:rsidP="00D05F0A">
      <w:pPr>
        <w:numPr>
          <w:ilvl w:val="0"/>
          <w:numId w:val="14"/>
        </w:numPr>
        <w:tabs>
          <w:tab w:val="num" w:pos="2835"/>
        </w:tabs>
        <w:spacing w:after="120"/>
        <w:ind w:left="2835" w:hanging="283"/>
        <w:jc w:val="both"/>
        <w:rPr>
          <w:rFonts w:ascii="Arial" w:hAnsi="Arial" w:cs="Arial"/>
          <w:sz w:val="22"/>
          <w:szCs w:val="22"/>
          <w:lang w:val="en-AU"/>
        </w:rPr>
      </w:pPr>
      <w:r w:rsidRPr="00735147">
        <w:rPr>
          <w:rFonts w:ascii="Arial" w:hAnsi="Arial" w:cs="Arial"/>
          <w:sz w:val="22"/>
          <w:szCs w:val="22"/>
          <w:lang w:val="en-AU"/>
        </w:rPr>
        <w:t xml:space="preserve">to demonstrate its ability to comply with the terms and conditions of the Contract; and </w:t>
      </w:r>
    </w:p>
    <w:p w14:paraId="04B32EE0" w14:textId="77777777" w:rsidR="009558EC" w:rsidRPr="00735147" w:rsidRDefault="009558EC" w:rsidP="00D05F0A">
      <w:pPr>
        <w:numPr>
          <w:ilvl w:val="0"/>
          <w:numId w:val="14"/>
        </w:numPr>
        <w:tabs>
          <w:tab w:val="num" w:pos="2835"/>
        </w:tabs>
        <w:spacing w:after="120"/>
        <w:ind w:left="2835" w:hanging="283"/>
        <w:jc w:val="both"/>
        <w:rPr>
          <w:rFonts w:ascii="Arial" w:hAnsi="Arial" w:cs="Arial"/>
          <w:sz w:val="22"/>
          <w:szCs w:val="22"/>
          <w:lang w:val="en-AU"/>
        </w:rPr>
      </w:pPr>
      <w:r w:rsidRPr="00735147">
        <w:rPr>
          <w:rFonts w:ascii="Arial" w:hAnsi="Arial" w:cs="Arial"/>
          <w:sz w:val="22"/>
          <w:szCs w:val="22"/>
          <w:lang w:val="en-AU"/>
        </w:rPr>
        <w:t>in relation to anything else relative to the Tender; and</w:t>
      </w:r>
    </w:p>
    <w:p w14:paraId="691A050A" w14:textId="77777777" w:rsidR="009558EC" w:rsidRPr="00735147" w:rsidRDefault="009558EC" w:rsidP="00D05F0A">
      <w:pPr>
        <w:numPr>
          <w:ilvl w:val="0"/>
          <w:numId w:val="20"/>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allow the Principal and its agents to inspect any facility or equipment the Tenderer proposes to use in complying with the terms and conditions of the Contract; and </w:t>
      </w:r>
    </w:p>
    <w:p w14:paraId="26403D48" w14:textId="77777777" w:rsidR="009558EC" w:rsidRPr="00735147" w:rsidRDefault="00927FB1" w:rsidP="00D05F0A">
      <w:pPr>
        <w:numPr>
          <w:ilvl w:val="0"/>
          <w:numId w:val="20"/>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authoris</w:t>
      </w:r>
      <w:r w:rsidR="009558EC" w:rsidRPr="00735147">
        <w:rPr>
          <w:rFonts w:ascii="Arial" w:hAnsi="Arial" w:cs="Arial"/>
          <w:sz w:val="22"/>
          <w:szCs w:val="22"/>
          <w:lang w:val="en-AU"/>
        </w:rPr>
        <w:t>e the Principal and its agents (in writing, if required) to contact any referee nominated by the Tenderer; and</w:t>
      </w:r>
    </w:p>
    <w:p w14:paraId="097BB52C" w14:textId="77777777" w:rsidR="009558EC" w:rsidRPr="00735147" w:rsidRDefault="00927FB1" w:rsidP="00D05F0A">
      <w:pPr>
        <w:numPr>
          <w:ilvl w:val="0"/>
          <w:numId w:val="20"/>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authoris</w:t>
      </w:r>
      <w:r w:rsidR="009558EC" w:rsidRPr="00735147">
        <w:rPr>
          <w:rFonts w:ascii="Arial" w:hAnsi="Arial" w:cs="Arial"/>
          <w:sz w:val="22"/>
          <w:szCs w:val="22"/>
          <w:lang w:val="en-AU"/>
        </w:rPr>
        <w:t>e the Principal (in writing, if required) to obtain information about the Tenderer, particularly information relevant to the Tenderer’s ability to discharge the responsibilities of the Contractor under the Contract, from any third party the Principal considers may be able to provide that information.</w:t>
      </w:r>
    </w:p>
    <w:p w14:paraId="69E20D6F" w14:textId="77777777" w:rsidR="009558EC" w:rsidRPr="00735147" w:rsidRDefault="009558EC" w:rsidP="00D05F0A">
      <w:pPr>
        <w:numPr>
          <w:ilvl w:val="1"/>
          <w:numId w:val="15"/>
        </w:numPr>
        <w:spacing w:after="120"/>
        <w:jc w:val="both"/>
        <w:rPr>
          <w:rFonts w:ascii="Arial" w:hAnsi="Arial" w:cs="Arial"/>
          <w:sz w:val="22"/>
          <w:szCs w:val="22"/>
          <w:lang w:val="en-AU"/>
        </w:rPr>
      </w:pPr>
      <w:r w:rsidRPr="00735147">
        <w:rPr>
          <w:rFonts w:ascii="Arial" w:hAnsi="Arial" w:cs="Arial"/>
          <w:sz w:val="22"/>
          <w:szCs w:val="22"/>
          <w:lang w:val="en-AU"/>
        </w:rPr>
        <w:t>The Principal may provide information to Tenderers in electronic format, in addition to the hard copy format.</w:t>
      </w:r>
    </w:p>
    <w:p w14:paraId="202A3ADC" w14:textId="77777777" w:rsidR="009558EC" w:rsidRPr="00735147" w:rsidRDefault="009558EC" w:rsidP="00D05F0A">
      <w:pPr>
        <w:numPr>
          <w:ilvl w:val="1"/>
          <w:numId w:val="15"/>
        </w:numPr>
        <w:spacing w:after="120"/>
        <w:jc w:val="both"/>
        <w:rPr>
          <w:rFonts w:ascii="Arial" w:hAnsi="Arial" w:cs="Arial"/>
          <w:sz w:val="22"/>
          <w:szCs w:val="22"/>
          <w:lang w:val="en-AU"/>
        </w:rPr>
      </w:pPr>
      <w:r w:rsidRPr="00735147">
        <w:rPr>
          <w:rFonts w:ascii="Arial" w:hAnsi="Arial" w:cs="Arial"/>
          <w:sz w:val="22"/>
          <w:szCs w:val="22"/>
          <w:lang w:val="en-AU"/>
        </w:rPr>
        <w:t>Where there is an inconsistency between the information in the electronic format and the hard copy information, the latter prevails.</w:t>
      </w:r>
    </w:p>
    <w:p w14:paraId="0F20D41B" w14:textId="77777777" w:rsidR="009558EC" w:rsidRPr="00735147" w:rsidRDefault="00BB7EE3" w:rsidP="00D05F0A">
      <w:pPr>
        <w:pStyle w:val="Heading2"/>
        <w:numPr>
          <w:ilvl w:val="0"/>
          <w:numId w:val="15"/>
        </w:numPr>
        <w:spacing w:after="120"/>
        <w:ind w:left="426"/>
        <w:jc w:val="both"/>
        <w:rPr>
          <w:sz w:val="24"/>
          <w:szCs w:val="24"/>
          <w:lang w:val="en-AU"/>
        </w:rPr>
      </w:pPr>
      <w:bookmarkStart w:id="13" w:name="_Toc295153995"/>
      <w:bookmarkStart w:id="14" w:name="_Toc531783520"/>
      <w:r w:rsidRPr="00735147">
        <w:rPr>
          <w:i w:val="0"/>
          <w:sz w:val="24"/>
          <w:szCs w:val="24"/>
          <w:lang w:val="en-AU"/>
        </w:rPr>
        <w:t>RESPONSIBILITIES OF TENDERER</w:t>
      </w:r>
      <w:bookmarkEnd w:id="13"/>
      <w:bookmarkEnd w:id="14"/>
    </w:p>
    <w:p w14:paraId="7975BC8A"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bookmarkStart w:id="15" w:name="_Ref117055699"/>
      <w:r w:rsidRPr="00735147">
        <w:rPr>
          <w:rFonts w:ascii="Arial" w:hAnsi="Arial" w:cs="Arial"/>
          <w:sz w:val="22"/>
          <w:szCs w:val="22"/>
          <w:lang w:val="en-AU"/>
        </w:rPr>
        <w:t>Before submitting its Tender, each Tenderer must:</w:t>
      </w:r>
      <w:bookmarkEnd w:id="15"/>
    </w:p>
    <w:p w14:paraId="34CEE4D5"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carefully read and consider the Request for Tender and any other information made available by the Principal with respect to the Request for Tender and the process of tendering for the Contract; and</w:t>
      </w:r>
    </w:p>
    <w:p w14:paraId="002D8C09"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read and consider all information relevant to the risks, contingencies and other circumstances relevant to the Request for Tender; and</w:t>
      </w:r>
    </w:p>
    <w:p w14:paraId="6E61E1C6"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inform itself of the nature of the obligations it must discharge under the Contract; and</w:t>
      </w:r>
    </w:p>
    <w:p w14:paraId="3C1F6517"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inform itself of the labour, plant and equipment and other items necessary, suitable or desirable to enable the Tenderer to discharge its obligations under the Contract; and</w:t>
      </w:r>
    </w:p>
    <w:p w14:paraId="1B75E479"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not rely upon information provided by or on behalf of the Principal; and</w:t>
      </w:r>
    </w:p>
    <w:p w14:paraId="14CAA384"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independently verify any information provided by or on behalf of the Principal, and satisfy itself that the information is adequate and accurate; and</w:t>
      </w:r>
    </w:p>
    <w:p w14:paraId="3CEFC337"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satisfy itself that the information in its Tender is accurate and complete; and</w:t>
      </w:r>
    </w:p>
    <w:p w14:paraId="5520DAAA" w14:textId="77777777" w:rsidR="009558EC" w:rsidRPr="00735147" w:rsidRDefault="009558EC" w:rsidP="00D05F0A">
      <w:pPr>
        <w:numPr>
          <w:ilvl w:val="0"/>
          <w:numId w:val="2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satisfy itself that its Tender complies in all respects with the requirements of the Conditions of Tender.</w:t>
      </w:r>
    </w:p>
    <w:p w14:paraId="687182BF"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In evaluating Tenders and determining with whom it will enter the Contract, the Principal will rely upon Tenderers having complied with the requirements of Clause </w:t>
      </w:r>
      <w:r w:rsidR="007600AB" w:rsidRPr="00735147">
        <w:rPr>
          <w:rFonts w:ascii="Arial" w:hAnsi="Arial" w:cs="Arial"/>
          <w:sz w:val="22"/>
          <w:szCs w:val="22"/>
          <w:lang w:val="en-AU"/>
        </w:rPr>
        <w:t>5.1</w:t>
      </w:r>
      <w:r w:rsidRPr="00735147">
        <w:rPr>
          <w:rFonts w:ascii="Arial" w:hAnsi="Arial" w:cs="Arial"/>
          <w:sz w:val="22"/>
          <w:szCs w:val="22"/>
          <w:lang w:val="en-AU"/>
        </w:rPr>
        <w:t xml:space="preserve">.  </w:t>
      </w:r>
    </w:p>
    <w:p w14:paraId="65B1D52B"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Failure to comply with any requirement in Clause </w:t>
      </w:r>
      <w:r w:rsidR="007600AB" w:rsidRPr="00735147">
        <w:rPr>
          <w:rFonts w:ascii="Arial" w:hAnsi="Arial" w:cs="Arial"/>
          <w:sz w:val="22"/>
          <w:szCs w:val="22"/>
          <w:lang w:val="en-AU"/>
        </w:rPr>
        <w:t>5.1</w:t>
      </w:r>
      <w:r w:rsidRPr="00735147">
        <w:rPr>
          <w:rFonts w:ascii="Arial" w:hAnsi="Arial" w:cs="Arial"/>
          <w:sz w:val="22"/>
          <w:szCs w:val="22"/>
          <w:lang w:val="en-AU"/>
        </w:rPr>
        <w:t xml:space="preserve"> will not relieve the relevant Tenderer of responsibility to complete the Contract in accordance with its terms, and in particular, the price or rate tendered by the Tenderer.</w:t>
      </w:r>
    </w:p>
    <w:p w14:paraId="724BAF28"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will not be responsible for the payment of any expenses or losses incurred by the Tenderer in:</w:t>
      </w:r>
    </w:p>
    <w:p w14:paraId="5C8B77E2" w14:textId="77777777" w:rsidR="009558EC" w:rsidRPr="00735147" w:rsidRDefault="009558EC" w:rsidP="00D05F0A">
      <w:pPr>
        <w:numPr>
          <w:ilvl w:val="0"/>
          <w:numId w:val="22"/>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lastRenderedPageBreak/>
        <w:t>attending any briefing or site inspection under Clause 3; or</w:t>
      </w:r>
    </w:p>
    <w:p w14:paraId="6D82F7BC" w14:textId="77777777" w:rsidR="009558EC" w:rsidRPr="00735147" w:rsidRDefault="009558EC" w:rsidP="00D05F0A">
      <w:pPr>
        <w:numPr>
          <w:ilvl w:val="0"/>
          <w:numId w:val="22"/>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preparing and lodging its Tender; or</w:t>
      </w:r>
    </w:p>
    <w:p w14:paraId="5466D0F2" w14:textId="77777777" w:rsidR="009558EC" w:rsidRPr="00735147" w:rsidRDefault="009558EC" w:rsidP="00D05F0A">
      <w:pPr>
        <w:numPr>
          <w:ilvl w:val="0"/>
          <w:numId w:val="22"/>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participating in any post Tender activities.</w:t>
      </w:r>
    </w:p>
    <w:p w14:paraId="076AB241"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A Tender will not be considered if the Tenderer or anybody on its behalf offers or gives anything to:</w:t>
      </w:r>
    </w:p>
    <w:p w14:paraId="23450F07" w14:textId="77777777" w:rsidR="009558EC" w:rsidRPr="00735147" w:rsidRDefault="009558EC" w:rsidP="00D05F0A">
      <w:pPr>
        <w:numPr>
          <w:ilvl w:val="0"/>
          <w:numId w:val="23"/>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any Councillor of the Principal; or</w:t>
      </w:r>
    </w:p>
    <w:p w14:paraId="2B5E47DA" w14:textId="77777777" w:rsidR="009558EC" w:rsidRPr="00735147" w:rsidRDefault="009558EC" w:rsidP="00D05F0A">
      <w:pPr>
        <w:numPr>
          <w:ilvl w:val="0"/>
          <w:numId w:val="23"/>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any officer or agent of the Principal, </w:t>
      </w:r>
    </w:p>
    <w:p w14:paraId="5AF73489" w14:textId="77777777" w:rsidR="009558EC" w:rsidRPr="00735147" w:rsidRDefault="009558EC" w:rsidP="009558EC">
      <w:pPr>
        <w:tabs>
          <w:tab w:val="left" w:pos="851"/>
        </w:tabs>
        <w:ind w:left="851"/>
        <w:rPr>
          <w:rFonts w:ascii="Arial" w:hAnsi="Arial" w:cs="Arial"/>
          <w:sz w:val="22"/>
          <w:szCs w:val="22"/>
          <w:lang w:val="en-AU"/>
        </w:rPr>
      </w:pPr>
      <w:r w:rsidRPr="00735147">
        <w:rPr>
          <w:rFonts w:ascii="Arial" w:hAnsi="Arial" w:cs="Arial"/>
          <w:sz w:val="22"/>
          <w:szCs w:val="22"/>
          <w:lang w:val="en-AU"/>
        </w:rPr>
        <w:t>as an inducement or reward that could influence the actions of the person in relation to the Tender.</w:t>
      </w:r>
    </w:p>
    <w:p w14:paraId="58A74A67" w14:textId="77777777" w:rsidR="009558EC" w:rsidRPr="00735147" w:rsidRDefault="00BB7EE3" w:rsidP="00D05F0A">
      <w:pPr>
        <w:pStyle w:val="Heading2"/>
        <w:numPr>
          <w:ilvl w:val="0"/>
          <w:numId w:val="15"/>
        </w:numPr>
        <w:spacing w:after="120"/>
        <w:ind w:left="426"/>
        <w:jc w:val="both"/>
        <w:rPr>
          <w:i w:val="0"/>
          <w:sz w:val="24"/>
          <w:szCs w:val="22"/>
          <w:lang w:val="en-AU"/>
        </w:rPr>
      </w:pPr>
      <w:bookmarkStart w:id="16" w:name="_Toc295153996"/>
      <w:bookmarkStart w:id="17" w:name="_Toc531783521"/>
      <w:r w:rsidRPr="00735147">
        <w:rPr>
          <w:i w:val="0"/>
          <w:sz w:val="24"/>
          <w:szCs w:val="22"/>
          <w:lang w:val="en-AU"/>
        </w:rPr>
        <w:t>FORMAL REQUIREMENTS</w:t>
      </w:r>
      <w:bookmarkEnd w:id="16"/>
      <w:bookmarkEnd w:id="17"/>
    </w:p>
    <w:p w14:paraId="24DE3B12"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Tender must be submitted in writing in the form of the Tender Response.</w:t>
      </w:r>
    </w:p>
    <w:p w14:paraId="7C8CD95B"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Tender Response must be fully completed, and include all supporting documents and materials required by both the Conditions of Tender and the Tender Response.</w:t>
      </w:r>
    </w:p>
    <w:p w14:paraId="427B84A0"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Tender Response must contain the Tenderer’s:</w:t>
      </w:r>
    </w:p>
    <w:p w14:paraId="179BBEAD" w14:textId="77777777" w:rsidR="009558EC" w:rsidRPr="00735147" w:rsidRDefault="009558EC" w:rsidP="00D05F0A">
      <w:pPr>
        <w:numPr>
          <w:ilvl w:val="0"/>
          <w:numId w:val="2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full name; and</w:t>
      </w:r>
    </w:p>
    <w:p w14:paraId="4CEEB070" w14:textId="77777777" w:rsidR="009558EC" w:rsidRPr="00735147" w:rsidRDefault="009558EC" w:rsidP="00D05F0A">
      <w:pPr>
        <w:numPr>
          <w:ilvl w:val="0"/>
          <w:numId w:val="2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Australian Business Number; and</w:t>
      </w:r>
    </w:p>
    <w:p w14:paraId="7BF39E5D" w14:textId="77777777" w:rsidR="009558EC" w:rsidRPr="00735147" w:rsidRDefault="009558EC" w:rsidP="00D05F0A">
      <w:pPr>
        <w:numPr>
          <w:ilvl w:val="0"/>
          <w:numId w:val="2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address and facsimile number for the service of notices.</w:t>
      </w:r>
    </w:p>
    <w:p w14:paraId="4C0F4248"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If the Tenderer operates as a firm, the Tender Response must contain:</w:t>
      </w:r>
    </w:p>
    <w:p w14:paraId="006E9E99" w14:textId="77777777" w:rsidR="009558EC" w:rsidRPr="00735147" w:rsidRDefault="009558EC" w:rsidP="00D05F0A">
      <w:pPr>
        <w:numPr>
          <w:ilvl w:val="0"/>
          <w:numId w:val="2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the full names and addresses of each member of the firm; and </w:t>
      </w:r>
    </w:p>
    <w:p w14:paraId="2EC71046" w14:textId="77777777" w:rsidR="009558EC" w:rsidRPr="00735147" w:rsidRDefault="009558EC" w:rsidP="00D05F0A">
      <w:pPr>
        <w:numPr>
          <w:ilvl w:val="0"/>
          <w:numId w:val="2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the business name under which the firm trades; and </w:t>
      </w:r>
    </w:p>
    <w:p w14:paraId="25C82C38" w14:textId="77777777" w:rsidR="009558EC" w:rsidRPr="00735147" w:rsidRDefault="009558EC" w:rsidP="00D05F0A">
      <w:pPr>
        <w:numPr>
          <w:ilvl w:val="0"/>
          <w:numId w:val="2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firm’s address and facsimile number for the service of notices; and</w:t>
      </w:r>
    </w:p>
    <w:p w14:paraId="0B5516B5" w14:textId="77777777" w:rsidR="009558EC" w:rsidRPr="00735147" w:rsidRDefault="009558EC" w:rsidP="00D05F0A">
      <w:pPr>
        <w:numPr>
          <w:ilvl w:val="0"/>
          <w:numId w:val="2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firm’s Australian Business Number.</w:t>
      </w:r>
    </w:p>
    <w:p w14:paraId="5A54DBFB"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If the Tenderer is a corporation, the Tender Response must contain details of the corporation’s:</w:t>
      </w:r>
    </w:p>
    <w:p w14:paraId="0488138D" w14:textId="77777777" w:rsidR="009558EC" w:rsidRPr="00735147" w:rsidRDefault="009558EC" w:rsidP="00D05F0A">
      <w:pPr>
        <w:numPr>
          <w:ilvl w:val="0"/>
          <w:numId w:val="2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name; and</w:t>
      </w:r>
    </w:p>
    <w:p w14:paraId="7362BE78" w14:textId="77777777" w:rsidR="009558EC" w:rsidRPr="00735147" w:rsidRDefault="009558EC" w:rsidP="00D05F0A">
      <w:pPr>
        <w:numPr>
          <w:ilvl w:val="0"/>
          <w:numId w:val="2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business name (if applicable); and</w:t>
      </w:r>
    </w:p>
    <w:p w14:paraId="2E31EEEA" w14:textId="77777777" w:rsidR="009558EC" w:rsidRPr="00735147" w:rsidRDefault="009558EC" w:rsidP="00D05F0A">
      <w:pPr>
        <w:numPr>
          <w:ilvl w:val="0"/>
          <w:numId w:val="2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Australian Business Number; and</w:t>
      </w:r>
    </w:p>
    <w:p w14:paraId="4CA76172" w14:textId="77777777" w:rsidR="009558EC" w:rsidRPr="00735147" w:rsidRDefault="009558EC" w:rsidP="00D05F0A">
      <w:pPr>
        <w:numPr>
          <w:ilvl w:val="0"/>
          <w:numId w:val="2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registered office; and</w:t>
      </w:r>
    </w:p>
    <w:p w14:paraId="4C523578" w14:textId="77777777" w:rsidR="009558EC" w:rsidRPr="00735147" w:rsidRDefault="009558EC" w:rsidP="00D05F0A">
      <w:pPr>
        <w:numPr>
          <w:ilvl w:val="0"/>
          <w:numId w:val="2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address and facsimile number for the service of notices; and</w:t>
      </w:r>
    </w:p>
    <w:p w14:paraId="08DA1B62" w14:textId="77777777" w:rsidR="009558EC" w:rsidRPr="00735147" w:rsidRDefault="009558EC" w:rsidP="00D05F0A">
      <w:pPr>
        <w:numPr>
          <w:ilvl w:val="0"/>
          <w:numId w:val="2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name, telephone number and address (if different from the address for service of notices) of a natural person who is authorised by the corporation to represent it in relation to the Tender.</w:t>
      </w:r>
    </w:p>
    <w:p w14:paraId="32592976"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If the Tenderer is a consortium or a joint venture, the Tender Response must contain details of:</w:t>
      </w:r>
    </w:p>
    <w:p w14:paraId="219869D0" w14:textId="77777777" w:rsidR="009558EC" w:rsidRPr="00735147" w:rsidRDefault="009558EC" w:rsidP="00D05F0A">
      <w:pPr>
        <w:numPr>
          <w:ilvl w:val="0"/>
          <w:numId w:val="27"/>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the name of each member; and </w:t>
      </w:r>
    </w:p>
    <w:p w14:paraId="6F201126" w14:textId="77777777" w:rsidR="009558EC" w:rsidRPr="00735147" w:rsidRDefault="009558EC" w:rsidP="00D05F0A">
      <w:pPr>
        <w:numPr>
          <w:ilvl w:val="0"/>
          <w:numId w:val="27"/>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structure of the consortium or joint venture, including the proposed managerial structure; and</w:t>
      </w:r>
    </w:p>
    <w:p w14:paraId="3C3ECEAC" w14:textId="77777777" w:rsidR="009558EC" w:rsidRPr="00735147" w:rsidRDefault="009558EC" w:rsidP="00D05F0A">
      <w:pPr>
        <w:numPr>
          <w:ilvl w:val="0"/>
          <w:numId w:val="27"/>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role to be played by each member in complying with the terms and conditions of the Contract; and</w:t>
      </w:r>
    </w:p>
    <w:p w14:paraId="508B7DAA" w14:textId="77777777" w:rsidR="009558EC" w:rsidRPr="00735147" w:rsidRDefault="009558EC" w:rsidP="00D05F0A">
      <w:pPr>
        <w:numPr>
          <w:ilvl w:val="0"/>
          <w:numId w:val="27"/>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in the case of a consortium, the member who is to be the principal contractor on behalf of the consortium.</w:t>
      </w:r>
    </w:p>
    <w:p w14:paraId="1260D327"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sz w:val="22"/>
          <w:szCs w:val="22"/>
          <w:lang w:val="en-AU"/>
        </w:rPr>
        <w:t>The Tender Response must be duly executed in a manner that binds the Tenderer.</w:t>
      </w:r>
    </w:p>
    <w:p w14:paraId="27914454"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sz w:val="22"/>
          <w:szCs w:val="22"/>
          <w:lang w:val="en-AU"/>
        </w:rPr>
        <w:lastRenderedPageBreak/>
        <w:t xml:space="preserve">The Contract Price in the Tender Response must be: </w:t>
      </w:r>
    </w:p>
    <w:p w14:paraId="0AF71719" w14:textId="77777777" w:rsidR="009558EC" w:rsidRPr="00735147" w:rsidRDefault="009558EC" w:rsidP="00D05F0A">
      <w:pPr>
        <w:numPr>
          <w:ilvl w:val="0"/>
          <w:numId w:val="28"/>
        </w:numPr>
        <w:spacing w:after="120"/>
        <w:jc w:val="both"/>
        <w:rPr>
          <w:rFonts w:ascii="Arial" w:hAnsi="Arial" w:cs="Arial"/>
          <w:sz w:val="22"/>
          <w:szCs w:val="22"/>
          <w:lang w:val="en-AU"/>
        </w:rPr>
      </w:pPr>
      <w:r w:rsidRPr="00735147">
        <w:rPr>
          <w:rFonts w:ascii="Arial" w:hAnsi="Arial" w:cs="Arial"/>
          <w:sz w:val="22"/>
          <w:szCs w:val="22"/>
          <w:lang w:val="en-AU"/>
        </w:rPr>
        <w:t>in Australian dollars; and</w:t>
      </w:r>
    </w:p>
    <w:p w14:paraId="443DBF9F" w14:textId="77777777" w:rsidR="009558EC" w:rsidRPr="00735147" w:rsidRDefault="009558EC" w:rsidP="00D05F0A">
      <w:pPr>
        <w:numPr>
          <w:ilvl w:val="0"/>
          <w:numId w:val="28"/>
        </w:numPr>
        <w:spacing w:after="120"/>
        <w:jc w:val="both"/>
        <w:rPr>
          <w:rFonts w:ascii="Arial" w:hAnsi="Arial" w:cs="Arial"/>
          <w:sz w:val="22"/>
          <w:szCs w:val="22"/>
          <w:lang w:val="en-AU"/>
        </w:rPr>
      </w:pPr>
      <w:r w:rsidRPr="00735147">
        <w:rPr>
          <w:rFonts w:ascii="Arial" w:hAnsi="Arial" w:cs="Arial"/>
          <w:sz w:val="22"/>
          <w:szCs w:val="22"/>
          <w:lang w:val="en-AU"/>
        </w:rPr>
        <w:t>unless otherwise specified in the Tender Response, GST inclusive.</w:t>
      </w:r>
    </w:p>
    <w:p w14:paraId="0FED10AE"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sz w:val="22"/>
          <w:szCs w:val="22"/>
          <w:lang w:val="en-AU"/>
        </w:rPr>
        <w:t xml:space="preserve">A Tenderer must provide three executed copies of its Tender (one to be marked “ORIGINAL” and each other to be marked “COPY”.)  Any </w:t>
      </w:r>
      <w:r w:rsidR="007C3474" w:rsidRPr="00735147">
        <w:rPr>
          <w:rFonts w:ascii="Arial" w:hAnsi="Arial" w:cs="Arial"/>
          <w:sz w:val="22"/>
          <w:szCs w:val="22"/>
          <w:lang w:val="en-AU"/>
        </w:rPr>
        <w:t xml:space="preserve">cover letter, attachment, </w:t>
      </w:r>
      <w:r w:rsidRPr="00735147">
        <w:rPr>
          <w:rFonts w:ascii="Arial" w:hAnsi="Arial" w:cs="Arial"/>
          <w:sz w:val="22"/>
          <w:szCs w:val="22"/>
          <w:lang w:val="en-AU"/>
        </w:rPr>
        <w:t>brochure or pamphlet which forms part of a Tender must be attached to both the original and each copy of the Tender.</w:t>
      </w:r>
    </w:p>
    <w:p w14:paraId="14A5957E"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sz w:val="22"/>
          <w:szCs w:val="22"/>
          <w:lang w:val="en-AU"/>
        </w:rPr>
        <w:t>The Tenderer must:</w:t>
      </w:r>
    </w:p>
    <w:p w14:paraId="2F64B1AE" w14:textId="77777777" w:rsidR="009558EC" w:rsidRPr="00735147" w:rsidRDefault="009558EC" w:rsidP="00D05F0A">
      <w:pPr>
        <w:numPr>
          <w:ilvl w:val="0"/>
          <w:numId w:val="29"/>
        </w:numPr>
        <w:spacing w:after="120"/>
        <w:jc w:val="both"/>
        <w:rPr>
          <w:rFonts w:ascii="Arial" w:hAnsi="Arial" w:cs="Arial"/>
          <w:sz w:val="22"/>
          <w:szCs w:val="22"/>
          <w:lang w:val="en-AU"/>
        </w:rPr>
      </w:pPr>
      <w:r w:rsidRPr="00735147">
        <w:rPr>
          <w:rFonts w:ascii="Arial" w:hAnsi="Arial" w:cs="Arial"/>
          <w:sz w:val="22"/>
          <w:szCs w:val="22"/>
          <w:lang w:val="en-AU"/>
        </w:rPr>
        <w:t>securely attach (for example, by bulldog clip), but not bind or staple, the original of its Tender; and</w:t>
      </w:r>
    </w:p>
    <w:p w14:paraId="45012ED0" w14:textId="77777777" w:rsidR="009558EC" w:rsidRPr="00735147" w:rsidRDefault="009558EC" w:rsidP="00D05F0A">
      <w:pPr>
        <w:numPr>
          <w:ilvl w:val="0"/>
          <w:numId w:val="29"/>
        </w:numPr>
        <w:spacing w:after="120"/>
        <w:jc w:val="both"/>
        <w:rPr>
          <w:rFonts w:ascii="Arial" w:hAnsi="Arial" w:cs="Arial"/>
          <w:sz w:val="22"/>
          <w:szCs w:val="22"/>
          <w:lang w:val="en-AU"/>
        </w:rPr>
      </w:pPr>
      <w:r w:rsidRPr="00735147">
        <w:rPr>
          <w:rFonts w:ascii="Arial" w:hAnsi="Arial" w:cs="Arial"/>
          <w:sz w:val="22"/>
          <w:szCs w:val="22"/>
          <w:lang w:val="en-AU"/>
        </w:rPr>
        <w:t>bind each copy of its Tender; and</w:t>
      </w:r>
    </w:p>
    <w:p w14:paraId="596DA9CB" w14:textId="77777777" w:rsidR="009558EC" w:rsidRPr="00735147" w:rsidRDefault="009558EC" w:rsidP="00D05F0A">
      <w:pPr>
        <w:numPr>
          <w:ilvl w:val="0"/>
          <w:numId w:val="29"/>
        </w:numPr>
        <w:spacing w:after="120"/>
        <w:jc w:val="both"/>
        <w:rPr>
          <w:rFonts w:ascii="Arial" w:hAnsi="Arial" w:cs="Arial"/>
          <w:sz w:val="22"/>
          <w:szCs w:val="22"/>
          <w:lang w:val="en-AU"/>
        </w:rPr>
      </w:pPr>
      <w:r w:rsidRPr="00735147">
        <w:rPr>
          <w:rFonts w:ascii="Arial" w:hAnsi="Arial" w:cs="Arial"/>
          <w:sz w:val="22"/>
          <w:szCs w:val="22"/>
          <w:lang w:val="en-AU"/>
        </w:rPr>
        <w:t>number consecutively each page of its Tender; and</w:t>
      </w:r>
    </w:p>
    <w:p w14:paraId="5F17AE7B" w14:textId="77777777" w:rsidR="009558EC" w:rsidRPr="00735147" w:rsidRDefault="009558EC" w:rsidP="00D05F0A">
      <w:pPr>
        <w:numPr>
          <w:ilvl w:val="0"/>
          <w:numId w:val="29"/>
        </w:numPr>
        <w:spacing w:after="120"/>
        <w:jc w:val="both"/>
        <w:rPr>
          <w:rFonts w:ascii="Arial" w:hAnsi="Arial" w:cs="Arial"/>
          <w:sz w:val="22"/>
          <w:szCs w:val="22"/>
          <w:lang w:val="en-AU"/>
        </w:rPr>
      </w:pPr>
      <w:r w:rsidRPr="00735147">
        <w:rPr>
          <w:rFonts w:ascii="Arial" w:hAnsi="Arial" w:cs="Arial"/>
          <w:sz w:val="22"/>
          <w:szCs w:val="22"/>
          <w:lang w:val="en-AU"/>
        </w:rPr>
        <w:t>include an index in the Tender.</w:t>
      </w:r>
    </w:p>
    <w:p w14:paraId="2A8D8771"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sz w:val="22"/>
          <w:szCs w:val="22"/>
          <w:lang w:val="en-AU"/>
        </w:rPr>
        <w:t>The identity of the Tenderer is fundamental to the Principal.  For the purposes of a Tenderer’s Tender, the Tenderer is the person, persons, corporation or corporations:</w:t>
      </w:r>
    </w:p>
    <w:p w14:paraId="1291BCF7" w14:textId="77777777" w:rsidR="009558EC" w:rsidRPr="00735147" w:rsidRDefault="009558EC" w:rsidP="00D05F0A">
      <w:pPr>
        <w:numPr>
          <w:ilvl w:val="0"/>
          <w:numId w:val="30"/>
        </w:numPr>
        <w:spacing w:after="120"/>
        <w:jc w:val="both"/>
        <w:rPr>
          <w:rFonts w:ascii="Arial" w:hAnsi="Arial" w:cs="Arial"/>
          <w:sz w:val="22"/>
          <w:szCs w:val="22"/>
          <w:lang w:val="en-AU"/>
        </w:rPr>
      </w:pPr>
      <w:r w:rsidRPr="00735147">
        <w:rPr>
          <w:rFonts w:ascii="Arial" w:hAnsi="Arial" w:cs="Arial"/>
          <w:sz w:val="22"/>
          <w:szCs w:val="22"/>
          <w:lang w:val="en-AU"/>
        </w:rPr>
        <w:t>who is named as the Tenderer in the Tender Response; and</w:t>
      </w:r>
    </w:p>
    <w:p w14:paraId="7C0B0B12" w14:textId="77777777" w:rsidR="009558EC" w:rsidRPr="00735147" w:rsidRDefault="009558EC" w:rsidP="00D05F0A">
      <w:pPr>
        <w:numPr>
          <w:ilvl w:val="0"/>
          <w:numId w:val="30"/>
        </w:numPr>
        <w:spacing w:after="120"/>
        <w:jc w:val="both"/>
        <w:rPr>
          <w:rFonts w:ascii="Arial" w:hAnsi="Arial" w:cs="Arial"/>
          <w:sz w:val="22"/>
          <w:szCs w:val="22"/>
          <w:lang w:val="en-AU"/>
        </w:rPr>
      </w:pPr>
      <w:r w:rsidRPr="00735147">
        <w:rPr>
          <w:rFonts w:ascii="Arial" w:hAnsi="Arial" w:cs="Arial"/>
          <w:sz w:val="22"/>
          <w:szCs w:val="22"/>
          <w:lang w:val="en-AU"/>
        </w:rPr>
        <w:t>who has duly executed the Tender Response in a manner that binds the Tenderer.</w:t>
      </w:r>
    </w:p>
    <w:p w14:paraId="4EB4AC59" w14:textId="77777777" w:rsidR="009558EC" w:rsidRPr="00735147" w:rsidRDefault="009558EC" w:rsidP="00D05F0A">
      <w:pPr>
        <w:numPr>
          <w:ilvl w:val="1"/>
          <w:numId w:val="15"/>
        </w:numPr>
        <w:tabs>
          <w:tab w:val="left" w:pos="1134"/>
        </w:tabs>
        <w:spacing w:after="120"/>
        <w:jc w:val="both"/>
        <w:rPr>
          <w:rFonts w:ascii="Arial" w:hAnsi="Arial" w:cs="Arial"/>
          <w:sz w:val="22"/>
          <w:szCs w:val="22"/>
          <w:lang w:val="en-AU"/>
        </w:rPr>
      </w:pPr>
      <w:r w:rsidRPr="00735147">
        <w:rPr>
          <w:rFonts w:ascii="Arial" w:hAnsi="Arial" w:cs="Arial"/>
          <w:bCs/>
          <w:sz w:val="22"/>
          <w:szCs w:val="22"/>
          <w:lang w:val="en-AU"/>
        </w:rPr>
        <w:t>The Tenderer must supply in addition to that requested, certified documents that show the tenderer has all relevant licences, authorities and certificates, required to perform the required task, which are current to the end of the contract.</w:t>
      </w:r>
    </w:p>
    <w:p w14:paraId="0444A116" w14:textId="77777777" w:rsidR="009558EC" w:rsidRPr="00735147" w:rsidRDefault="00BB7EE3" w:rsidP="00D05F0A">
      <w:pPr>
        <w:pStyle w:val="Heading2"/>
        <w:numPr>
          <w:ilvl w:val="0"/>
          <w:numId w:val="15"/>
        </w:numPr>
        <w:spacing w:after="120"/>
        <w:ind w:left="426"/>
        <w:jc w:val="both"/>
        <w:rPr>
          <w:i w:val="0"/>
          <w:sz w:val="24"/>
          <w:szCs w:val="22"/>
          <w:lang w:val="en-AU"/>
        </w:rPr>
      </w:pPr>
      <w:bookmarkStart w:id="18" w:name="_Toc295153997"/>
      <w:bookmarkStart w:id="19" w:name="_Toc531783522"/>
      <w:r w:rsidRPr="00735147">
        <w:rPr>
          <w:i w:val="0"/>
          <w:sz w:val="24"/>
          <w:szCs w:val="22"/>
          <w:lang w:val="en-AU"/>
        </w:rPr>
        <w:t>CONFORMING AND NON-CONFORMING TENDERS</w:t>
      </w:r>
      <w:bookmarkEnd w:id="18"/>
      <w:bookmarkEnd w:id="19"/>
    </w:p>
    <w:p w14:paraId="57E478CC"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A Tenderer may lodge non-conforming Tenders only if it has lodged a conforming Tender.</w:t>
      </w:r>
    </w:p>
    <w:p w14:paraId="72FAFF9A"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Each non-conforming Tender must be accompanied by a clear summary of all points of difference between the non-conforming Tender and the conforming Tender.</w:t>
      </w:r>
    </w:p>
    <w:p w14:paraId="222C9A74"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Each non-conforming Tender must be submitted on a separate Tender Response.</w:t>
      </w:r>
    </w:p>
    <w:p w14:paraId="242E1003"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A Tender may be considered as non-conforming if the Tenderer has failed to supply any of the information required by the Conditions of Tender, does not comply with any of the requirements of the Conditions of Tender or has been lodged subject to any condition or qualification.</w:t>
      </w:r>
    </w:p>
    <w:p w14:paraId="1628FB9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If more than one conforming Tender is lodged, each Tender must be accompanied by a clear summary of all points of difference between each conforming Tender.</w:t>
      </w:r>
    </w:p>
    <w:p w14:paraId="3D4881AF"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will not be obliged to consider any Tender that does not comply with the requirements of the Conditions of Tender.</w:t>
      </w:r>
    </w:p>
    <w:p w14:paraId="21A3E866" w14:textId="77777777" w:rsidR="009558EC" w:rsidRPr="00735147" w:rsidRDefault="00BB7EE3" w:rsidP="00D05F0A">
      <w:pPr>
        <w:pStyle w:val="Heading2"/>
        <w:numPr>
          <w:ilvl w:val="0"/>
          <w:numId w:val="15"/>
        </w:numPr>
        <w:spacing w:after="120"/>
        <w:ind w:left="426"/>
        <w:jc w:val="both"/>
        <w:rPr>
          <w:i w:val="0"/>
          <w:sz w:val="24"/>
          <w:szCs w:val="22"/>
          <w:lang w:val="en-AU"/>
        </w:rPr>
      </w:pPr>
      <w:bookmarkStart w:id="20" w:name="_Toc295153998"/>
      <w:bookmarkStart w:id="21" w:name="_Toc531783523"/>
      <w:r w:rsidRPr="00735147">
        <w:rPr>
          <w:i w:val="0"/>
          <w:sz w:val="24"/>
          <w:szCs w:val="22"/>
          <w:lang w:val="en-AU"/>
        </w:rPr>
        <w:t>LODGEMENT OF TENDER</w:t>
      </w:r>
      <w:bookmarkEnd w:id="20"/>
      <w:bookmarkEnd w:id="21"/>
    </w:p>
    <w:p w14:paraId="28175205"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bookmarkStart w:id="22" w:name="_Ref117057701"/>
      <w:r w:rsidRPr="00735147">
        <w:rPr>
          <w:rFonts w:ascii="Arial" w:hAnsi="Arial" w:cs="Arial"/>
          <w:sz w:val="22"/>
          <w:szCs w:val="22"/>
          <w:lang w:val="en-AU"/>
        </w:rPr>
        <w:t>Each Tender must be submitted in a sealed envelope, addressed to:</w:t>
      </w:r>
      <w:bookmarkEnd w:id="22"/>
    </w:p>
    <w:p w14:paraId="21B24FCD" w14:textId="77777777" w:rsidR="009558EC" w:rsidRPr="00735147" w:rsidRDefault="009558EC" w:rsidP="00B57F35">
      <w:pPr>
        <w:ind w:left="1701"/>
        <w:rPr>
          <w:rFonts w:ascii="Arial" w:hAnsi="Arial" w:cs="Arial"/>
          <w:sz w:val="22"/>
          <w:szCs w:val="22"/>
          <w:lang w:val="en-AU"/>
        </w:rPr>
      </w:pPr>
      <w:r w:rsidRPr="00735147">
        <w:rPr>
          <w:rFonts w:ascii="Arial" w:hAnsi="Arial" w:cs="Arial"/>
          <w:sz w:val="22"/>
          <w:szCs w:val="22"/>
          <w:lang w:val="en-AU"/>
        </w:rPr>
        <w:tab/>
        <w:t>“Chief Executive Officer</w:t>
      </w:r>
    </w:p>
    <w:p w14:paraId="50AC37F9" w14:textId="77777777" w:rsidR="009558EC" w:rsidRPr="00735147" w:rsidRDefault="009558EC" w:rsidP="00B57F35">
      <w:pPr>
        <w:ind w:left="1701"/>
        <w:rPr>
          <w:rFonts w:ascii="Arial" w:hAnsi="Arial" w:cs="Arial"/>
          <w:sz w:val="22"/>
          <w:szCs w:val="22"/>
          <w:lang w:val="en-AU"/>
        </w:rPr>
      </w:pPr>
      <w:r w:rsidRPr="00735147">
        <w:rPr>
          <w:rFonts w:ascii="Arial" w:hAnsi="Arial" w:cs="Arial"/>
          <w:sz w:val="22"/>
          <w:szCs w:val="22"/>
          <w:lang w:val="en-AU"/>
        </w:rPr>
        <w:tab/>
        <w:t>North Burnett Regional Council”,</w:t>
      </w:r>
    </w:p>
    <w:p w14:paraId="79EC36C0" w14:textId="77777777" w:rsidR="009558EC" w:rsidRPr="00735147" w:rsidRDefault="009558EC" w:rsidP="00B57F35">
      <w:pPr>
        <w:spacing w:before="120" w:after="120"/>
        <w:ind w:left="851"/>
        <w:rPr>
          <w:rFonts w:ascii="Arial" w:hAnsi="Arial" w:cs="Arial"/>
          <w:sz w:val="22"/>
          <w:szCs w:val="22"/>
          <w:lang w:val="en-AU"/>
        </w:rPr>
      </w:pPr>
      <w:r w:rsidRPr="00735147">
        <w:rPr>
          <w:rFonts w:ascii="Arial" w:hAnsi="Arial" w:cs="Arial"/>
          <w:sz w:val="22"/>
          <w:szCs w:val="22"/>
          <w:lang w:val="en-AU"/>
        </w:rPr>
        <w:t>and clearly marked with the number and title of the Tender as shown on the front cover of the Conditions of Tender.</w:t>
      </w:r>
    </w:p>
    <w:p w14:paraId="75FD6825"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Tenders must be lodged in the container marked “Tender Box” at:</w:t>
      </w:r>
    </w:p>
    <w:p w14:paraId="15915226" w14:textId="77777777" w:rsidR="009558EC" w:rsidRPr="00735147" w:rsidRDefault="009558EC" w:rsidP="00B57F35">
      <w:pPr>
        <w:ind w:left="1701"/>
        <w:rPr>
          <w:rFonts w:ascii="Arial" w:hAnsi="Arial" w:cs="Arial"/>
          <w:sz w:val="22"/>
          <w:szCs w:val="22"/>
          <w:lang w:val="en-AU"/>
        </w:rPr>
      </w:pPr>
      <w:r w:rsidRPr="00735147">
        <w:rPr>
          <w:rFonts w:ascii="Arial" w:hAnsi="Arial" w:cs="Arial"/>
          <w:sz w:val="22"/>
          <w:szCs w:val="22"/>
          <w:lang w:val="en-AU"/>
        </w:rPr>
        <w:tab/>
        <w:t>34-36 Capper St (Postal Address – P.O. Box 390)</w:t>
      </w:r>
    </w:p>
    <w:p w14:paraId="03093547" w14:textId="77777777" w:rsidR="009558EC" w:rsidRPr="00735147" w:rsidRDefault="009558EC" w:rsidP="00B57F35">
      <w:pPr>
        <w:ind w:left="1701"/>
        <w:rPr>
          <w:rFonts w:ascii="Arial" w:hAnsi="Arial" w:cs="Arial"/>
          <w:b/>
          <w:bCs/>
          <w:sz w:val="22"/>
          <w:szCs w:val="22"/>
          <w:lang w:val="en-AU"/>
        </w:rPr>
      </w:pPr>
      <w:r w:rsidRPr="00735147">
        <w:rPr>
          <w:rFonts w:ascii="Arial" w:hAnsi="Arial" w:cs="Arial"/>
          <w:sz w:val="22"/>
          <w:szCs w:val="22"/>
          <w:lang w:val="en-AU"/>
        </w:rPr>
        <w:tab/>
        <w:t>Gayndah  Qld  4625</w:t>
      </w:r>
    </w:p>
    <w:p w14:paraId="134DA47C" w14:textId="77777777" w:rsidR="009558EC" w:rsidRPr="00735147" w:rsidRDefault="009558EC" w:rsidP="00D05F0A">
      <w:pPr>
        <w:numPr>
          <w:ilvl w:val="1"/>
          <w:numId w:val="15"/>
        </w:numPr>
        <w:tabs>
          <w:tab w:val="left" w:pos="1134"/>
          <w:tab w:val="left" w:pos="1710"/>
        </w:tabs>
        <w:spacing w:before="120" w:after="120"/>
        <w:jc w:val="both"/>
        <w:rPr>
          <w:rFonts w:ascii="Arial" w:hAnsi="Arial" w:cs="Arial"/>
          <w:sz w:val="22"/>
          <w:szCs w:val="22"/>
          <w:lang w:val="en-AU"/>
        </w:rPr>
      </w:pPr>
      <w:r w:rsidRPr="00735147">
        <w:rPr>
          <w:rFonts w:ascii="Arial" w:hAnsi="Arial" w:cs="Arial"/>
          <w:sz w:val="22"/>
          <w:szCs w:val="22"/>
          <w:lang w:val="en-AU"/>
        </w:rPr>
        <w:lastRenderedPageBreak/>
        <w:t>Where a Tenderer lodges a non-conforming Tender:</w:t>
      </w:r>
    </w:p>
    <w:p w14:paraId="24ABEBAA" w14:textId="77777777" w:rsidR="009558EC" w:rsidRPr="00735147" w:rsidRDefault="009558EC" w:rsidP="00D05F0A">
      <w:pPr>
        <w:numPr>
          <w:ilvl w:val="0"/>
          <w:numId w:val="3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conforming and non-conforming Tenders must be submitted in separate envelopes; and</w:t>
      </w:r>
    </w:p>
    <w:p w14:paraId="727C8F3A" w14:textId="77777777" w:rsidR="009558EC" w:rsidRPr="00735147" w:rsidRDefault="009558EC" w:rsidP="00D05F0A">
      <w:pPr>
        <w:numPr>
          <w:ilvl w:val="0"/>
          <w:numId w:val="3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the non-conforming Tender must be clearly marked, “ALTERNATIVE TENDER” (in addition to being clearly marked in accordance with Clause </w:t>
      </w:r>
      <w:r w:rsidR="007600AB" w:rsidRPr="00735147">
        <w:rPr>
          <w:rFonts w:ascii="Arial" w:hAnsi="Arial" w:cs="Arial"/>
          <w:sz w:val="22"/>
          <w:szCs w:val="22"/>
          <w:lang w:val="en-AU"/>
        </w:rPr>
        <w:t>8.1</w:t>
      </w:r>
      <w:r w:rsidRPr="00735147">
        <w:rPr>
          <w:rFonts w:ascii="Arial" w:hAnsi="Arial" w:cs="Arial"/>
          <w:sz w:val="22"/>
          <w:szCs w:val="22"/>
          <w:lang w:val="en-AU"/>
        </w:rPr>
        <w:t>).</w:t>
      </w:r>
    </w:p>
    <w:p w14:paraId="2F8FA64C"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Tenders must be in the Tender Box by the Closing Time. </w:t>
      </w:r>
    </w:p>
    <w:p w14:paraId="34EB7FC3"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may extend the Closing Time at its discretion.</w:t>
      </w:r>
    </w:p>
    <w:p w14:paraId="499120A0"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reserves the right to consider a Tender which is not in the Tender Box by the Closing Time if, in the opinion of the Principal, there is satisfactory evidence that:</w:t>
      </w:r>
    </w:p>
    <w:p w14:paraId="5F9D6A39" w14:textId="77777777" w:rsidR="009558EC" w:rsidRPr="00735147" w:rsidRDefault="009558EC" w:rsidP="00D05F0A">
      <w:pPr>
        <w:numPr>
          <w:ilvl w:val="0"/>
          <w:numId w:val="32"/>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Tender was dispatched by prepaid post or courier service in sufficient time to effect delivery to the Tender Box by the Closing Time under normal circumstances; and</w:t>
      </w:r>
    </w:p>
    <w:p w14:paraId="3500ED37" w14:textId="77777777" w:rsidR="009558EC" w:rsidRPr="00735147" w:rsidRDefault="009558EC" w:rsidP="00D05F0A">
      <w:pPr>
        <w:numPr>
          <w:ilvl w:val="0"/>
          <w:numId w:val="32"/>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at the Closing Time the Tender was still in the course of delivery.</w:t>
      </w:r>
    </w:p>
    <w:p w14:paraId="7F992F05"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A Tender will not be accepted if it is submitted only:</w:t>
      </w:r>
    </w:p>
    <w:p w14:paraId="32ADBD11" w14:textId="77777777" w:rsidR="009558EC" w:rsidRPr="00735147" w:rsidRDefault="009558EC" w:rsidP="00D05F0A">
      <w:pPr>
        <w:numPr>
          <w:ilvl w:val="0"/>
          <w:numId w:val="33"/>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electronically; or</w:t>
      </w:r>
    </w:p>
    <w:p w14:paraId="4E3AFE88" w14:textId="77777777" w:rsidR="009558EC" w:rsidRPr="00735147" w:rsidRDefault="009558EC" w:rsidP="00D05F0A">
      <w:pPr>
        <w:numPr>
          <w:ilvl w:val="0"/>
          <w:numId w:val="33"/>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by facsimile; or</w:t>
      </w:r>
    </w:p>
    <w:p w14:paraId="48437A94" w14:textId="77777777" w:rsidR="009558EC" w:rsidRPr="00735147" w:rsidRDefault="009558EC" w:rsidP="00D05F0A">
      <w:pPr>
        <w:numPr>
          <w:ilvl w:val="0"/>
          <w:numId w:val="33"/>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electronically and by facsimile.</w:t>
      </w:r>
    </w:p>
    <w:p w14:paraId="5FC24B11"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A Tenderer must not alter or add to the Tender Response unless required by the Conditions of Tender.</w:t>
      </w:r>
    </w:p>
    <w:p w14:paraId="3BC6BA12"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bookmarkStart w:id="23" w:name="_Ref117485201"/>
      <w:r w:rsidRPr="00735147">
        <w:rPr>
          <w:rFonts w:ascii="Arial" w:hAnsi="Arial" w:cs="Arial"/>
          <w:sz w:val="22"/>
          <w:szCs w:val="22"/>
          <w:lang w:val="en-AU"/>
        </w:rPr>
        <w:t>A Tender is irrevocable for 90 days after the Closing Time.</w:t>
      </w:r>
      <w:bookmarkEnd w:id="23"/>
    </w:p>
    <w:p w14:paraId="51DD17C9"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The period in Clause </w:t>
      </w:r>
      <w:r w:rsidR="007600AB" w:rsidRPr="00735147">
        <w:rPr>
          <w:rFonts w:ascii="Arial" w:hAnsi="Arial" w:cs="Arial"/>
          <w:sz w:val="22"/>
          <w:lang w:val="en-AU"/>
        </w:rPr>
        <w:t>8.9</w:t>
      </w:r>
      <w:r w:rsidRPr="00735147">
        <w:rPr>
          <w:rFonts w:ascii="Arial" w:hAnsi="Arial" w:cs="Arial"/>
          <w:sz w:val="20"/>
          <w:szCs w:val="22"/>
          <w:lang w:val="en-AU"/>
        </w:rPr>
        <w:t xml:space="preserve"> </w:t>
      </w:r>
      <w:r w:rsidRPr="00735147">
        <w:rPr>
          <w:rFonts w:ascii="Arial" w:hAnsi="Arial" w:cs="Arial"/>
          <w:sz w:val="22"/>
          <w:szCs w:val="22"/>
          <w:lang w:val="en-AU"/>
        </w:rPr>
        <w:t>may be extended by mutual agreement between the Tenderer and the Principal.</w:t>
      </w:r>
    </w:p>
    <w:p w14:paraId="29E64C4B"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Each Tender constitutes an offer by the Tenderer to the Principal for the design and construction of the replacement bridge required under and otherwise to satisfy the requirements of, the Specification on the terms and conditions of the Contract.</w:t>
      </w:r>
    </w:p>
    <w:p w14:paraId="03099DA9" w14:textId="77777777" w:rsidR="009558EC" w:rsidRPr="00735147" w:rsidRDefault="00B57F35" w:rsidP="00D05F0A">
      <w:pPr>
        <w:pStyle w:val="Heading2"/>
        <w:numPr>
          <w:ilvl w:val="0"/>
          <w:numId w:val="15"/>
        </w:numPr>
        <w:spacing w:after="120"/>
        <w:ind w:left="426"/>
        <w:jc w:val="both"/>
        <w:rPr>
          <w:i w:val="0"/>
          <w:sz w:val="24"/>
          <w:szCs w:val="22"/>
          <w:lang w:val="en-AU"/>
        </w:rPr>
      </w:pPr>
      <w:bookmarkStart w:id="24" w:name="_Toc295153999"/>
      <w:bookmarkStart w:id="25" w:name="_Toc531783524"/>
      <w:r w:rsidRPr="00735147">
        <w:rPr>
          <w:i w:val="0"/>
          <w:sz w:val="24"/>
          <w:szCs w:val="22"/>
          <w:lang w:val="en-AU"/>
        </w:rPr>
        <w:t>OPENING OF TENDERS</w:t>
      </w:r>
      <w:bookmarkEnd w:id="24"/>
      <w:bookmarkEnd w:id="25"/>
    </w:p>
    <w:p w14:paraId="22F209A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Tenders will be opened after the Closing Time.</w:t>
      </w:r>
    </w:p>
    <w:p w14:paraId="3A691A6C"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Tenders </w:t>
      </w:r>
      <w:r w:rsidRPr="00735147">
        <w:rPr>
          <w:rFonts w:ascii="Arial" w:hAnsi="Arial" w:cs="Arial"/>
          <w:b/>
          <w:sz w:val="22"/>
          <w:szCs w:val="22"/>
          <w:lang w:val="en-AU"/>
        </w:rPr>
        <w:t>will not</w:t>
      </w:r>
      <w:r w:rsidRPr="00735147">
        <w:rPr>
          <w:rFonts w:ascii="Arial" w:hAnsi="Arial" w:cs="Arial"/>
          <w:sz w:val="22"/>
          <w:szCs w:val="22"/>
          <w:lang w:val="en-AU"/>
        </w:rPr>
        <w:t xml:space="preserve"> be opened publicly.</w:t>
      </w:r>
    </w:p>
    <w:p w14:paraId="6D27680A" w14:textId="77777777" w:rsidR="009558EC" w:rsidRPr="00735147" w:rsidRDefault="00B57F35" w:rsidP="00D05F0A">
      <w:pPr>
        <w:pStyle w:val="Heading2"/>
        <w:numPr>
          <w:ilvl w:val="0"/>
          <w:numId w:val="15"/>
        </w:numPr>
        <w:spacing w:after="120"/>
        <w:ind w:left="426"/>
        <w:jc w:val="both"/>
        <w:rPr>
          <w:i w:val="0"/>
          <w:sz w:val="24"/>
          <w:szCs w:val="24"/>
          <w:lang w:val="en-AU"/>
        </w:rPr>
      </w:pPr>
      <w:bookmarkStart w:id="26" w:name="_Toc295154000"/>
      <w:bookmarkStart w:id="27" w:name="_Toc531783525"/>
      <w:r w:rsidRPr="00735147">
        <w:rPr>
          <w:i w:val="0"/>
          <w:sz w:val="24"/>
          <w:szCs w:val="24"/>
          <w:lang w:val="en-AU"/>
        </w:rPr>
        <w:t>TENDER EVALUATION PROCESS</w:t>
      </w:r>
      <w:bookmarkEnd w:id="26"/>
      <w:bookmarkEnd w:id="27"/>
    </w:p>
    <w:p w14:paraId="1BCF3A6D"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Tenders will be evaluated by reference to the criteria in section 106 (3) of the </w:t>
      </w:r>
      <w:r w:rsidRPr="00735147">
        <w:rPr>
          <w:rFonts w:ascii="Arial" w:hAnsi="Arial" w:cs="Arial"/>
          <w:i/>
          <w:iCs/>
          <w:sz w:val="22"/>
          <w:szCs w:val="22"/>
          <w:lang w:val="en-AU"/>
        </w:rPr>
        <w:t>Local Government Act 2009</w:t>
      </w:r>
      <w:r w:rsidRPr="00735147">
        <w:rPr>
          <w:rFonts w:ascii="Arial" w:hAnsi="Arial" w:cs="Arial"/>
          <w:sz w:val="22"/>
          <w:szCs w:val="22"/>
          <w:lang w:val="en-AU"/>
        </w:rPr>
        <w:t>, namely:</w:t>
      </w:r>
    </w:p>
    <w:p w14:paraId="7801258F" w14:textId="77777777" w:rsidR="009558EC" w:rsidRPr="00735147" w:rsidRDefault="009558EC" w:rsidP="00D05F0A">
      <w:pPr>
        <w:numPr>
          <w:ilvl w:val="0"/>
          <w:numId w:val="3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open and effective competition;</w:t>
      </w:r>
    </w:p>
    <w:p w14:paraId="5F0AE778" w14:textId="77777777" w:rsidR="009558EC" w:rsidRPr="00735147" w:rsidRDefault="009558EC" w:rsidP="00D05F0A">
      <w:pPr>
        <w:numPr>
          <w:ilvl w:val="0"/>
          <w:numId w:val="3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value for money;</w:t>
      </w:r>
    </w:p>
    <w:p w14:paraId="405EBEA3" w14:textId="77777777" w:rsidR="009558EC" w:rsidRPr="00735147" w:rsidRDefault="009558EC" w:rsidP="00D05F0A">
      <w:pPr>
        <w:numPr>
          <w:ilvl w:val="0"/>
          <w:numId w:val="3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encouragement of the development of competitive local business and industry;</w:t>
      </w:r>
    </w:p>
    <w:p w14:paraId="0DC4371A" w14:textId="77777777" w:rsidR="009558EC" w:rsidRPr="00735147" w:rsidRDefault="009558EC" w:rsidP="00D05F0A">
      <w:pPr>
        <w:numPr>
          <w:ilvl w:val="0"/>
          <w:numId w:val="3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environmental protection;</w:t>
      </w:r>
    </w:p>
    <w:p w14:paraId="3B82A9A7" w14:textId="77777777" w:rsidR="009558EC" w:rsidRPr="00735147" w:rsidRDefault="009558EC" w:rsidP="00D05F0A">
      <w:pPr>
        <w:numPr>
          <w:ilvl w:val="0"/>
          <w:numId w:val="34"/>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ethical behaviour and fair dealing.</w:t>
      </w:r>
    </w:p>
    <w:p w14:paraId="1EB330E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Each Tender will be evaluated using the information provided in the Tender Response.</w:t>
      </w:r>
    </w:p>
    <w:p w14:paraId="5B67E176"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If a Tender Response for a Tender is not fully completed or does not include all supporting documents and materials required by the Conditions of Tender or the Tender Response, the Tender may be rejected.</w:t>
      </w:r>
    </w:p>
    <w:p w14:paraId="3B415A03"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In evaluating Tenders, the Principal may:</w:t>
      </w:r>
    </w:p>
    <w:p w14:paraId="5526FF61" w14:textId="77777777" w:rsidR="009558EC" w:rsidRPr="00735147" w:rsidRDefault="009558EC" w:rsidP="00D05F0A">
      <w:pPr>
        <w:numPr>
          <w:ilvl w:val="0"/>
          <w:numId w:val="3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require presentations from Tenderers; and</w:t>
      </w:r>
    </w:p>
    <w:p w14:paraId="5420015B" w14:textId="77777777" w:rsidR="009558EC" w:rsidRPr="00735147" w:rsidRDefault="009558EC" w:rsidP="00D05F0A">
      <w:pPr>
        <w:numPr>
          <w:ilvl w:val="0"/>
          <w:numId w:val="3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lastRenderedPageBreak/>
        <w:t xml:space="preserve">conduct interviews with Tenderer’s staff and subcontractors; and </w:t>
      </w:r>
    </w:p>
    <w:p w14:paraId="6AE0E715" w14:textId="77777777" w:rsidR="009558EC" w:rsidRPr="00735147" w:rsidRDefault="009558EC" w:rsidP="00D05F0A">
      <w:pPr>
        <w:numPr>
          <w:ilvl w:val="0"/>
          <w:numId w:val="3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contact Tenderers’ referees; and</w:t>
      </w:r>
    </w:p>
    <w:p w14:paraId="510E0777" w14:textId="77777777" w:rsidR="009558EC" w:rsidRPr="00735147" w:rsidRDefault="009558EC" w:rsidP="00D05F0A">
      <w:pPr>
        <w:numPr>
          <w:ilvl w:val="0"/>
          <w:numId w:val="3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investigate a Tenderer’s structure and management, and that of any relevant subsidiary or related corporation; and </w:t>
      </w:r>
    </w:p>
    <w:p w14:paraId="22413D5E" w14:textId="77777777" w:rsidR="009558EC" w:rsidRPr="00735147" w:rsidRDefault="009558EC" w:rsidP="00D05F0A">
      <w:pPr>
        <w:numPr>
          <w:ilvl w:val="0"/>
          <w:numId w:val="3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 xml:space="preserve">make its own assessment of the Tenderer’s ability to comply with the terms and conditions of the Contract at the tendered price; and </w:t>
      </w:r>
    </w:p>
    <w:p w14:paraId="3BDC1085" w14:textId="77777777" w:rsidR="009558EC" w:rsidRPr="00735147" w:rsidRDefault="009558EC" w:rsidP="00D05F0A">
      <w:pPr>
        <w:numPr>
          <w:ilvl w:val="0"/>
          <w:numId w:val="35"/>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verify that the Tenderer holds all necessary permits, licences, approvals and certifications necessary to enable it lawfully to comply with the terms and conditions of the Contract.</w:t>
      </w:r>
    </w:p>
    <w:p w14:paraId="0472A233"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Tenderers must give the members of the evaluation panel of the Principal any cooperation and assistance reasonably requested of them to facilitate consideration of their Tenders.</w:t>
      </w:r>
    </w:p>
    <w:p w14:paraId="3CC536E0"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Compliance criteria for the Request for Tender are specified in Item 3.1 of the Tender Response.  Each Tender will be assessed on a Yes/No basis as to whether each of the compliance </w:t>
      </w:r>
      <w:r w:rsidR="00113BDA" w:rsidRPr="00735147">
        <w:rPr>
          <w:rFonts w:ascii="Arial" w:hAnsi="Arial" w:cs="Arial"/>
          <w:sz w:val="22"/>
          <w:szCs w:val="22"/>
          <w:lang w:val="en-AU"/>
        </w:rPr>
        <w:t>criteri</w:t>
      </w:r>
      <w:r w:rsidR="008D4D77" w:rsidRPr="00735147">
        <w:rPr>
          <w:rFonts w:ascii="Arial" w:hAnsi="Arial" w:cs="Arial"/>
          <w:sz w:val="22"/>
          <w:szCs w:val="22"/>
          <w:lang w:val="en-AU"/>
        </w:rPr>
        <w:t>a</w:t>
      </w:r>
      <w:r w:rsidRPr="00735147">
        <w:rPr>
          <w:rFonts w:ascii="Arial" w:hAnsi="Arial" w:cs="Arial"/>
          <w:sz w:val="22"/>
          <w:szCs w:val="22"/>
          <w:lang w:val="en-AU"/>
        </w:rPr>
        <w:t xml:space="preserve"> is satisfied by the Tenderer or not.  If a Tender Response is assessed as “No” in respect of a criterion, the Tender may be rejected.</w:t>
      </w:r>
    </w:p>
    <w:p w14:paraId="74D6F9A0" w14:textId="1C1ECF12"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Qualitative criteria for the Request for Tender are specified in Item 3.2 of the Tender Response.  The qualitative criteria may be weighted to indicate the relative degree of importance that the Principal places on the technical aspects</w:t>
      </w:r>
      <w:r w:rsidR="005A7411">
        <w:rPr>
          <w:rFonts w:ascii="Arial" w:hAnsi="Arial" w:cs="Arial"/>
          <w:sz w:val="22"/>
          <w:szCs w:val="22"/>
          <w:lang w:val="en-AU"/>
        </w:rPr>
        <w:t xml:space="preserve"> of the design and construction. </w:t>
      </w:r>
      <w:r w:rsidRPr="00735147">
        <w:rPr>
          <w:rFonts w:ascii="Arial" w:hAnsi="Arial" w:cs="Arial"/>
          <w:sz w:val="22"/>
          <w:szCs w:val="22"/>
          <w:lang w:val="en-AU"/>
        </w:rPr>
        <w:t>Each Tenderer must address each of the qualitative criteria specified in Item 3.2 of the Tender Response.  If a Tenderer fails to address any of the qualitative criteria in Item 3.2 of the Tender Response, its Tender may be rejected.</w:t>
      </w:r>
    </w:p>
    <w:p w14:paraId="76336F8D" w14:textId="77777777" w:rsidR="009558EC" w:rsidRPr="00735147" w:rsidRDefault="00B57F35" w:rsidP="00D05F0A">
      <w:pPr>
        <w:pStyle w:val="Heading2"/>
        <w:numPr>
          <w:ilvl w:val="0"/>
          <w:numId w:val="15"/>
        </w:numPr>
        <w:spacing w:after="120"/>
        <w:ind w:left="426"/>
        <w:jc w:val="both"/>
        <w:rPr>
          <w:i w:val="0"/>
          <w:sz w:val="24"/>
          <w:szCs w:val="22"/>
          <w:lang w:val="en-AU"/>
        </w:rPr>
      </w:pPr>
      <w:bookmarkStart w:id="28" w:name="_Toc295154001"/>
      <w:bookmarkStart w:id="29" w:name="_Toc531783526"/>
      <w:r w:rsidRPr="00735147">
        <w:rPr>
          <w:i w:val="0"/>
          <w:sz w:val="24"/>
          <w:szCs w:val="22"/>
          <w:lang w:val="en-AU"/>
        </w:rPr>
        <w:t>CLARIFICATIONS AND VARIATIONS</w:t>
      </w:r>
      <w:bookmarkEnd w:id="28"/>
      <w:bookmarkEnd w:id="29"/>
    </w:p>
    <w:p w14:paraId="2E4B5AF3"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bookmarkStart w:id="30" w:name="_Ref117401056"/>
      <w:r w:rsidRPr="00735147">
        <w:rPr>
          <w:rFonts w:ascii="Arial" w:hAnsi="Arial" w:cs="Arial"/>
          <w:sz w:val="22"/>
          <w:szCs w:val="22"/>
          <w:lang w:val="en-AU"/>
        </w:rPr>
        <w:t>The Principal may issue to Tenderers before the Closing Time:</w:t>
      </w:r>
      <w:bookmarkEnd w:id="30"/>
    </w:p>
    <w:p w14:paraId="1BECF751" w14:textId="77777777" w:rsidR="009558EC" w:rsidRPr="00735147" w:rsidRDefault="009558EC" w:rsidP="00D05F0A">
      <w:pPr>
        <w:numPr>
          <w:ilvl w:val="0"/>
          <w:numId w:val="3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additional information; and</w:t>
      </w:r>
    </w:p>
    <w:p w14:paraId="6CD8AC80" w14:textId="77777777" w:rsidR="009558EC" w:rsidRPr="00735147" w:rsidRDefault="009558EC" w:rsidP="00D05F0A">
      <w:pPr>
        <w:numPr>
          <w:ilvl w:val="0"/>
          <w:numId w:val="36"/>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information clarifying or correcting information previously provided,</w:t>
      </w:r>
    </w:p>
    <w:p w14:paraId="4F5E8EAE" w14:textId="77777777" w:rsidR="009558EC" w:rsidRPr="00735147" w:rsidRDefault="009558EC" w:rsidP="00BF1D8E">
      <w:pPr>
        <w:spacing w:after="120"/>
        <w:ind w:left="1134"/>
        <w:rPr>
          <w:rFonts w:ascii="Arial" w:hAnsi="Arial" w:cs="Arial"/>
          <w:sz w:val="22"/>
          <w:szCs w:val="22"/>
          <w:lang w:val="en-AU"/>
        </w:rPr>
      </w:pPr>
      <w:r w:rsidRPr="00735147">
        <w:rPr>
          <w:rFonts w:ascii="Arial" w:hAnsi="Arial" w:cs="Arial"/>
          <w:sz w:val="22"/>
          <w:szCs w:val="22"/>
          <w:lang w:val="en-AU"/>
        </w:rPr>
        <w:t>to assist them in preparing their Tenders.</w:t>
      </w:r>
    </w:p>
    <w:p w14:paraId="79947D81"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If the Principal issues information to Tenderers under Clause </w:t>
      </w:r>
      <w:r w:rsidR="007600AB" w:rsidRPr="00735147">
        <w:rPr>
          <w:rFonts w:ascii="Arial" w:hAnsi="Arial" w:cs="Arial"/>
          <w:sz w:val="22"/>
          <w:szCs w:val="22"/>
          <w:lang w:val="en-AU"/>
        </w:rPr>
        <w:t>11.1,</w:t>
      </w:r>
      <w:r w:rsidRPr="00735147">
        <w:rPr>
          <w:rFonts w:ascii="Arial" w:hAnsi="Arial" w:cs="Arial"/>
          <w:sz w:val="22"/>
          <w:szCs w:val="22"/>
          <w:lang w:val="en-AU"/>
        </w:rPr>
        <w:t xml:space="preserve"> each Tenderer must take the information into account in the preparation of its Tender.</w:t>
      </w:r>
    </w:p>
    <w:p w14:paraId="509FA4F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After the Closing Time, the Principal may (without limiting its options):</w:t>
      </w:r>
    </w:p>
    <w:p w14:paraId="17886F2D" w14:textId="77777777" w:rsidR="009558EC" w:rsidRPr="00735147" w:rsidRDefault="009558EC" w:rsidP="00D05F0A">
      <w:pPr>
        <w:numPr>
          <w:ilvl w:val="0"/>
          <w:numId w:val="37"/>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request clarification or further information from any Tenderer; and</w:t>
      </w:r>
    </w:p>
    <w:p w14:paraId="681DC3D9" w14:textId="77777777" w:rsidR="009558EC" w:rsidRPr="00735147" w:rsidRDefault="009558EC" w:rsidP="00D05F0A">
      <w:pPr>
        <w:numPr>
          <w:ilvl w:val="0"/>
          <w:numId w:val="37"/>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invite all Tenderers to change their Tenders in response to an alteration to the Specification or any of the terms and conditions of the Contract; and</w:t>
      </w:r>
    </w:p>
    <w:p w14:paraId="58EF4601" w14:textId="77777777" w:rsidR="009558EC" w:rsidRPr="00735147" w:rsidRDefault="009558EC" w:rsidP="00D05F0A">
      <w:pPr>
        <w:numPr>
          <w:ilvl w:val="0"/>
          <w:numId w:val="37"/>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negotiate with one or more Tenderers upon any aspect of their Tenders.</w:t>
      </w:r>
    </w:p>
    <w:p w14:paraId="6E5D7CF6" w14:textId="77777777" w:rsidR="009558EC" w:rsidRPr="00735147" w:rsidRDefault="00B57F35" w:rsidP="00D05F0A">
      <w:pPr>
        <w:pStyle w:val="Heading2"/>
        <w:numPr>
          <w:ilvl w:val="0"/>
          <w:numId w:val="15"/>
        </w:numPr>
        <w:spacing w:after="120"/>
        <w:ind w:left="426"/>
        <w:jc w:val="both"/>
        <w:rPr>
          <w:i w:val="0"/>
          <w:sz w:val="24"/>
          <w:szCs w:val="22"/>
          <w:lang w:val="en-AU"/>
        </w:rPr>
      </w:pPr>
      <w:bookmarkStart w:id="31" w:name="_Toc295154002"/>
      <w:bookmarkStart w:id="32" w:name="_Toc531783527"/>
      <w:r w:rsidRPr="00735147">
        <w:rPr>
          <w:i w:val="0"/>
          <w:sz w:val="24"/>
          <w:szCs w:val="22"/>
          <w:lang w:val="en-AU"/>
        </w:rPr>
        <w:t>COMMISSIONS AND INCENTIVES</w:t>
      </w:r>
      <w:bookmarkEnd w:id="31"/>
      <w:bookmarkEnd w:id="32"/>
    </w:p>
    <w:p w14:paraId="138FD91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A Tender will not be considered if anybody offers or gives anything to a Councillor of the Principal, or any officer or agent of the Principal, as an inducement for the purpose of seeking to influence the manner in which the Tender is evaluated or the Contract awarded.</w:t>
      </w:r>
    </w:p>
    <w:p w14:paraId="1087F43E" w14:textId="77777777" w:rsidR="009558EC" w:rsidRPr="00735147" w:rsidRDefault="00B57F35" w:rsidP="00D05F0A">
      <w:pPr>
        <w:pStyle w:val="Heading2"/>
        <w:numPr>
          <w:ilvl w:val="0"/>
          <w:numId w:val="15"/>
        </w:numPr>
        <w:spacing w:after="120"/>
        <w:ind w:left="426"/>
        <w:jc w:val="both"/>
        <w:rPr>
          <w:i w:val="0"/>
          <w:sz w:val="24"/>
          <w:szCs w:val="22"/>
          <w:lang w:val="en-AU"/>
        </w:rPr>
      </w:pPr>
      <w:bookmarkStart w:id="33" w:name="_Ref117401812"/>
      <w:bookmarkStart w:id="34" w:name="_Toc295154003"/>
      <w:bookmarkStart w:id="35" w:name="_Toc531783528"/>
      <w:r w:rsidRPr="00735147">
        <w:rPr>
          <w:i w:val="0"/>
          <w:sz w:val="24"/>
          <w:szCs w:val="22"/>
          <w:lang w:val="en-AU"/>
        </w:rPr>
        <w:t>CONFIDENTIALITY</w:t>
      </w:r>
      <w:bookmarkEnd w:id="33"/>
      <w:bookmarkEnd w:id="34"/>
      <w:bookmarkEnd w:id="35"/>
      <w:r w:rsidRPr="00735147">
        <w:rPr>
          <w:i w:val="0"/>
          <w:sz w:val="24"/>
          <w:szCs w:val="22"/>
          <w:lang w:val="en-AU"/>
        </w:rPr>
        <w:t xml:space="preserve"> </w:t>
      </w:r>
    </w:p>
    <w:p w14:paraId="4AB19A6E" w14:textId="77777777" w:rsidR="009558EC" w:rsidRPr="00735147" w:rsidRDefault="009558EC" w:rsidP="00D05F0A">
      <w:pPr>
        <w:numPr>
          <w:ilvl w:val="1"/>
          <w:numId w:val="15"/>
        </w:numPr>
        <w:rPr>
          <w:rFonts w:ascii="Arial" w:hAnsi="Arial" w:cs="Arial"/>
          <w:sz w:val="22"/>
          <w:szCs w:val="22"/>
          <w:lang w:val="en-AU"/>
        </w:rPr>
      </w:pPr>
      <w:r w:rsidRPr="00735147">
        <w:rPr>
          <w:rFonts w:ascii="Arial" w:hAnsi="Arial" w:cs="Arial"/>
          <w:sz w:val="22"/>
          <w:szCs w:val="22"/>
          <w:lang w:val="en-AU"/>
        </w:rPr>
        <w:t>The Tenderer:</w:t>
      </w:r>
    </w:p>
    <w:p w14:paraId="1A7E58BD" w14:textId="77777777" w:rsidR="009558EC" w:rsidRPr="00735147" w:rsidRDefault="009558EC" w:rsidP="00D05F0A">
      <w:pPr>
        <w:numPr>
          <w:ilvl w:val="0"/>
          <w:numId w:val="38"/>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acknowledges that the Confidential Information is sensitive and valuable, and will remain at all times the property of the Principal; and</w:t>
      </w:r>
    </w:p>
    <w:p w14:paraId="7C1EF7EA" w14:textId="77777777" w:rsidR="009558EC" w:rsidRPr="00735147" w:rsidRDefault="009558EC" w:rsidP="00D05F0A">
      <w:pPr>
        <w:numPr>
          <w:ilvl w:val="0"/>
          <w:numId w:val="38"/>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must not use the Confidential Information for any purpose other than preparing its Tender; and</w:t>
      </w:r>
    </w:p>
    <w:p w14:paraId="4B19C11F" w14:textId="77777777" w:rsidR="009558EC" w:rsidRPr="00735147" w:rsidRDefault="009558EC" w:rsidP="00D05F0A">
      <w:pPr>
        <w:numPr>
          <w:ilvl w:val="0"/>
          <w:numId w:val="38"/>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lastRenderedPageBreak/>
        <w:t xml:space="preserve">must not copy any material comprising or containing Confidential Information, other than where (and then only to the extent that) copying is necessary to enable it to prepare its Tender; and </w:t>
      </w:r>
    </w:p>
    <w:p w14:paraId="36129881" w14:textId="77777777" w:rsidR="009558EC" w:rsidRPr="00735147" w:rsidRDefault="009558EC" w:rsidP="00D05F0A">
      <w:pPr>
        <w:numPr>
          <w:ilvl w:val="0"/>
          <w:numId w:val="38"/>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must allow access to the Confidential Information by Relevant Persons only to the extent necessary to enable the Tender to be prepared; and</w:t>
      </w:r>
    </w:p>
    <w:p w14:paraId="02716954" w14:textId="77777777" w:rsidR="009558EC" w:rsidRPr="00735147" w:rsidRDefault="009558EC" w:rsidP="00D05F0A">
      <w:pPr>
        <w:numPr>
          <w:ilvl w:val="0"/>
          <w:numId w:val="38"/>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must obtain the Principal’s written consent before disclosing Confidential Information to a person other than a Relevant Person.</w:t>
      </w:r>
    </w:p>
    <w:p w14:paraId="53E27489" w14:textId="77777777" w:rsidR="009558EC" w:rsidRPr="00735147" w:rsidRDefault="009558EC" w:rsidP="00D05F0A">
      <w:pPr>
        <w:numPr>
          <w:ilvl w:val="1"/>
          <w:numId w:val="15"/>
        </w:numPr>
        <w:spacing w:after="120"/>
        <w:jc w:val="both"/>
        <w:rPr>
          <w:rFonts w:ascii="Arial" w:hAnsi="Arial" w:cs="Arial"/>
          <w:sz w:val="22"/>
          <w:szCs w:val="22"/>
          <w:lang w:val="en-AU"/>
        </w:rPr>
      </w:pPr>
      <w:r w:rsidRPr="00735147">
        <w:rPr>
          <w:rFonts w:ascii="Arial" w:hAnsi="Arial" w:cs="Arial"/>
          <w:sz w:val="22"/>
          <w:szCs w:val="22"/>
          <w:lang w:val="en-AU"/>
        </w:rPr>
        <w:t>The consent of the Principal to disclosure of the Confidential Information by the Tenderer may be given or withheld on such terms and conditions as the Principal considers appropriate.</w:t>
      </w:r>
    </w:p>
    <w:p w14:paraId="319D8E61" w14:textId="77777777" w:rsidR="009558EC" w:rsidRPr="00735147" w:rsidRDefault="009558EC" w:rsidP="00D05F0A">
      <w:pPr>
        <w:numPr>
          <w:ilvl w:val="1"/>
          <w:numId w:val="15"/>
        </w:numPr>
        <w:spacing w:after="120"/>
        <w:jc w:val="both"/>
        <w:rPr>
          <w:rFonts w:ascii="Arial" w:hAnsi="Arial" w:cs="Arial"/>
          <w:sz w:val="22"/>
          <w:szCs w:val="22"/>
          <w:lang w:val="en-AU"/>
        </w:rPr>
      </w:pPr>
      <w:r w:rsidRPr="00735147">
        <w:rPr>
          <w:rFonts w:ascii="Arial" w:hAnsi="Arial" w:cs="Arial"/>
          <w:sz w:val="22"/>
          <w:szCs w:val="22"/>
          <w:lang w:val="en-AU"/>
        </w:rPr>
        <w:t xml:space="preserve">The Tenderer’s obligation under this Clause </w:t>
      </w:r>
      <w:r w:rsidR="007600AB" w:rsidRPr="00735147">
        <w:rPr>
          <w:rFonts w:ascii="Arial" w:hAnsi="Arial" w:cs="Arial"/>
          <w:sz w:val="22"/>
          <w:szCs w:val="22"/>
          <w:lang w:val="en-AU"/>
        </w:rPr>
        <w:t>13</w:t>
      </w:r>
      <w:r w:rsidRPr="00735147">
        <w:rPr>
          <w:rFonts w:ascii="Arial" w:hAnsi="Arial" w:cs="Arial"/>
          <w:sz w:val="22"/>
          <w:szCs w:val="22"/>
          <w:lang w:val="en-AU"/>
        </w:rPr>
        <w:t xml:space="preserve"> continues after closure of tenders and award of the Contract.</w:t>
      </w:r>
    </w:p>
    <w:p w14:paraId="046BEB38" w14:textId="77777777" w:rsidR="009558EC" w:rsidRPr="00735147" w:rsidRDefault="009558EC" w:rsidP="00D05F0A">
      <w:pPr>
        <w:numPr>
          <w:ilvl w:val="1"/>
          <w:numId w:val="15"/>
        </w:numPr>
        <w:spacing w:after="120"/>
        <w:jc w:val="both"/>
        <w:rPr>
          <w:rFonts w:ascii="Arial" w:hAnsi="Arial" w:cs="Arial"/>
          <w:sz w:val="22"/>
          <w:szCs w:val="22"/>
          <w:lang w:val="en-AU"/>
        </w:rPr>
      </w:pPr>
      <w:r w:rsidRPr="00735147">
        <w:rPr>
          <w:rFonts w:ascii="Arial" w:hAnsi="Arial" w:cs="Arial"/>
          <w:sz w:val="22"/>
          <w:szCs w:val="22"/>
          <w:lang w:val="en-AU"/>
        </w:rPr>
        <w:t>The Principal reserves the right to retrieve from a Relevant Person any Confidential Information held by that person, subject to the Principal having given written notice to the Tenderer in writing that the Relevant Person is to be denied access to the Confidential Information.</w:t>
      </w:r>
    </w:p>
    <w:p w14:paraId="3B2B7DDD" w14:textId="77777777" w:rsidR="009558EC" w:rsidRPr="00735147" w:rsidRDefault="009558EC" w:rsidP="00D05F0A">
      <w:pPr>
        <w:numPr>
          <w:ilvl w:val="1"/>
          <w:numId w:val="15"/>
        </w:numPr>
        <w:spacing w:after="120"/>
        <w:jc w:val="both"/>
        <w:rPr>
          <w:rFonts w:ascii="Arial" w:hAnsi="Arial" w:cs="Arial"/>
          <w:sz w:val="22"/>
          <w:szCs w:val="22"/>
          <w:lang w:val="en-AU"/>
        </w:rPr>
      </w:pPr>
      <w:r w:rsidRPr="00735147">
        <w:rPr>
          <w:rFonts w:ascii="Arial" w:hAnsi="Arial" w:cs="Arial"/>
          <w:sz w:val="22"/>
          <w:szCs w:val="22"/>
          <w:lang w:val="en-AU"/>
        </w:rPr>
        <w:t xml:space="preserve">Failure or delay by the Principal in enforcing strict compliance with this Clause </w:t>
      </w:r>
      <w:r w:rsidR="007600AB" w:rsidRPr="00735147">
        <w:rPr>
          <w:rFonts w:ascii="Arial" w:hAnsi="Arial" w:cs="Arial"/>
          <w:sz w:val="22"/>
          <w:szCs w:val="22"/>
          <w:lang w:val="en-AU"/>
        </w:rPr>
        <w:t>13</w:t>
      </w:r>
      <w:r w:rsidRPr="00735147">
        <w:rPr>
          <w:rFonts w:ascii="Arial" w:hAnsi="Arial" w:cs="Arial"/>
          <w:sz w:val="22"/>
          <w:szCs w:val="22"/>
          <w:lang w:val="en-AU"/>
        </w:rPr>
        <w:t xml:space="preserve"> or pursuing a remedy under this Clause </w:t>
      </w:r>
      <w:r w:rsidR="007600AB" w:rsidRPr="00735147">
        <w:rPr>
          <w:rFonts w:ascii="Arial" w:hAnsi="Arial" w:cs="Arial"/>
          <w:sz w:val="22"/>
          <w:lang w:val="en-AU"/>
        </w:rPr>
        <w:t>13</w:t>
      </w:r>
      <w:r w:rsidRPr="00735147">
        <w:rPr>
          <w:rFonts w:ascii="Arial" w:hAnsi="Arial" w:cs="Arial"/>
          <w:sz w:val="22"/>
          <w:szCs w:val="22"/>
          <w:lang w:val="en-AU"/>
        </w:rPr>
        <w:t xml:space="preserve"> will not constitute a waiver or implied variation of the entitlement or remedy.</w:t>
      </w:r>
    </w:p>
    <w:p w14:paraId="0E885BCF" w14:textId="77777777" w:rsidR="009558EC" w:rsidRPr="00735147" w:rsidRDefault="009558EC" w:rsidP="00D05F0A">
      <w:pPr>
        <w:numPr>
          <w:ilvl w:val="1"/>
          <w:numId w:val="15"/>
        </w:numPr>
        <w:spacing w:after="120"/>
        <w:jc w:val="both"/>
        <w:rPr>
          <w:rFonts w:ascii="Arial" w:hAnsi="Arial" w:cs="Arial"/>
          <w:sz w:val="22"/>
          <w:szCs w:val="22"/>
          <w:lang w:val="en-AU"/>
        </w:rPr>
      </w:pPr>
      <w:r w:rsidRPr="00735147">
        <w:rPr>
          <w:rFonts w:ascii="Arial" w:hAnsi="Arial" w:cs="Arial"/>
          <w:sz w:val="22"/>
          <w:szCs w:val="22"/>
          <w:lang w:val="en-AU"/>
        </w:rPr>
        <w:t>This Clause will not apply to an item of Confidential Information where the Tenderer can establish that:</w:t>
      </w:r>
    </w:p>
    <w:p w14:paraId="2036C37B" w14:textId="77777777" w:rsidR="009558EC" w:rsidRPr="00735147" w:rsidRDefault="009558EC" w:rsidP="00D05F0A">
      <w:pPr>
        <w:numPr>
          <w:ilvl w:val="0"/>
          <w:numId w:val="39"/>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item has been transferred to the public domain through no fault of the Tenderer; or</w:t>
      </w:r>
    </w:p>
    <w:p w14:paraId="6FF610C2" w14:textId="77777777" w:rsidR="009558EC" w:rsidRPr="00735147" w:rsidRDefault="009558EC" w:rsidP="00D05F0A">
      <w:pPr>
        <w:numPr>
          <w:ilvl w:val="0"/>
          <w:numId w:val="39"/>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item was already in the Tenderer’s possession when it was supplied or made available by the Principal, and not acquired directly or indirectly from the Principal; or</w:t>
      </w:r>
    </w:p>
    <w:p w14:paraId="4DEDE2D4" w14:textId="77777777" w:rsidR="009558EC" w:rsidRPr="00735147" w:rsidRDefault="009558EC" w:rsidP="00D05F0A">
      <w:pPr>
        <w:numPr>
          <w:ilvl w:val="0"/>
          <w:numId w:val="39"/>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it has received from the Principal written notification that the Principal no longer requires the Tenderer to keep the item confidential.</w:t>
      </w:r>
    </w:p>
    <w:p w14:paraId="3A23BEB3" w14:textId="77777777" w:rsidR="009558EC" w:rsidRPr="00735147" w:rsidRDefault="00881F56" w:rsidP="00D05F0A">
      <w:pPr>
        <w:pStyle w:val="Heading2"/>
        <w:numPr>
          <w:ilvl w:val="0"/>
          <w:numId w:val="15"/>
        </w:numPr>
        <w:spacing w:after="120"/>
        <w:jc w:val="both"/>
        <w:rPr>
          <w:i w:val="0"/>
          <w:sz w:val="24"/>
          <w:szCs w:val="22"/>
          <w:lang w:val="en-AU"/>
        </w:rPr>
      </w:pPr>
      <w:bookmarkStart w:id="36" w:name="_Toc295154004"/>
      <w:bookmarkStart w:id="37" w:name="_Toc531783529"/>
      <w:r w:rsidRPr="00735147">
        <w:rPr>
          <w:i w:val="0"/>
          <w:sz w:val="24"/>
          <w:szCs w:val="22"/>
          <w:lang w:val="en-AU"/>
        </w:rPr>
        <w:t>ACCEPTANCE OF TENDER</w:t>
      </w:r>
      <w:bookmarkEnd w:id="36"/>
      <w:bookmarkEnd w:id="37"/>
    </w:p>
    <w:p w14:paraId="0857B126"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will not be bound to accept the lowest or any tender.</w:t>
      </w:r>
    </w:p>
    <w:p w14:paraId="2733A34C"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may accept a Tender from a Tenderer by giving written notice in the form of a Letter of Acceptance to the Tenderer who submitted the Tender to the Principal.</w:t>
      </w:r>
    </w:p>
    <w:p w14:paraId="030C5FB3"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Contract will not come into existence until the Principal has given written notice in the form of a Letter of Acceptance to the Tenderer.</w:t>
      </w:r>
    </w:p>
    <w:p w14:paraId="0CBFF54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 xml:space="preserve">When the Contract comes into existence the Tenderer becomes the Contractor for the purposes of the General Conditions of Contract. </w:t>
      </w:r>
    </w:p>
    <w:p w14:paraId="3B314E75" w14:textId="77777777" w:rsidR="009558EC" w:rsidRPr="00735147" w:rsidRDefault="009558EC" w:rsidP="00D05F0A">
      <w:pPr>
        <w:numPr>
          <w:ilvl w:val="1"/>
          <w:numId w:val="15"/>
        </w:numPr>
        <w:tabs>
          <w:tab w:val="left" w:pos="1134"/>
          <w:tab w:val="left" w:pos="1710"/>
        </w:tabs>
        <w:spacing w:after="120"/>
        <w:jc w:val="both"/>
        <w:rPr>
          <w:rFonts w:ascii="Arial" w:hAnsi="Arial" w:cs="Arial"/>
          <w:bCs/>
          <w:sz w:val="22"/>
          <w:szCs w:val="22"/>
          <w:lang w:val="en-AU"/>
        </w:rPr>
      </w:pPr>
      <w:r w:rsidRPr="00735147">
        <w:rPr>
          <w:rFonts w:ascii="Arial" w:hAnsi="Arial" w:cs="Arial"/>
          <w:bCs/>
          <w:sz w:val="22"/>
          <w:szCs w:val="22"/>
          <w:lang w:val="en-AU"/>
        </w:rPr>
        <w:t>The Principal reserves the right to accept a Tender in part or in whole.</w:t>
      </w:r>
      <w:r w:rsidRPr="00735147">
        <w:rPr>
          <w:rFonts w:ascii="Arial" w:hAnsi="Arial" w:cs="Arial"/>
          <w:sz w:val="22"/>
          <w:szCs w:val="22"/>
          <w:lang w:val="en-AU"/>
        </w:rPr>
        <w:t xml:space="preserve"> </w:t>
      </w:r>
    </w:p>
    <w:p w14:paraId="6D9BA8AC" w14:textId="77777777" w:rsidR="009558EC" w:rsidRPr="00735147" w:rsidRDefault="00C35875" w:rsidP="00D05F0A">
      <w:pPr>
        <w:pStyle w:val="Heading2"/>
        <w:numPr>
          <w:ilvl w:val="0"/>
          <w:numId w:val="15"/>
        </w:numPr>
        <w:spacing w:after="120"/>
        <w:ind w:left="426"/>
        <w:jc w:val="both"/>
        <w:rPr>
          <w:i w:val="0"/>
          <w:sz w:val="24"/>
          <w:szCs w:val="22"/>
          <w:lang w:val="en-AU"/>
        </w:rPr>
      </w:pPr>
      <w:bookmarkStart w:id="38" w:name="_Toc295154005"/>
      <w:r w:rsidRPr="00735147">
        <w:rPr>
          <w:i w:val="0"/>
          <w:sz w:val="24"/>
          <w:szCs w:val="22"/>
          <w:lang w:val="en-AU"/>
        </w:rPr>
        <w:br w:type="page"/>
      </w:r>
      <w:bookmarkStart w:id="39" w:name="_Toc531783530"/>
      <w:r w:rsidR="00881F56" w:rsidRPr="00735147">
        <w:rPr>
          <w:i w:val="0"/>
          <w:sz w:val="24"/>
          <w:szCs w:val="22"/>
          <w:lang w:val="en-AU"/>
        </w:rPr>
        <w:lastRenderedPageBreak/>
        <w:t>RIGHT TO INFORMATION</w:t>
      </w:r>
      <w:bookmarkEnd w:id="38"/>
      <w:bookmarkEnd w:id="39"/>
    </w:p>
    <w:p w14:paraId="07A2B8A9"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Tenderer acknowledges that:</w:t>
      </w:r>
    </w:p>
    <w:p w14:paraId="0892EDB6" w14:textId="77777777" w:rsidR="009558EC" w:rsidRPr="00735147" w:rsidRDefault="009558EC" w:rsidP="00D05F0A">
      <w:pPr>
        <w:numPr>
          <w:ilvl w:val="0"/>
          <w:numId w:val="40"/>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the RTI Act entitles members of the public to access documents held by Local Governments, including documents created by private entities; and</w:t>
      </w:r>
    </w:p>
    <w:p w14:paraId="07B60915" w14:textId="77777777" w:rsidR="009558EC" w:rsidRPr="00735147" w:rsidRDefault="009558EC" w:rsidP="00D05F0A">
      <w:pPr>
        <w:numPr>
          <w:ilvl w:val="0"/>
          <w:numId w:val="40"/>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nevertheless, access to exempt matter may be denied.</w:t>
      </w:r>
    </w:p>
    <w:p w14:paraId="6D871350"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Tenderer must familiarise itself with the relevant provisions of the RTI Act dealing with what material must be disclosed and what information is exempt matter and may be withheld from disclosure.</w:t>
      </w:r>
    </w:p>
    <w:p w14:paraId="71FCD61A"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accepts no responsibility for the accuracy or adequacy of any information it provides to Tenderers concerning the content or effect of the RTI Act.</w:t>
      </w:r>
    </w:p>
    <w:p w14:paraId="0BAE8EF9"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Where a Tender contains:</w:t>
      </w:r>
    </w:p>
    <w:p w14:paraId="42AF8CBF" w14:textId="77777777" w:rsidR="009558EC" w:rsidRPr="00735147" w:rsidRDefault="009558EC" w:rsidP="00D05F0A">
      <w:pPr>
        <w:numPr>
          <w:ilvl w:val="0"/>
          <w:numId w:val="4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material concerning the personal affairs of a person, living or dead; or</w:t>
      </w:r>
    </w:p>
    <w:p w14:paraId="63B74E41" w14:textId="77777777" w:rsidR="009558EC" w:rsidRPr="00735147" w:rsidRDefault="009558EC" w:rsidP="00D05F0A">
      <w:pPr>
        <w:numPr>
          <w:ilvl w:val="0"/>
          <w:numId w:val="4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trade secrets; or</w:t>
      </w:r>
    </w:p>
    <w:p w14:paraId="0A420FC6" w14:textId="77777777" w:rsidR="009558EC" w:rsidRPr="00735147" w:rsidRDefault="009558EC" w:rsidP="00D05F0A">
      <w:pPr>
        <w:numPr>
          <w:ilvl w:val="0"/>
          <w:numId w:val="4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material (other than trade secrets) that is commercially valuable to the Tenderer; or</w:t>
      </w:r>
    </w:p>
    <w:p w14:paraId="2363D195" w14:textId="77777777" w:rsidR="009558EC" w:rsidRPr="00735147" w:rsidRDefault="009558EC" w:rsidP="00D05F0A">
      <w:pPr>
        <w:numPr>
          <w:ilvl w:val="0"/>
          <w:numId w:val="41"/>
        </w:numPr>
        <w:tabs>
          <w:tab w:val="left" w:pos="851"/>
        </w:tabs>
        <w:spacing w:after="120"/>
        <w:jc w:val="both"/>
        <w:rPr>
          <w:rFonts w:ascii="Arial" w:hAnsi="Arial" w:cs="Arial"/>
          <w:sz w:val="22"/>
          <w:szCs w:val="22"/>
          <w:lang w:val="en-AU"/>
        </w:rPr>
      </w:pPr>
      <w:r w:rsidRPr="00735147">
        <w:rPr>
          <w:rFonts w:ascii="Arial" w:hAnsi="Arial" w:cs="Arial"/>
          <w:sz w:val="22"/>
          <w:szCs w:val="22"/>
          <w:lang w:val="en-AU"/>
        </w:rPr>
        <w:t>other material confidential to the Tenderer,</w:t>
      </w:r>
    </w:p>
    <w:p w14:paraId="476C12E0" w14:textId="77777777" w:rsidR="009558EC" w:rsidRPr="00735147" w:rsidRDefault="009558EC" w:rsidP="00881F56">
      <w:pPr>
        <w:tabs>
          <w:tab w:val="left" w:pos="1134"/>
        </w:tabs>
        <w:spacing w:after="120"/>
        <w:ind w:left="1134"/>
        <w:rPr>
          <w:rFonts w:ascii="Arial" w:hAnsi="Arial" w:cs="Arial"/>
          <w:sz w:val="22"/>
          <w:szCs w:val="22"/>
          <w:lang w:val="en-AU"/>
        </w:rPr>
      </w:pPr>
      <w:r w:rsidRPr="00735147">
        <w:rPr>
          <w:rFonts w:ascii="Arial" w:hAnsi="Arial" w:cs="Arial"/>
          <w:sz w:val="22"/>
          <w:szCs w:val="22"/>
          <w:lang w:val="en-AU"/>
        </w:rPr>
        <w:t>the Tenderer must identify that material in the Tender as confidential.</w:t>
      </w:r>
    </w:p>
    <w:p w14:paraId="181CFBBC"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Material not clearly identified in the Tender as confidential may be disclosed, without reference to the Tenderer, to any person who applies for disclosure under the RTI Act.</w:t>
      </w:r>
    </w:p>
    <w:p w14:paraId="2AF22567"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In any event, the Principal reserves the right to disclose, in response to an application under the RTI Act, any material contained in or accompanying the Tender, including material identified in the Tender as confidential.</w:t>
      </w:r>
    </w:p>
    <w:p w14:paraId="2691AC8C" w14:textId="77777777" w:rsidR="009558EC" w:rsidRPr="00735147" w:rsidRDefault="00881F56" w:rsidP="00D05F0A">
      <w:pPr>
        <w:pStyle w:val="Heading2"/>
        <w:numPr>
          <w:ilvl w:val="0"/>
          <w:numId w:val="15"/>
        </w:numPr>
        <w:spacing w:after="120"/>
        <w:ind w:left="426"/>
        <w:jc w:val="both"/>
        <w:rPr>
          <w:i w:val="0"/>
          <w:sz w:val="24"/>
          <w:szCs w:val="22"/>
          <w:lang w:val="en-AU"/>
        </w:rPr>
      </w:pPr>
      <w:bookmarkStart w:id="40" w:name="_Toc295154006"/>
      <w:bookmarkStart w:id="41" w:name="_Toc531783531"/>
      <w:r w:rsidRPr="00735147">
        <w:rPr>
          <w:i w:val="0"/>
          <w:sz w:val="24"/>
          <w:szCs w:val="22"/>
          <w:lang w:val="en-AU"/>
        </w:rPr>
        <w:t>OWNERSHIP OF TENDERS</w:t>
      </w:r>
      <w:bookmarkEnd w:id="40"/>
      <w:bookmarkEnd w:id="41"/>
    </w:p>
    <w:p w14:paraId="3D953F51"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Each Tender Response (including all supporting documentation and materials submitted by a Tenderer as part of, or in support of, a Tender) becomes the property of the Principal on submission and will not be returned to the Tenderer.</w:t>
      </w:r>
    </w:p>
    <w:p w14:paraId="21AAD2B4"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However, the Tenderer shall retain copyright and other intellectual property rights in respect of the Tender except to the extent specified in the Contract.</w:t>
      </w:r>
    </w:p>
    <w:p w14:paraId="316219C9"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The Principal may reproduce the Tender for the purposes of evaluation.</w:t>
      </w:r>
    </w:p>
    <w:p w14:paraId="1B83F80F" w14:textId="77777777" w:rsidR="005C1DAB" w:rsidRPr="00735147" w:rsidRDefault="005C1DAB"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rPr>
        <w:t>Under the Information Privacy Policy, the information that you have provided will be used for the purpose of assessing your request/tender and will not be disclosed to any third parties without your written or verbal authorization unless we are required to by law</w:t>
      </w:r>
      <w:r w:rsidRPr="00735147">
        <w:rPr>
          <w:rFonts w:ascii="Arial" w:hAnsi="Arial" w:cs="Arial"/>
        </w:rPr>
        <w:t>.</w:t>
      </w:r>
    </w:p>
    <w:p w14:paraId="30D0083B" w14:textId="77777777" w:rsidR="009558EC" w:rsidRPr="00735147" w:rsidRDefault="00881F56" w:rsidP="00D05F0A">
      <w:pPr>
        <w:pStyle w:val="Heading2"/>
        <w:numPr>
          <w:ilvl w:val="0"/>
          <w:numId w:val="15"/>
        </w:numPr>
        <w:spacing w:after="120"/>
        <w:ind w:left="426"/>
        <w:jc w:val="both"/>
        <w:rPr>
          <w:i w:val="0"/>
          <w:sz w:val="24"/>
          <w:szCs w:val="22"/>
          <w:lang w:val="en-AU"/>
        </w:rPr>
      </w:pPr>
      <w:bookmarkStart w:id="42" w:name="_Toc117312547"/>
      <w:bookmarkStart w:id="43" w:name="_Toc295154007"/>
      <w:bookmarkStart w:id="44" w:name="_Toc531783532"/>
      <w:bookmarkEnd w:id="42"/>
      <w:r w:rsidRPr="00735147">
        <w:rPr>
          <w:i w:val="0"/>
          <w:sz w:val="24"/>
          <w:szCs w:val="22"/>
          <w:lang w:val="en-AU"/>
        </w:rPr>
        <w:t>POLICIES PARTICULAR TO THE PRINCIPAL</w:t>
      </w:r>
      <w:bookmarkEnd w:id="43"/>
      <w:bookmarkEnd w:id="44"/>
    </w:p>
    <w:p w14:paraId="37D87C6D" w14:textId="77777777" w:rsidR="009558EC" w:rsidRPr="00735147" w:rsidRDefault="009558EC" w:rsidP="00D05F0A">
      <w:pPr>
        <w:numPr>
          <w:ilvl w:val="1"/>
          <w:numId w:val="15"/>
        </w:numPr>
        <w:tabs>
          <w:tab w:val="left" w:pos="1134"/>
          <w:tab w:val="left" w:pos="1710"/>
        </w:tabs>
        <w:spacing w:after="120"/>
        <w:jc w:val="both"/>
        <w:rPr>
          <w:rFonts w:ascii="Arial" w:hAnsi="Arial" w:cs="Arial"/>
          <w:sz w:val="22"/>
          <w:szCs w:val="22"/>
          <w:lang w:val="en-AU"/>
        </w:rPr>
      </w:pPr>
      <w:r w:rsidRPr="00735147">
        <w:rPr>
          <w:rFonts w:ascii="Arial" w:hAnsi="Arial" w:cs="Arial"/>
          <w:sz w:val="22"/>
          <w:szCs w:val="22"/>
          <w:lang w:val="en-AU"/>
        </w:rPr>
        <w:t>Tenders will be evaluated by reference to criteria which are particular to the Principal as follows:</w:t>
      </w:r>
    </w:p>
    <w:p w14:paraId="072A35E5" w14:textId="77777777" w:rsidR="009558EC" w:rsidRPr="00735147" w:rsidRDefault="009558EC" w:rsidP="00D05F0A">
      <w:pPr>
        <w:numPr>
          <w:ilvl w:val="0"/>
          <w:numId w:val="42"/>
        </w:numPr>
        <w:tabs>
          <w:tab w:val="left" w:pos="851"/>
        </w:tabs>
        <w:spacing w:after="120"/>
        <w:jc w:val="both"/>
        <w:rPr>
          <w:rFonts w:ascii="Arial" w:hAnsi="Arial" w:cs="Arial"/>
          <w:sz w:val="22"/>
          <w:szCs w:val="22"/>
          <w:lang w:val="en-AU"/>
        </w:rPr>
      </w:pPr>
      <w:r w:rsidRPr="00735147">
        <w:rPr>
          <w:rFonts w:ascii="Arial" w:hAnsi="Arial" w:cs="Arial"/>
          <w:bCs/>
          <w:sz w:val="22"/>
          <w:szCs w:val="22"/>
          <w:lang w:val="en-AU"/>
        </w:rPr>
        <w:t xml:space="preserve">North Burnett Regional Council </w:t>
      </w:r>
      <w:r w:rsidR="001805C0" w:rsidRPr="00735147">
        <w:rPr>
          <w:rFonts w:ascii="Arial" w:hAnsi="Arial" w:cs="Arial"/>
          <w:bCs/>
          <w:sz w:val="22"/>
          <w:szCs w:val="22"/>
          <w:lang w:val="en-AU"/>
        </w:rPr>
        <w:t>Procurement</w:t>
      </w:r>
      <w:r w:rsidR="000137F0" w:rsidRPr="00735147">
        <w:rPr>
          <w:rFonts w:ascii="Arial" w:hAnsi="Arial" w:cs="Arial"/>
          <w:bCs/>
          <w:sz w:val="22"/>
          <w:szCs w:val="22"/>
          <w:lang w:val="en-AU"/>
        </w:rPr>
        <w:t xml:space="preserve"> and</w:t>
      </w:r>
      <w:r w:rsidR="001805C0" w:rsidRPr="00735147">
        <w:rPr>
          <w:rFonts w:ascii="Arial" w:hAnsi="Arial" w:cs="Arial"/>
          <w:bCs/>
          <w:sz w:val="22"/>
          <w:szCs w:val="22"/>
          <w:lang w:val="en-AU"/>
        </w:rPr>
        <w:t xml:space="preserve"> </w:t>
      </w:r>
      <w:r w:rsidRPr="00735147">
        <w:rPr>
          <w:rFonts w:ascii="Arial" w:hAnsi="Arial" w:cs="Arial"/>
          <w:bCs/>
          <w:sz w:val="22"/>
          <w:szCs w:val="22"/>
          <w:lang w:val="en-AU"/>
        </w:rPr>
        <w:t xml:space="preserve">Purchasing Policy </w:t>
      </w:r>
    </w:p>
    <w:p w14:paraId="796252ED" w14:textId="77777777" w:rsidR="009558EC" w:rsidRPr="00735147" w:rsidRDefault="009558EC" w:rsidP="009558EC">
      <w:pPr>
        <w:rPr>
          <w:rFonts w:ascii="Arial" w:hAnsi="Arial" w:cs="Arial"/>
          <w:lang w:val="en-AU"/>
        </w:rPr>
      </w:pPr>
    </w:p>
    <w:p w14:paraId="4C144BE7" w14:textId="77777777" w:rsidR="006E695D" w:rsidRPr="00735147" w:rsidRDefault="006E695D">
      <w:pPr>
        <w:rPr>
          <w:rFonts w:ascii="Arial" w:hAnsi="Arial" w:cs="Arial"/>
          <w:lang w:val="en-AU"/>
        </w:rPr>
      </w:pPr>
    </w:p>
    <w:p w14:paraId="41B0B5DC" w14:textId="77777777" w:rsidR="009558EC" w:rsidRPr="00735147" w:rsidRDefault="009558EC" w:rsidP="00735D3B">
      <w:pPr>
        <w:pStyle w:val="Heading1"/>
        <w:rPr>
          <w:rFonts w:ascii="Arial" w:hAnsi="Arial" w:cs="Arial"/>
          <w:bCs/>
          <w:sz w:val="28"/>
          <w:lang w:val="en-AU"/>
        </w:rPr>
        <w:sectPr w:rsidR="009558EC" w:rsidRPr="00735147" w:rsidSect="00881F56">
          <w:footerReference w:type="default" r:id="rId11"/>
          <w:pgSz w:w="11907" w:h="16840" w:code="9"/>
          <w:pgMar w:top="1135" w:right="1134" w:bottom="851" w:left="1134" w:header="709" w:footer="709" w:gutter="0"/>
          <w:cols w:space="708"/>
          <w:docGrid w:linePitch="360"/>
        </w:sectPr>
      </w:pPr>
      <w:bookmarkStart w:id="45" w:name="_Toc273090330"/>
    </w:p>
    <w:p w14:paraId="333D83B4" w14:textId="77777777" w:rsidR="00735D3B" w:rsidRPr="00735147" w:rsidRDefault="00C87DAB" w:rsidP="00881F56">
      <w:pPr>
        <w:pStyle w:val="Heading1"/>
        <w:spacing w:before="240"/>
        <w:rPr>
          <w:rFonts w:ascii="Arial" w:hAnsi="Arial" w:cs="Arial"/>
          <w:bCs/>
          <w:sz w:val="28"/>
          <w:lang w:val="en-AU"/>
        </w:rPr>
      </w:pPr>
      <w:bookmarkStart w:id="46" w:name="_Toc531783533"/>
      <w:r w:rsidRPr="00735147">
        <w:rPr>
          <w:rFonts w:ascii="Arial" w:hAnsi="Arial" w:cs="Arial"/>
          <w:bCs/>
          <w:sz w:val="28"/>
          <w:lang w:val="en-AU"/>
        </w:rPr>
        <w:lastRenderedPageBreak/>
        <w:t xml:space="preserve">PART 2 - </w:t>
      </w:r>
      <w:r w:rsidR="00735D3B" w:rsidRPr="00735147">
        <w:rPr>
          <w:rFonts w:ascii="Arial" w:hAnsi="Arial" w:cs="Arial"/>
          <w:bCs/>
          <w:sz w:val="28"/>
          <w:lang w:val="en-AU"/>
        </w:rPr>
        <w:t>CONDITIONS OF SUPPLY</w:t>
      </w:r>
      <w:bookmarkEnd w:id="45"/>
      <w:bookmarkEnd w:id="46"/>
    </w:p>
    <w:p w14:paraId="59F24E81" w14:textId="77777777" w:rsidR="00A805CF" w:rsidRPr="00735147" w:rsidRDefault="00A805CF" w:rsidP="00F84208">
      <w:pPr>
        <w:rPr>
          <w:rFonts w:ascii="Arial" w:hAnsi="Arial" w:cs="Arial"/>
          <w:b/>
          <w:sz w:val="28"/>
          <w:szCs w:val="28"/>
          <w:u w:val="single"/>
          <w:lang w:val="en-AU"/>
        </w:rPr>
      </w:pPr>
    </w:p>
    <w:p w14:paraId="3FBA9AF5" w14:textId="126ADDA9" w:rsidR="006C521F" w:rsidRPr="00735147" w:rsidRDefault="00735D3B" w:rsidP="00F84208">
      <w:pPr>
        <w:tabs>
          <w:tab w:val="left" w:pos="851"/>
          <w:tab w:val="left" w:pos="1701"/>
          <w:tab w:val="left" w:pos="2552"/>
          <w:tab w:val="left" w:pos="3402"/>
          <w:tab w:val="left" w:pos="4253"/>
          <w:tab w:val="left" w:pos="5103"/>
          <w:tab w:val="left" w:pos="5954"/>
          <w:tab w:val="left" w:pos="6804"/>
          <w:tab w:val="left" w:pos="7655"/>
          <w:tab w:val="left" w:pos="8505"/>
        </w:tabs>
        <w:rPr>
          <w:rFonts w:ascii="Arial" w:hAnsi="Arial" w:cs="Arial"/>
          <w:b/>
          <w:lang w:val="en-AU"/>
        </w:rPr>
      </w:pPr>
      <w:r w:rsidRPr="0085504C">
        <w:rPr>
          <w:rFonts w:ascii="Arial" w:hAnsi="Arial" w:cs="Arial"/>
          <w:b/>
          <w:lang w:val="en-AU"/>
        </w:rPr>
        <w:t xml:space="preserve">CONTRACT NO: </w:t>
      </w:r>
      <w:r w:rsidR="009C76D8" w:rsidRPr="0085504C">
        <w:rPr>
          <w:rFonts w:ascii="Arial" w:hAnsi="Arial" w:cs="Arial"/>
          <w:b/>
          <w:lang w:val="en-AU"/>
        </w:rPr>
        <w:t>2909_</w:t>
      </w:r>
      <w:r w:rsidR="0085504C">
        <w:rPr>
          <w:rFonts w:ascii="Arial" w:hAnsi="Arial" w:cs="Arial"/>
          <w:b/>
          <w:lang w:val="en-AU"/>
        </w:rPr>
        <w:t>2019-20_QTB_01</w:t>
      </w:r>
    </w:p>
    <w:p w14:paraId="74D778A6" w14:textId="77777777" w:rsidR="00735D3B" w:rsidRPr="00735147" w:rsidRDefault="00735D3B" w:rsidP="00F84208">
      <w:pPr>
        <w:tabs>
          <w:tab w:val="left" w:pos="851"/>
          <w:tab w:val="left" w:pos="1701"/>
          <w:tab w:val="left" w:pos="2552"/>
          <w:tab w:val="left" w:pos="3402"/>
          <w:tab w:val="left" w:pos="4253"/>
          <w:tab w:val="left" w:pos="5103"/>
          <w:tab w:val="left" w:pos="5954"/>
          <w:tab w:val="left" w:pos="6804"/>
          <w:tab w:val="left" w:pos="7655"/>
          <w:tab w:val="left" w:pos="8505"/>
        </w:tabs>
        <w:rPr>
          <w:rFonts w:ascii="Arial" w:hAnsi="Arial" w:cs="Arial"/>
          <w:b/>
          <w:sz w:val="22"/>
          <w:lang w:val="en-AU"/>
        </w:rPr>
      </w:pPr>
    </w:p>
    <w:p w14:paraId="093C7BBC" w14:textId="047FFD52" w:rsidR="00D72281" w:rsidRPr="00735147" w:rsidRDefault="00735D3B" w:rsidP="00F84208">
      <w:pPr>
        <w:tabs>
          <w:tab w:val="left" w:pos="851"/>
          <w:tab w:val="left" w:pos="1701"/>
          <w:tab w:val="left" w:pos="2552"/>
          <w:tab w:val="left" w:pos="3402"/>
          <w:tab w:val="left" w:pos="4253"/>
          <w:tab w:val="left" w:pos="5103"/>
          <w:tab w:val="left" w:pos="5954"/>
          <w:tab w:val="left" w:pos="6804"/>
          <w:tab w:val="left" w:pos="7655"/>
          <w:tab w:val="left" w:pos="8505"/>
        </w:tabs>
        <w:ind w:left="630" w:hanging="630"/>
        <w:rPr>
          <w:rFonts w:ascii="Arial" w:hAnsi="Arial" w:cs="Arial"/>
          <w:b/>
          <w:lang w:val="en-AU"/>
        </w:rPr>
      </w:pPr>
      <w:r w:rsidRPr="00735147">
        <w:rPr>
          <w:rFonts w:ascii="Arial" w:hAnsi="Arial" w:cs="Arial"/>
          <w:b/>
          <w:lang w:val="en-AU"/>
        </w:rPr>
        <w:t xml:space="preserve">FOR: </w:t>
      </w:r>
      <w:r w:rsidR="00C12903">
        <w:rPr>
          <w:rFonts w:ascii="Arial" w:hAnsi="Arial" w:cs="Arial"/>
          <w:b/>
          <w:lang w:val="en-AU"/>
        </w:rPr>
        <w:t xml:space="preserve">Mount Perry Shared Pathway </w:t>
      </w:r>
    </w:p>
    <w:p w14:paraId="70637F7C" w14:textId="77777777" w:rsidR="00A805CF" w:rsidRPr="00735147" w:rsidRDefault="00A805CF" w:rsidP="00F84208">
      <w:pPr>
        <w:rPr>
          <w:rFonts w:ascii="Arial" w:hAnsi="Arial" w:cs="Arial"/>
          <w:lang w:val="en-AU"/>
        </w:rPr>
      </w:pPr>
      <w:bookmarkStart w:id="47" w:name="_Toc272905941"/>
    </w:p>
    <w:p w14:paraId="341EADFC" w14:textId="77777777" w:rsidR="00735D3B" w:rsidRPr="00735147" w:rsidRDefault="00ED094E" w:rsidP="00FA5EF7">
      <w:pPr>
        <w:pStyle w:val="Style2"/>
        <w:rPr>
          <w:i w:val="0"/>
          <w:lang w:val="en-AU"/>
        </w:rPr>
      </w:pPr>
      <w:bookmarkStart w:id="48" w:name="_Toc273090331"/>
      <w:bookmarkStart w:id="49" w:name="_Toc531783534"/>
      <w:r w:rsidRPr="00735147">
        <w:rPr>
          <w:i w:val="0"/>
          <w:lang w:val="en-AU"/>
        </w:rPr>
        <w:t>1.</w:t>
      </w:r>
      <w:r w:rsidRPr="00735147">
        <w:rPr>
          <w:i w:val="0"/>
          <w:lang w:val="en-AU"/>
        </w:rPr>
        <w:tab/>
      </w:r>
      <w:r w:rsidR="00735D3B" w:rsidRPr="00735147">
        <w:rPr>
          <w:i w:val="0"/>
          <w:lang w:val="en-AU"/>
        </w:rPr>
        <w:t>INTRODUCTION</w:t>
      </w:r>
      <w:bookmarkEnd w:id="47"/>
      <w:bookmarkEnd w:id="48"/>
      <w:bookmarkEnd w:id="49"/>
    </w:p>
    <w:p w14:paraId="180572CB" w14:textId="77777777" w:rsidR="00A805CF" w:rsidRPr="00735147" w:rsidRDefault="00A805CF" w:rsidP="00F84208">
      <w:pPr>
        <w:rPr>
          <w:rFonts w:ascii="Arial" w:hAnsi="Arial" w:cs="Arial"/>
          <w:lang w:val="en-AU"/>
        </w:rPr>
      </w:pPr>
    </w:p>
    <w:p w14:paraId="24118BD9" w14:textId="6658D4B5" w:rsidR="001016B2" w:rsidRPr="00735147" w:rsidRDefault="001016B2" w:rsidP="001016B2">
      <w:pPr>
        <w:pStyle w:val="Default"/>
        <w:rPr>
          <w:sz w:val="22"/>
          <w:szCs w:val="22"/>
        </w:rPr>
      </w:pPr>
      <w:r w:rsidRPr="00735147">
        <w:rPr>
          <w:sz w:val="22"/>
          <w:szCs w:val="22"/>
        </w:rPr>
        <w:t xml:space="preserve">North Burnett Regional Council intends to contract for the </w:t>
      </w:r>
      <w:r w:rsidR="00C12903">
        <w:rPr>
          <w:sz w:val="22"/>
          <w:szCs w:val="22"/>
        </w:rPr>
        <w:t>Mount Perry Shared Pathway</w:t>
      </w:r>
      <w:r w:rsidR="00B66F71" w:rsidRPr="00735147">
        <w:rPr>
          <w:sz w:val="22"/>
          <w:szCs w:val="22"/>
        </w:rPr>
        <w:t xml:space="preserve"> </w:t>
      </w:r>
      <w:r w:rsidR="00C12903">
        <w:rPr>
          <w:sz w:val="22"/>
          <w:szCs w:val="22"/>
        </w:rPr>
        <w:t>project</w:t>
      </w:r>
      <w:r w:rsidRPr="00735147">
        <w:rPr>
          <w:sz w:val="22"/>
          <w:szCs w:val="22"/>
        </w:rPr>
        <w:t>, comprising:</w:t>
      </w:r>
    </w:p>
    <w:p w14:paraId="502EBCDA" w14:textId="77777777" w:rsidR="00F03FF8" w:rsidRPr="00735147" w:rsidRDefault="00F03FF8" w:rsidP="001016B2">
      <w:pPr>
        <w:pStyle w:val="Default"/>
        <w:rPr>
          <w:sz w:val="22"/>
          <w:szCs w:val="22"/>
        </w:rPr>
      </w:pPr>
    </w:p>
    <w:p w14:paraId="2C0FD9CD" w14:textId="77777777" w:rsidR="00F03FF8" w:rsidRPr="00025966" w:rsidRDefault="00F03FF8" w:rsidP="001E3CFB">
      <w:pPr>
        <w:pStyle w:val="Default"/>
        <w:numPr>
          <w:ilvl w:val="0"/>
          <w:numId w:val="67"/>
        </w:numPr>
        <w:rPr>
          <w:sz w:val="22"/>
          <w:szCs w:val="22"/>
        </w:rPr>
      </w:pPr>
      <w:r w:rsidRPr="00025966">
        <w:rPr>
          <w:sz w:val="22"/>
          <w:szCs w:val="22"/>
        </w:rPr>
        <w:t xml:space="preserve">Excavation and disposal of existing footpath and/or </w:t>
      </w:r>
      <w:proofErr w:type="spellStart"/>
      <w:r w:rsidRPr="00025966">
        <w:rPr>
          <w:sz w:val="22"/>
          <w:szCs w:val="22"/>
        </w:rPr>
        <w:t>kerb</w:t>
      </w:r>
      <w:proofErr w:type="spellEnd"/>
    </w:p>
    <w:p w14:paraId="772368CF" w14:textId="77777777" w:rsidR="00F03FF8" w:rsidRPr="00025966" w:rsidRDefault="00F03FF8" w:rsidP="001E3CFB">
      <w:pPr>
        <w:pStyle w:val="Default"/>
        <w:numPr>
          <w:ilvl w:val="0"/>
          <w:numId w:val="67"/>
        </w:numPr>
        <w:rPr>
          <w:sz w:val="22"/>
          <w:szCs w:val="22"/>
        </w:rPr>
      </w:pPr>
      <w:r w:rsidRPr="00025966">
        <w:rPr>
          <w:sz w:val="22"/>
          <w:szCs w:val="22"/>
        </w:rPr>
        <w:t xml:space="preserve">Construction of reinforced </w:t>
      </w:r>
      <w:proofErr w:type="spellStart"/>
      <w:r w:rsidRPr="00025966">
        <w:rPr>
          <w:sz w:val="22"/>
          <w:szCs w:val="22"/>
        </w:rPr>
        <w:t>fibre</w:t>
      </w:r>
      <w:proofErr w:type="spellEnd"/>
      <w:r w:rsidRPr="00025966">
        <w:rPr>
          <w:sz w:val="22"/>
          <w:szCs w:val="22"/>
        </w:rPr>
        <w:t xml:space="preserve"> concrete footpath </w:t>
      </w:r>
      <w:r w:rsidR="00F61C5D" w:rsidRPr="00025966">
        <w:rPr>
          <w:sz w:val="22"/>
          <w:szCs w:val="22"/>
        </w:rPr>
        <w:t>(footpath construction to include the installation of Connolly Key Joints in the footpath at least every 15m with a tooled joint every at least every 3 m)</w:t>
      </w:r>
    </w:p>
    <w:p w14:paraId="2478B726" w14:textId="77777777" w:rsidR="00F61C5D" w:rsidRPr="00025966" w:rsidRDefault="00F61C5D" w:rsidP="001E3CFB">
      <w:pPr>
        <w:pStyle w:val="Default"/>
        <w:numPr>
          <w:ilvl w:val="0"/>
          <w:numId w:val="67"/>
        </w:numPr>
        <w:rPr>
          <w:sz w:val="22"/>
          <w:szCs w:val="22"/>
        </w:rPr>
      </w:pPr>
      <w:r w:rsidRPr="00025966">
        <w:rPr>
          <w:sz w:val="22"/>
          <w:szCs w:val="22"/>
        </w:rPr>
        <w:t xml:space="preserve">Construction and backfilling of new </w:t>
      </w:r>
      <w:proofErr w:type="spellStart"/>
      <w:r w:rsidRPr="00025966">
        <w:rPr>
          <w:sz w:val="22"/>
          <w:szCs w:val="22"/>
        </w:rPr>
        <w:t>kerb</w:t>
      </w:r>
      <w:proofErr w:type="spellEnd"/>
      <w:r w:rsidRPr="00025966">
        <w:rPr>
          <w:sz w:val="22"/>
          <w:szCs w:val="22"/>
        </w:rPr>
        <w:t>, channel and footpath as per the attached standard</w:t>
      </w:r>
    </w:p>
    <w:p w14:paraId="461700A6" w14:textId="77777777" w:rsidR="00F61C5D" w:rsidRPr="00025966" w:rsidRDefault="00F61C5D" w:rsidP="001E3CFB">
      <w:pPr>
        <w:pStyle w:val="Default"/>
        <w:numPr>
          <w:ilvl w:val="0"/>
          <w:numId w:val="67"/>
        </w:numPr>
        <w:rPr>
          <w:sz w:val="22"/>
          <w:szCs w:val="22"/>
        </w:rPr>
      </w:pPr>
      <w:r w:rsidRPr="00025966">
        <w:rPr>
          <w:sz w:val="22"/>
          <w:szCs w:val="22"/>
        </w:rPr>
        <w:t xml:space="preserve">Reinforced concrete driveway </w:t>
      </w:r>
      <w:r w:rsidR="00E60D12" w:rsidRPr="00025966">
        <w:rPr>
          <w:sz w:val="22"/>
          <w:szCs w:val="22"/>
        </w:rPr>
        <w:t>construction</w:t>
      </w:r>
    </w:p>
    <w:p w14:paraId="7B80C3F5" w14:textId="77777777" w:rsidR="00F61C5D" w:rsidRPr="00025966" w:rsidRDefault="00F61C5D" w:rsidP="001E3CFB">
      <w:pPr>
        <w:pStyle w:val="Default"/>
        <w:numPr>
          <w:ilvl w:val="0"/>
          <w:numId w:val="67"/>
        </w:numPr>
        <w:rPr>
          <w:sz w:val="22"/>
          <w:szCs w:val="22"/>
        </w:rPr>
      </w:pPr>
      <w:r w:rsidRPr="00025966">
        <w:rPr>
          <w:sz w:val="22"/>
          <w:szCs w:val="22"/>
        </w:rPr>
        <w:t xml:space="preserve">Traffic and pedestrian control measures. </w:t>
      </w:r>
    </w:p>
    <w:p w14:paraId="15EA7E2D" w14:textId="77777777" w:rsidR="00F61C5D" w:rsidRPr="00735147" w:rsidRDefault="00F61C5D" w:rsidP="00F61C5D">
      <w:pPr>
        <w:pStyle w:val="Default"/>
        <w:rPr>
          <w:sz w:val="22"/>
          <w:szCs w:val="22"/>
        </w:rPr>
      </w:pPr>
    </w:p>
    <w:p w14:paraId="5FF734AD" w14:textId="77777777" w:rsidR="006C521F" w:rsidRPr="00735147" w:rsidRDefault="006C521F" w:rsidP="00F84208">
      <w:pPr>
        <w:ind w:left="360"/>
        <w:jc w:val="both"/>
        <w:rPr>
          <w:rFonts w:ascii="Arial" w:hAnsi="Arial" w:cs="Arial"/>
          <w:lang w:val="en-AU"/>
        </w:rPr>
      </w:pPr>
    </w:p>
    <w:p w14:paraId="29ACB0C2" w14:textId="77777777" w:rsidR="00735D3B" w:rsidRPr="00735147" w:rsidRDefault="00ED094E" w:rsidP="00FA5EF7">
      <w:pPr>
        <w:pStyle w:val="Style2"/>
        <w:rPr>
          <w:i w:val="0"/>
          <w:lang w:val="en-AU"/>
        </w:rPr>
      </w:pPr>
      <w:bookmarkStart w:id="50" w:name="_Toc272905942"/>
      <w:bookmarkStart w:id="51" w:name="_Toc273090332"/>
      <w:bookmarkStart w:id="52" w:name="_Toc531783535"/>
      <w:r w:rsidRPr="00735147">
        <w:rPr>
          <w:i w:val="0"/>
          <w:lang w:val="en-AU"/>
        </w:rPr>
        <w:t>2.</w:t>
      </w:r>
      <w:r w:rsidRPr="00735147">
        <w:rPr>
          <w:i w:val="0"/>
          <w:lang w:val="en-AU"/>
        </w:rPr>
        <w:tab/>
      </w:r>
      <w:r w:rsidR="00735D3B" w:rsidRPr="00735147">
        <w:rPr>
          <w:i w:val="0"/>
          <w:lang w:val="en-AU"/>
        </w:rPr>
        <w:t>GENERAL</w:t>
      </w:r>
      <w:bookmarkEnd w:id="50"/>
      <w:bookmarkEnd w:id="51"/>
      <w:bookmarkEnd w:id="52"/>
    </w:p>
    <w:p w14:paraId="6105C922" w14:textId="77777777" w:rsidR="00735D3B" w:rsidRPr="00735147" w:rsidRDefault="00735D3B" w:rsidP="00F84208">
      <w:pPr>
        <w:ind w:left="360"/>
        <w:jc w:val="both"/>
        <w:rPr>
          <w:rFonts w:ascii="Arial" w:hAnsi="Arial" w:cs="Arial"/>
          <w:lang w:val="en-AU"/>
        </w:rPr>
      </w:pPr>
    </w:p>
    <w:p w14:paraId="36020235" w14:textId="77777777" w:rsidR="006C521F" w:rsidRPr="00735147" w:rsidRDefault="006C521F" w:rsidP="006C521F">
      <w:pPr>
        <w:jc w:val="both"/>
        <w:rPr>
          <w:rFonts w:ascii="Arial" w:hAnsi="Arial" w:cs="Arial"/>
          <w:sz w:val="22"/>
          <w:lang w:val="en-AU"/>
        </w:rPr>
      </w:pPr>
      <w:r w:rsidRPr="00735147">
        <w:rPr>
          <w:rFonts w:ascii="Arial" w:hAnsi="Arial" w:cs="Arial"/>
          <w:sz w:val="22"/>
          <w:lang w:val="en-AU"/>
        </w:rPr>
        <w:t xml:space="preserve">These </w:t>
      </w:r>
      <w:r w:rsidR="00E74872" w:rsidRPr="00735147">
        <w:rPr>
          <w:rFonts w:ascii="Arial" w:hAnsi="Arial" w:cs="Arial"/>
          <w:sz w:val="22"/>
          <w:lang w:val="en-AU"/>
        </w:rPr>
        <w:t>“C</w:t>
      </w:r>
      <w:r w:rsidRPr="00735147">
        <w:rPr>
          <w:rFonts w:ascii="Arial" w:hAnsi="Arial" w:cs="Arial"/>
          <w:sz w:val="22"/>
          <w:lang w:val="en-AU"/>
        </w:rPr>
        <w:t>onditions</w:t>
      </w:r>
      <w:r w:rsidR="00E74872" w:rsidRPr="00735147">
        <w:rPr>
          <w:rFonts w:ascii="Arial" w:hAnsi="Arial" w:cs="Arial"/>
          <w:sz w:val="22"/>
          <w:lang w:val="en-AU"/>
        </w:rPr>
        <w:t xml:space="preserve"> of Supply”</w:t>
      </w:r>
      <w:r w:rsidR="00F45767" w:rsidRPr="00735147">
        <w:rPr>
          <w:rFonts w:ascii="Arial" w:hAnsi="Arial" w:cs="Arial"/>
          <w:sz w:val="22"/>
          <w:lang w:val="en-AU"/>
        </w:rPr>
        <w:t xml:space="preserve"> and the “Construction Specification”</w:t>
      </w:r>
      <w:r w:rsidR="00B84354" w:rsidRPr="00735147">
        <w:rPr>
          <w:rFonts w:ascii="Arial" w:hAnsi="Arial" w:cs="Arial"/>
          <w:sz w:val="22"/>
          <w:lang w:val="en-AU"/>
        </w:rPr>
        <w:t>,</w:t>
      </w:r>
      <w:r w:rsidRPr="00735147">
        <w:rPr>
          <w:rFonts w:ascii="Arial" w:hAnsi="Arial" w:cs="Arial"/>
          <w:sz w:val="22"/>
          <w:lang w:val="en-AU"/>
        </w:rPr>
        <w:t xml:space="preserve"> together with the conditions stated in the ‘Offer F</w:t>
      </w:r>
      <w:r w:rsidR="00E74872" w:rsidRPr="00735147">
        <w:rPr>
          <w:rFonts w:ascii="Arial" w:hAnsi="Arial" w:cs="Arial"/>
          <w:sz w:val="22"/>
          <w:lang w:val="en-AU"/>
        </w:rPr>
        <w:t xml:space="preserve">orm’, shall constitute the </w:t>
      </w:r>
      <w:r w:rsidRPr="00735147">
        <w:rPr>
          <w:rFonts w:ascii="Arial" w:hAnsi="Arial" w:cs="Arial"/>
          <w:sz w:val="22"/>
          <w:lang w:val="en-AU"/>
        </w:rPr>
        <w:t xml:space="preserve">conditions which relate to the </w:t>
      </w:r>
      <w:r w:rsidR="00F0483B" w:rsidRPr="00735147">
        <w:rPr>
          <w:rFonts w:ascii="Arial" w:hAnsi="Arial" w:cs="Arial"/>
          <w:sz w:val="22"/>
          <w:lang w:val="en-AU"/>
        </w:rPr>
        <w:t>construction</w:t>
      </w:r>
      <w:r w:rsidR="00E74872" w:rsidRPr="00735147">
        <w:rPr>
          <w:rFonts w:ascii="Arial" w:hAnsi="Arial" w:cs="Arial"/>
          <w:sz w:val="22"/>
          <w:lang w:val="en-AU"/>
        </w:rPr>
        <w:t xml:space="preserve"> </w:t>
      </w:r>
      <w:r w:rsidR="001016B2" w:rsidRPr="00735147">
        <w:rPr>
          <w:rFonts w:ascii="Arial" w:hAnsi="Arial" w:cs="Arial"/>
          <w:sz w:val="22"/>
          <w:lang w:val="en-AU"/>
        </w:rPr>
        <w:t>works</w:t>
      </w:r>
      <w:r w:rsidR="00E74872" w:rsidRPr="00735147">
        <w:rPr>
          <w:rFonts w:ascii="Arial" w:hAnsi="Arial" w:cs="Arial"/>
          <w:sz w:val="22"/>
          <w:lang w:val="en-AU"/>
        </w:rPr>
        <w:t xml:space="preserve"> for</w:t>
      </w:r>
      <w:r w:rsidRPr="00735147">
        <w:rPr>
          <w:rFonts w:ascii="Arial" w:hAnsi="Arial" w:cs="Arial"/>
          <w:sz w:val="22"/>
          <w:lang w:val="en-AU"/>
        </w:rPr>
        <w:t xml:space="preserve"> </w:t>
      </w:r>
      <w:r w:rsidR="0040621D" w:rsidRPr="00735147">
        <w:rPr>
          <w:rFonts w:ascii="Arial" w:hAnsi="Arial" w:cs="Arial"/>
          <w:sz w:val="22"/>
          <w:lang w:val="en-AU"/>
        </w:rPr>
        <w:t>North Burnett</w:t>
      </w:r>
      <w:r w:rsidRPr="00735147">
        <w:rPr>
          <w:rFonts w:ascii="Arial" w:hAnsi="Arial" w:cs="Arial"/>
          <w:sz w:val="22"/>
          <w:lang w:val="en-AU"/>
        </w:rPr>
        <w:t xml:space="preserve"> Regional Council or their authorised representatives (hereinafter referred to as the “Principal”) during the term of this contract.</w:t>
      </w:r>
    </w:p>
    <w:p w14:paraId="061B7177" w14:textId="77777777" w:rsidR="006C521F" w:rsidRPr="00735147" w:rsidRDefault="006C521F" w:rsidP="006C521F">
      <w:pPr>
        <w:jc w:val="both"/>
        <w:rPr>
          <w:rFonts w:ascii="Arial" w:hAnsi="Arial" w:cs="Arial"/>
          <w:sz w:val="22"/>
          <w:lang w:val="en-AU"/>
        </w:rPr>
      </w:pPr>
    </w:p>
    <w:p w14:paraId="65DC9D46" w14:textId="77777777" w:rsidR="005F750B" w:rsidRPr="00735147" w:rsidRDefault="005F750B" w:rsidP="005F750B">
      <w:pPr>
        <w:autoSpaceDE w:val="0"/>
        <w:autoSpaceDN w:val="0"/>
        <w:adjustRightInd w:val="0"/>
        <w:rPr>
          <w:rFonts w:ascii="Arial" w:hAnsi="Arial" w:cs="Arial"/>
          <w:color w:val="000000"/>
          <w:sz w:val="22"/>
        </w:rPr>
      </w:pPr>
      <w:r w:rsidRPr="00735147">
        <w:rPr>
          <w:rFonts w:ascii="Arial" w:hAnsi="Arial" w:cs="Arial"/>
          <w:color w:val="000000"/>
          <w:sz w:val="22"/>
        </w:rPr>
        <w:t xml:space="preserve">The scope of works is generally described as follows: </w:t>
      </w:r>
    </w:p>
    <w:p w14:paraId="5B8A655D" w14:textId="77777777" w:rsidR="008B740C" w:rsidRPr="00735147" w:rsidRDefault="008B740C" w:rsidP="005F750B">
      <w:pPr>
        <w:autoSpaceDE w:val="0"/>
        <w:autoSpaceDN w:val="0"/>
        <w:adjustRightInd w:val="0"/>
        <w:rPr>
          <w:rFonts w:ascii="Arial" w:hAnsi="Arial" w:cs="Arial"/>
          <w:color w:val="000000"/>
          <w:sz w:val="22"/>
        </w:rPr>
      </w:pPr>
    </w:p>
    <w:p w14:paraId="675F7FF1" w14:textId="77777777" w:rsidR="005F750B" w:rsidRPr="00735147" w:rsidRDefault="005F750B" w:rsidP="00BA1F67">
      <w:pPr>
        <w:pStyle w:val="ListParagraph"/>
        <w:numPr>
          <w:ilvl w:val="0"/>
          <w:numId w:val="66"/>
        </w:numPr>
        <w:autoSpaceDE w:val="0"/>
        <w:autoSpaceDN w:val="0"/>
        <w:adjustRightInd w:val="0"/>
        <w:spacing w:after="20"/>
        <w:rPr>
          <w:rFonts w:ascii="Arial" w:hAnsi="Arial" w:cs="Arial"/>
          <w:sz w:val="22"/>
        </w:rPr>
      </w:pPr>
      <w:r w:rsidRPr="00735147">
        <w:rPr>
          <w:rFonts w:ascii="Arial" w:hAnsi="Arial" w:cs="Arial"/>
          <w:sz w:val="22"/>
        </w:rPr>
        <w:t xml:space="preserve">supply of </w:t>
      </w:r>
      <w:r w:rsidR="001E3CFB" w:rsidRPr="00735147">
        <w:rPr>
          <w:rFonts w:ascii="Arial" w:hAnsi="Arial" w:cs="Arial"/>
          <w:sz w:val="22"/>
        </w:rPr>
        <w:t>material</w:t>
      </w:r>
      <w:r w:rsidRPr="00735147">
        <w:rPr>
          <w:rFonts w:ascii="Arial" w:hAnsi="Arial" w:cs="Arial"/>
          <w:sz w:val="22"/>
        </w:rPr>
        <w:t xml:space="preserve">, fittings and fixtures as required to undertake nominated works, </w:t>
      </w:r>
    </w:p>
    <w:p w14:paraId="55BC349D" w14:textId="77777777" w:rsidR="005F750B" w:rsidRPr="00735147" w:rsidRDefault="005F750B" w:rsidP="00BA1F67">
      <w:pPr>
        <w:pStyle w:val="ListParagraph"/>
        <w:numPr>
          <w:ilvl w:val="0"/>
          <w:numId w:val="66"/>
        </w:numPr>
        <w:autoSpaceDE w:val="0"/>
        <w:autoSpaceDN w:val="0"/>
        <w:adjustRightInd w:val="0"/>
        <w:spacing w:after="20"/>
        <w:rPr>
          <w:rFonts w:ascii="Arial" w:hAnsi="Arial" w:cs="Arial"/>
          <w:sz w:val="22"/>
        </w:rPr>
      </w:pPr>
      <w:r w:rsidRPr="00735147">
        <w:rPr>
          <w:rFonts w:ascii="Arial" w:hAnsi="Arial" w:cs="Arial"/>
          <w:sz w:val="22"/>
        </w:rPr>
        <w:t>setting up of level lines as detailed, etc</w:t>
      </w:r>
      <w:r w:rsidR="00E71E8B" w:rsidRPr="00735147">
        <w:rPr>
          <w:rFonts w:ascii="Arial" w:hAnsi="Arial" w:cs="Arial"/>
          <w:sz w:val="22"/>
        </w:rPr>
        <w:t>,</w:t>
      </w:r>
      <w:r w:rsidRPr="00735147">
        <w:rPr>
          <w:rFonts w:ascii="Arial" w:hAnsi="Arial" w:cs="Arial"/>
          <w:sz w:val="22"/>
        </w:rPr>
        <w:t xml:space="preserve"> </w:t>
      </w:r>
    </w:p>
    <w:p w14:paraId="303B52BD" w14:textId="77777777" w:rsidR="005F750B" w:rsidRPr="00735147" w:rsidRDefault="005F750B" w:rsidP="00BA1F67">
      <w:pPr>
        <w:pStyle w:val="ListParagraph"/>
        <w:numPr>
          <w:ilvl w:val="0"/>
          <w:numId w:val="66"/>
        </w:numPr>
        <w:autoSpaceDE w:val="0"/>
        <w:autoSpaceDN w:val="0"/>
        <w:adjustRightInd w:val="0"/>
        <w:spacing w:after="20"/>
        <w:rPr>
          <w:rFonts w:ascii="Arial" w:hAnsi="Arial" w:cs="Arial"/>
          <w:sz w:val="22"/>
        </w:rPr>
      </w:pPr>
      <w:r w:rsidRPr="00735147">
        <w:rPr>
          <w:rFonts w:ascii="Arial" w:hAnsi="Arial" w:cs="Arial"/>
          <w:sz w:val="22"/>
        </w:rPr>
        <w:t>checking the location of existing infrastructure above, on and below ground</w:t>
      </w:r>
      <w:r w:rsidR="001E3CFB" w:rsidRPr="00735147">
        <w:rPr>
          <w:rFonts w:ascii="Arial" w:hAnsi="Arial" w:cs="Arial"/>
          <w:sz w:val="22"/>
        </w:rPr>
        <w:t>,</w:t>
      </w:r>
      <w:r w:rsidRPr="00735147">
        <w:rPr>
          <w:rFonts w:ascii="Arial" w:hAnsi="Arial" w:cs="Arial"/>
          <w:sz w:val="22"/>
        </w:rPr>
        <w:t xml:space="preserve"> </w:t>
      </w:r>
    </w:p>
    <w:p w14:paraId="6EE1DF1E" w14:textId="77777777" w:rsidR="005F750B" w:rsidRPr="00735147" w:rsidRDefault="005F750B" w:rsidP="00BA1F67">
      <w:pPr>
        <w:pStyle w:val="ListParagraph"/>
        <w:numPr>
          <w:ilvl w:val="0"/>
          <w:numId w:val="66"/>
        </w:numPr>
        <w:autoSpaceDE w:val="0"/>
        <w:autoSpaceDN w:val="0"/>
        <w:adjustRightInd w:val="0"/>
        <w:spacing w:after="20"/>
        <w:rPr>
          <w:rFonts w:ascii="Arial" w:hAnsi="Arial" w:cs="Arial"/>
          <w:sz w:val="22"/>
        </w:rPr>
      </w:pPr>
      <w:r w:rsidRPr="00735147">
        <w:rPr>
          <w:rFonts w:ascii="Arial" w:hAnsi="Arial" w:cs="Arial"/>
          <w:sz w:val="22"/>
        </w:rPr>
        <w:t xml:space="preserve">supply of all </w:t>
      </w:r>
      <w:proofErr w:type="spellStart"/>
      <w:r w:rsidRPr="00735147">
        <w:rPr>
          <w:rFonts w:ascii="Arial" w:hAnsi="Arial" w:cs="Arial"/>
          <w:sz w:val="22"/>
        </w:rPr>
        <w:t>labour</w:t>
      </w:r>
      <w:proofErr w:type="spellEnd"/>
      <w:r w:rsidRPr="00735147">
        <w:rPr>
          <w:rFonts w:ascii="Arial" w:hAnsi="Arial" w:cs="Arial"/>
          <w:sz w:val="22"/>
        </w:rPr>
        <w:t>, plant, equipment, resources to complet</w:t>
      </w:r>
      <w:r w:rsidR="00BA1F67" w:rsidRPr="00735147">
        <w:rPr>
          <w:rFonts w:ascii="Arial" w:hAnsi="Arial" w:cs="Arial"/>
          <w:sz w:val="22"/>
        </w:rPr>
        <w:t xml:space="preserve">e the nominated works including </w:t>
      </w:r>
      <w:r w:rsidRPr="00735147">
        <w:rPr>
          <w:rFonts w:ascii="Arial" w:hAnsi="Arial" w:cs="Arial"/>
          <w:sz w:val="22"/>
        </w:rPr>
        <w:t xml:space="preserve">additional/improved backfill (if required) etc, </w:t>
      </w:r>
    </w:p>
    <w:p w14:paraId="6A398685" w14:textId="77777777" w:rsidR="005F750B" w:rsidRPr="00735147" w:rsidRDefault="005F750B" w:rsidP="00BA1F67">
      <w:pPr>
        <w:pStyle w:val="ListParagraph"/>
        <w:numPr>
          <w:ilvl w:val="0"/>
          <w:numId w:val="66"/>
        </w:numPr>
        <w:autoSpaceDE w:val="0"/>
        <w:autoSpaceDN w:val="0"/>
        <w:adjustRightInd w:val="0"/>
        <w:spacing w:after="20"/>
        <w:rPr>
          <w:rFonts w:ascii="Arial" w:hAnsi="Arial" w:cs="Arial"/>
          <w:sz w:val="22"/>
        </w:rPr>
      </w:pPr>
      <w:r w:rsidRPr="00735147">
        <w:rPr>
          <w:rFonts w:ascii="Arial" w:hAnsi="Arial" w:cs="Arial"/>
          <w:sz w:val="22"/>
        </w:rPr>
        <w:t>construction of concrete structures</w:t>
      </w:r>
      <w:r w:rsidR="001E3CFB" w:rsidRPr="00735147">
        <w:rPr>
          <w:rFonts w:ascii="Arial" w:hAnsi="Arial" w:cs="Arial"/>
          <w:sz w:val="22"/>
        </w:rPr>
        <w:t xml:space="preserve"> to required standards</w:t>
      </w:r>
      <w:r w:rsidRPr="00735147">
        <w:rPr>
          <w:rFonts w:ascii="Arial" w:hAnsi="Arial" w:cs="Arial"/>
          <w:sz w:val="22"/>
        </w:rPr>
        <w:t xml:space="preserve">, </w:t>
      </w:r>
    </w:p>
    <w:p w14:paraId="3BEA89A3" w14:textId="77777777" w:rsidR="005F750B" w:rsidRPr="00735147" w:rsidRDefault="00E71E8B" w:rsidP="00BA1F67">
      <w:pPr>
        <w:pStyle w:val="ListParagraph"/>
        <w:numPr>
          <w:ilvl w:val="0"/>
          <w:numId w:val="66"/>
        </w:numPr>
        <w:autoSpaceDE w:val="0"/>
        <w:autoSpaceDN w:val="0"/>
        <w:adjustRightInd w:val="0"/>
        <w:spacing w:after="20"/>
        <w:rPr>
          <w:rFonts w:ascii="Arial" w:hAnsi="Arial" w:cs="Arial"/>
          <w:sz w:val="22"/>
        </w:rPr>
      </w:pPr>
      <w:r w:rsidRPr="00735147">
        <w:rPr>
          <w:rFonts w:ascii="Arial" w:hAnsi="Arial" w:cs="Arial"/>
          <w:sz w:val="22"/>
        </w:rPr>
        <w:t>c</w:t>
      </w:r>
      <w:r w:rsidR="005F750B" w:rsidRPr="00735147">
        <w:rPr>
          <w:rFonts w:ascii="Arial" w:hAnsi="Arial" w:cs="Arial"/>
          <w:sz w:val="22"/>
        </w:rPr>
        <w:t>onnection</w:t>
      </w:r>
      <w:r w:rsidR="001E3CFB" w:rsidRPr="00735147">
        <w:rPr>
          <w:rFonts w:ascii="Arial" w:hAnsi="Arial" w:cs="Arial"/>
          <w:sz w:val="22"/>
        </w:rPr>
        <w:t xml:space="preserve"> of new works to existing works.</w:t>
      </w:r>
    </w:p>
    <w:p w14:paraId="2FAF0C94" w14:textId="77777777" w:rsidR="005F750B" w:rsidRPr="00735147" w:rsidRDefault="005F750B" w:rsidP="001E3CFB">
      <w:pPr>
        <w:autoSpaceDE w:val="0"/>
        <w:autoSpaceDN w:val="0"/>
        <w:adjustRightInd w:val="0"/>
        <w:spacing w:after="20"/>
        <w:ind w:left="360"/>
        <w:rPr>
          <w:rFonts w:ascii="Arial" w:hAnsi="Arial" w:cs="Arial"/>
          <w:sz w:val="22"/>
        </w:rPr>
      </w:pPr>
      <w:r w:rsidRPr="00735147">
        <w:rPr>
          <w:rFonts w:ascii="Arial" w:hAnsi="Arial" w:cs="Arial"/>
          <w:sz w:val="22"/>
        </w:rPr>
        <w:t xml:space="preserve"> </w:t>
      </w:r>
    </w:p>
    <w:p w14:paraId="698265DA" w14:textId="77777777" w:rsidR="005F750B" w:rsidRPr="00735147" w:rsidRDefault="005F750B" w:rsidP="005F750B">
      <w:pPr>
        <w:rPr>
          <w:rFonts w:ascii="Arial" w:hAnsi="Arial" w:cs="Arial"/>
          <w:sz w:val="22"/>
        </w:rPr>
      </w:pPr>
      <w:r w:rsidRPr="00735147">
        <w:rPr>
          <w:rFonts w:ascii="Arial" w:hAnsi="Arial" w:cs="Arial"/>
          <w:color w:val="000000"/>
          <w:sz w:val="22"/>
        </w:rPr>
        <w:t>Notwithstanding the above, the cost of restoration of any existing assets damaged unnecessarily in the undertaking of the works shall be recovered from the contractor. This includes damage to other underground services.</w:t>
      </w:r>
    </w:p>
    <w:p w14:paraId="4A8A3F1A" w14:textId="77777777" w:rsidR="00FD0D9F" w:rsidRPr="00735147" w:rsidRDefault="00FD0D9F" w:rsidP="00F11BFF">
      <w:pPr>
        <w:rPr>
          <w:rFonts w:ascii="Arial" w:hAnsi="Arial" w:cs="Arial"/>
          <w:sz w:val="22"/>
          <w:lang w:val="en-AU"/>
        </w:rPr>
      </w:pPr>
      <w:bookmarkStart w:id="53" w:name="_Toc272905943"/>
      <w:bookmarkStart w:id="54" w:name="_Toc273090333"/>
    </w:p>
    <w:p w14:paraId="34A3994B" w14:textId="77777777" w:rsidR="00FD0D9F" w:rsidRPr="00735147" w:rsidRDefault="00FD0D9F" w:rsidP="00FD0D9F">
      <w:pPr>
        <w:rPr>
          <w:rFonts w:ascii="Arial" w:hAnsi="Arial" w:cs="Arial"/>
          <w:lang w:val="en-AU"/>
        </w:rPr>
      </w:pPr>
    </w:p>
    <w:p w14:paraId="033CABB7" w14:textId="77777777" w:rsidR="00735D3B" w:rsidRPr="00735147" w:rsidRDefault="00ED094E" w:rsidP="00FA5EF7">
      <w:pPr>
        <w:pStyle w:val="Style2"/>
        <w:rPr>
          <w:i w:val="0"/>
          <w:lang w:val="en-AU"/>
        </w:rPr>
      </w:pPr>
      <w:bookmarkStart w:id="55" w:name="_Toc531783536"/>
      <w:r w:rsidRPr="00735147">
        <w:rPr>
          <w:i w:val="0"/>
          <w:lang w:val="en-AU"/>
        </w:rPr>
        <w:t>3.</w:t>
      </w:r>
      <w:r w:rsidRPr="00735147">
        <w:rPr>
          <w:i w:val="0"/>
          <w:lang w:val="en-AU"/>
        </w:rPr>
        <w:tab/>
      </w:r>
      <w:r w:rsidR="00735D3B" w:rsidRPr="00735147">
        <w:rPr>
          <w:i w:val="0"/>
          <w:lang w:val="en-AU"/>
        </w:rPr>
        <w:t>INTERPRETATION OF TERMS</w:t>
      </w:r>
      <w:bookmarkEnd w:id="53"/>
      <w:bookmarkEnd w:id="54"/>
      <w:bookmarkEnd w:id="55"/>
    </w:p>
    <w:p w14:paraId="49943A4F" w14:textId="77777777" w:rsidR="00735D3B" w:rsidRPr="00735147" w:rsidRDefault="00735D3B" w:rsidP="00F84208">
      <w:pPr>
        <w:jc w:val="both"/>
        <w:rPr>
          <w:rFonts w:ascii="Arial" w:hAnsi="Arial" w:cs="Arial"/>
          <w:lang w:val="en-AU"/>
        </w:rPr>
      </w:pPr>
    </w:p>
    <w:p w14:paraId="568DD6B2" w14:textId="77777777" w:rsidR="00735D3B" w:rsidRPr="00735147" w:rsidRDefault="00735D3B" w:rsidP="00F84208">
      <w:pPr>
        <w:pStyle w:val="BodyTextIndent2"/>
        <w:tabs>
          <w:tab w:val="clear" w:pos="851"/>
          <w:tab w:val="left" w:pos="0"/>
        </w:tabs>
        <w:ind w:left="0" w:firstLine="0"/>
        <w:rPr>
          <w:rFonts w:cs="Arial"/>
          <w:sz w:val="22"/>
          <w:szCs w:val="24"/>
        </w:rPr>
      </w:pPr>
      <w:r w:rsidRPr="00735147">
        <w:rPr>
          <w:rFonts w:cs="Arial"/>
          <w:sz w:val="22"/>
          <w:szCs w:val="24"/>
        </w:rPr>
        <w:t>In these conditions of supply, in the offer form and in any other notice o</w:t>
      </w:r>
      <w:r w:rsidR="00C222F3" w:rsidRPr="00735147">
        <w:rPr>
          <w:rFonts w:cs="Arial"/>
          <w:sz w:val="22"/>
          <w:szCs w:val="24"/>
        </w:rPr>
        <w:t>r</w:t>
      </w:r>
      <w:r w:rsidRPr="00735147">
        <w:rPr>
          <w:rFonts w:cs="Arial"/>
          <w:sz w:val="22"/>
          <w:szCs w:val="24"/>
        </w:rPr>
        <w:t xml:space="preserve"> other correspondence issued pursuant to the contract evidenced by the signing of the Offer Form by the Owner and/or the issuing of a </w:t>
      </w:r>
      <w:r w:rsidR="0040621D" w:rsidRPr="00735147">
        <w:rPr>
          <w:rFonts w:cs="Arial"/>
          <w:sz w:val="22"/>
          <w:szCs w:val="24"/>
        </w:rPr>
        <w:t>North Burnett</w:t>
      </w:r>
      <w:r w:rsidRPr="00735147">
        <w:rPr>
          <w:rFonts w:cs="Arial"/>
          <w:sz w:val="22"/>
          <w:szCs w:val="24"/>
        </w:rPr>
        <w:t xml:space="preserve"> Regional Council purchase order by the Principal, the following words shall have the me</w:t>
      </w:r>
      <w:r w:rsidR="00F84208" w:rsidRPr="00735147">
        <w:rPr>
          <w:rFonts w:cs="Arial"/>
          <w:sz w:val="22"/>
          <w:szCs w:val="24"/>
        </w:rPr>
        <w:t>anings hereby assigned to them:</w:t>
      </w:r>
    </w:p>
    <w:p w14:paraId="1A724E06" w14:textId="77777777" w:rsidR="00735D3B" w:rsidRPr="00735147" w:rsidRDefault="00735D3B" w:rsidP="00F84208">
      <w:pPr>
        <w:jc w:val="both"/>
        <w:rPr>
          <w:rFonts w:ascii="Arial" w:hAnsi="Arial" w:cs="Arial"/>
          <w:sz w:val="22"/>
          <w:lang w:val="en-AU"/>
        </w:rPr>
      </w:pPr>
    </w:p>
    <w:p w14:paraId="2E27EA1D" w14:textId="77777777" w:rsidR="00735D3B" w:rsidRPr="00735147" w:rsidRDefault="00735D3B" w:rsidP="00883BC3">
      <w:pPr>
        <w:rPr>
          <w:rFonts w:ascii="Arial" w:hAnsi="Arial" w:cs="Arial"/>
          <w:i/>
          <w:sz w:val="22"/>
          <w:lang w:val="en-AU"/>
        </w:rPr>
      </w:pPr>
      <w:bookmarkStart w:id="56" w:name="_Toc272905944"/>
      <w:r w:rsidRPr="00735147">
        <w:rPr>
          <w:rFonts w:ascii="Arial" w:hAnsi="Arial" w:cs="Arial"/>
          <w:b/>
          <w:i/>
          <w:sz w:val="22"/>
          <w:lang w:val="en-AU"/>
        </w:rPr>
        <w:t>Principal</w:t>
      </w:r>
      <w:bookmarkEnd w:id="56"/>
      <w:r w:rsidR="00883BC3" w:rsidRPr="00735147">
        <w:rPr>
          <w:rFonts w:ascii="Arial" w:hAnsi="Arial" w:cs="Arial"/>
          <w:i/>
          <w:sz w:val="22"/>
          <w:lang w:val="en-AU"/>
        </w:rPr>
        <w:t xml:space="preserve"> - </w:t>
      </w:r>
      <w:r w:rsidR="004A590A" w:rsidRPr="00735147">
        <w:rPr>
          <w:rFonts w:ascii="Arial" w:hAnsi="Arial" w:cs="Arial"/>
          <w:sz w:val="22"/>
          <w:lang w:val="en-AU"/>
        </w:rPr>
        <w:t>s</w:t>
      </w:r>
      <w:r w:rsidRPr="00735147">
        <w:rPr>
          <w:rFonts w:ascii="Arial" w:hAnsi="Arial" w:cs="Arial"/>
          <w:sz w:val="22"/>
          <w:lang w:val="en-AU"/>
        </w:rPr>
        <w:t xml:space="preserve">hall mean the </w:t>
      </w:r>
      <w:r w:rsidR="0040621D" w:rsidRPr="00735147">
        <w:rPr>
          <w:rFonts w:ascii="Arial" w:hAnsi="Arial" w:cs="Arial"/>
          <w:sz w:val="22"/>
          <w:lang w:val="en-AU"/>
        </w:rPr>
        <w:t>North Burnett</w:t>
      </w:r>
      <w:r w:rsidRPr="00735147">
        <w:rPr>
          <w:rFonts w:ascii="Arial" w:hAnsi="Arial" w:cs="Arial"/>
          <w:sz w:val="22"/>
          <w:lang w:val="en-AU"/>
        </w:rPr>
        <w:t xml:space="preserve"> Regional Council or their authorised representatives.</w:t>
      </w:r>
    </w:p>
    <w:p w14:paraId="4C4D1B46" w14:textId="77777777" w:rsidR="00C63D11" w:rsidRPr="00735147" w:rsidRDefault="00C63D11" w:rsidP="00C63D11">
      <w:pPr>
        <w:jc w:val="both"/>
        <w:rPr>
          <w:rFonts w:ascii="Arial" w:hAnsi="Arial" w:cs="Arial"/>
          <w:sz w:val="22"/>
          <w:lang w:val="en-AU"/>
        </w:rPr>
      </w:pPr>
    </w:p>
    <w:p w14:paraId="451C23DF" w14:textId="77777777" w:rsidR="00C63D11" w:rsidRPr="00735147" w:rsidRDefault="00C63D11" w:rsidP="00883BC3">
      <w:pPr>
        <w:jc w:val="both"/>
        <w:rPr>
          <w:rFonts w:ascii="Arial" w:hAnsi="Arial" w:cs="Arial"/>
          <w:sz w:val="22"/>
          <w:lang w:val="en-AU"/>
        </w:rPr>
      </w:pPr>
      <w:r w:rsidRPr="00735147">
        <w:rPr>
          <w:rFonts w:ascii="Arial" w:hAnsi="Arial" w:cs="Arial"/>
          <w:b/>
          <w:i/>
          <w:sz w:val="22"/>
          <w:lang w:val="en-AU"/>
        </w:rPr>
        <w:t>Construction</w:t>
      </w:r>
      <w:r w:rsidR="00883BC3" w:rsidRPr="00735147">
        <w:rPr>
          <w:rFonts w:ascii="Arial" w:hAnsi="Arial" w:cs="Arial"/>
          <w:sz w:val="22"/>
          <w:lang w:val="en-AU"/>
        </w:rPr>
        <w:t xml:space="preserve"> - </w:t>
      </w:r>
      <w:r w:rsidRPr="00735147">
        <w:rPr>
          <w:rFonts w:ascii="Arial" w:hAnsi="Arial" w:cs="Arial"/>
          <w:sz w:val="22"/>
          <w:lang w:val="en-AU"/>
        </w:rPr>
        <w:t>shall mean site establishment, supply of all labour</w:t>
      </w:r>
      <w:r w:rsidR="008A3188" w:rsidRPr="00735147">
        <w:rPr>
          <w:rFonts w:ascii="Arial" w:hAnsi="Arial" w:cs="Arial"/>
          <w:sz w:val="22"/>
          <w:lang w:val="en-AU"/>
        </w:rPr>
        <w:t xml:space="preserve">, </w:t>
      </w:r>
      <w:r w:rsidR="00C222F3" w:rsidRPr="00735147">
        <w:rPr>
          <w:rFonts w:ascii="Arial" w:hAnsi="Arial" w:cs="Arial"/>
          <w:sz w:val="22"/>
          <w:lang w:val="en-AU"/>
        </w:rPr>
        <w:t>equipment,</w:t>
      </w:r>
      <w:r w:rsidR="008A3188" w:rsidRPr="00735147">
        <w:rPr>
          <w:rFonts w:ascii="Arial" w:hAnsi="Arial" w:cs="Arial"/>
          <w:sz w:val="22"/>
          <w:lang w:val="en-AU"/>
        </w:rPr>
        <w:t xml:space="preserve"> tools</w:t>
      </w:r>
      <w:r w:rsidR="00C222F3" w:rsidRPr="00735147">
        <w:rPr>
          <w:rFonts w:ascii="Arial" w:hAnsi="Arial" w:cs="Arial"/>
          <w:sz w:val="22"/>
          <w:lang w:val="en-AU"/>
        </w:rPr>
        <w:t>,</w:t>
      </w:r>
      <w:r w:rsidR="008A3188" w:rsidRPr="00735147">
        <w:rPr>
          <w:rFonts w:ascii="Arial" w:hAnsi="Arial" w:cs="Arial"/>
          <w:sz w:val="22"/>
          <w:lang w:val="en-AU"/>
        </w:rPr>
        <w:t xml:space="preserve"> plant</w:t>
      </w:r>
      <w:r w:rsidRPr="00735147">
        <w:rPr>
          <w:rFonts w:ascii="Arial" w:hAnsi="Arial" w:cs="Arial"/>
          <w:sz w:val="22"/>
          <w:lang w:val="en-AU"/>
        </w:rPr>
        <w:t xml:space="preserve"> and </w:t>
      </w:r>
      <w:r w:rsidR="00C222F3" w:rsidRPr="00735147">
        <w:rPr>
          <w:rFonts w:ascii="Arial" w:hAnsi="Arial" w:cs="Arial"/>
          <w:sz w:val="22"/>
          <w:lang w:val="en-AU"/>
        </w:rPr>
        <w:t>materials and</w:t>
      </w:r>
      <w:r w:rsidRPr="00735147">
        <w:rPr>
          <w:rFonts w:ascii="Arial" w:hAnsi="Arial" w:cs="Arial"/>
          <w:sz w:val="22"/>
          <w:lang w:val="en-AU"/>
        </w:rPr>
        <w:t xml:space="preserve"> undertake the set-up and construction of works as specified</w:t>
      </w:r>
    </w:p>
    <w:p w14:paraId="6398FAE0" w14:textId="77777777" w:rsidR="00883BC3" w:rsidRPr="00735147" w:rsidRDefault="00883BC3" w:rsidP="00883BC3">
      <w:pPr>
        <w:jc w:val="both"/>
        <w:rPr>
          <w:rFonts w:ascii="Arial" w:hAnsi="Arial" w:cs="Arial"/>
          <w:sz w:val="22"/>
          <w:lang w:val="en-AU"/>
        </w:rPr>
      </w:pPr>
    </w:p>
    <w:p w14:paraId="7EDD4D8B" w14:textId="77777777" w:rsidR="006C521F" w:rsidRPr="00735147" w:rsidRDefault="006C521F" w:rsidP="00883BC3">
      <w:pPr>
        <w:rPr>
          <w:rFonts w:ascii="Arial" w:hAnsi="Arial" w:cs="Arial"/>
          <w:sz w:val="22"/>
          <w:lang w:val="en-AU"/>
        </w:rPr>
      </w:pPr>
      <w:bookmarkStart w:id="57" w:name="_Toc242521324"/>
      <w:bookmarkStart w:id="58" w:name="_Toc242784863"/>
      <w:bookmarkStart w:id="59" w:name="_Toc272833874"/>
      <w:bookmarkStart w:id="60" w:name="_Toc273100660"/>
      <w:bookmarkStart w:id="61" w:name="_Toc273100744"/>
      <w:r w:rsidRPr="00735147">
        <w:rPr>
          <w:rFonts w:ascii="Arial" w:hAnsi="Arial" w:cs="Arial"/>
          <w:b/>
          <w:i/>
          <w:sz w:val="22"/>
          <w:lang w:val="en-AU"/>
        </w:rPr>
        <w:t>Overtime Periods</w:t>
      </w:r>
      <w:bookmarkEnd w:id="57"/>
      <w:bookmarkEnd w:id="58"/>
      <w:bookmarkEnd w:id="59"/>
      <w:bookmarkEnd w:id="60"/>
      <w:bookmarkEnd w:id="61"/>
      <w:r w:rsidR="00883BC3" w:rsidRPr="00735147">
        <w:rPr>
          <w:rFonts w:ascii="Arial" w:hAnsi="Arial" w:cs="Arial"/>
          <w:sz w:val="22"/>
          <w:lang w:val="en-AU"/>
        </w:rPr>
        <w:t xml:space="preserve"> - </w:t>
      </w:r>
      <w:r w:rsidR="004A590A" w:rsidRPr="00735147">
        <w:rPr>
          <w:rFonts w:ascii="Arial" w:hAnsi="Arial" w:cs="Arial"/>
          <w:sz w:val="22"/>
          <w:lang w:val="en-AU"/>
        </w:rPr>
        <w:t>s</w:t>
      </w:r>
      <w:r w:rsidRPr="00735147">
        <w:rPr>
          <w:rFonts w:ascii="Arial" w:hAnsi="Arial" w:cs="Arial"/>
          <w:sz w:val="22"/>
          <w:lang w:val="en-AU"/>
        </w:rPr>
        <w:t>hall mean the periods of time outside the standard working time, during which plant is required to operate.</w:t>
      </w:r>
    </w:p>
    <w:p w14:paraId="0AF4DC76" w14:textId="77777777" w:rsidR="006C521F" w:rsidRPr="00735147" w:rsidRDefault="0000102F" w:rsidP="00883BC3">
      <w:pPr>
        <w:spacing w:before="240" w:after="60"/>
        <w:rPr>
          <w:rFonts w:ascii="Arial" w:hAnsi="Arial" w:cs="Arial"/>
          <w:sz w:val="22"/>
          <w:lang w:val="en-AU"/>
        </w:rPr>
      </w:pPr>
      <w:r w:rsidRPr="00735147">
        <w:rPr>
          <w:rFonts w:ascii="Arial" w:hAnsi="Arial" w:cs="Arial"/>
          <w:b/>
          <w:i/>
          <w:sz w:val="22"/>
          <w:lang w:val="en-AU"/>
        </w:rPr>
        <w:t>Contractor</w:t>
      </w:r>
      <w:r w:rsidR="00883BC3" w:rsidRPr="00735147">
        <w:rPr>
          <w:rFonts w:ascii="Arial" w:hAnsi="Arial" w:cs="Arial"/>
          <w:sz w:val="22"/>
          <w:lang w:val="en-AU"/>
        </w:rPr>
        <w:t xml:space="preserve"> - </w:t>
      </w:r>
      <w:r w:rsidR="004A590A" w:rsidRPr="00735147">
        <w:rPr>
          <w:rFonts w:ascii="Arial" w:hAnsi="Arial" w:cs="Arial"/>
          <w:sz w:val="22"/>
          <w:lang w:val="en-AU"/>
        </w:rPr>
        <w:t>s</w:t>
      </w:r>
      <w:r w:rsidR="006C521F" w:rsidRPr="00735147">
        <w:rPr>
          <w:rFonts w:ascii="Arial" w:hAnsi="Arial" w:cs="Arial"/>
          <w:sz w:val="22"/>
          <w:lang w:val="en-AU"/>
        </w:rPr>
        <w:t xml:space="preserve">hall mean the </w:t>
      </w:r>
      <w:r w:rsidRPr="00735147">
        <w:rPr>
          <w:rFonts w:ascii="Arial" w:hAnsi="Arial" w:cs="Arial"/>
          <w:sz w:val="22"/>
          <w:lang w:val="en-AU"/>
        </w:rPr>
        <w:t>contractor</w:t>
      </w:r>
      <w:r w:rsidR="006C521F" w:rsidRPr="00735147">
        <w:rPr>
          <w:rFonts w:ascii="Arial" w:hAnsi="Arial" w:cs="Arial"/>
          <w:sz w:val="22"/>
          <w:lang w:val="en-AU"/>
        </w:rPr>
        <w:t xml:space="preserve"> or </w:t>
      </w:r>
      <w:r w:rsidR="00C222F3" w:rsidRPr="00735147">
        <w:rPr>
          <w:rFonts w:ascii="Arial" w:hAnsi="Arial" w:cs="Arial"/>
          <w:sz w:val="22"/>
          <w:lang w:val="en-AU"/>
        </w:rPr>
        <w:t>their</w:t>
      </w:r>
      <w:r w:rsidR="006C521F" w:rsidRPr="00735147">
        <w:rPr>
          <w:rFonts w:ascii="Arial" w:hAnsi="Arial" w:cs="Arial"/>
          <w:sz w:val="22"/>
          <w:lang w:val="en-AU"/>
        </w:rPr>
        <w:t xml:space="preserve"> authorised representative.</w:t>
      </w:r>
    </w:p>
    <w:p w14:paraId="6EBA6438" w14:textId="77777777" w:rsidR="005F750B" w:rsidRPr="00735147" w:rsidRDefault="00D02D00" w:rsidP="00883BC3">
      <w:pPr>
        <w:spacing w:before="240"/>
        <w:jc w:val="both"/>
        <w:rPr>
          <w:rFonts w:ascii="Arial" w:hAnsi="Arial" w:cs="Arial"/>
          <w:sz w:val="22"/>
          <w:lang w:val="en-AU"/>
        </w:rPr>
      </w:pPr>
      <w:r w:rsidRPr="00735147">
        <w:rPr>
          <w:rFonts w:ascii="Arial" w:hAnsi="Arial" w:cs="Arial"/>
          <w:b/>
          <w:i/>
          <w:sz w:val="22"/>
          <w:lang w:val="en-AU"/>
        </w:rPr>
        <w:t>Rise &amp; Fall</w:t>
      </w:r>
      <w:r w:rsidR="00883BC3" w:rsidRPr="00735147">
        <w:rPr>
          <w:rFonts w:ascii="Arial" w:hAnsi="Arial" w:cs="Arial"/>
          <w:sz w:val="22"/>
          <w:lang w:val="en-AU"/>
        </w:rPr>
        <w:t xml:space="preserve"> - </w:t>
      </w:r>
      <w:r w:rsidR="005F750B" w:rsidRPr="00735147">
        <w:rPr>
          <w:rFonts w:ascii="Arial" w:hAnsi="Arial" w:cs="Arial"/>
          <w:color w:val="000000"/>
          <w:sz w:val="22"/>
          <w:szCs w:val="23"/>
        </w:rPr>
        <w:t>The Contract price shall be fix</w:t>
      </w:r>
      <w:r w:rsidR="00927FB1" w:rsidRPr="00735147">
        <w:rPr>
          <w:rFonts w:ascii="Arial" w:hAnsi="Arial" w:cs="Arial"/>
          <w:color w:val="000000"/>
          <w:sz w:val="22"/>
          <w:szCs w:val="23"/>
        </w:rPr>
        <w:t>ed and firm and not subject to r</w:t>
      </w:r>
      <w:r w:rsidR="005F750B" w:rsidRPr="00735147">
        <w:rPr>
          <w:rFonts w:ascii="Arial" w:hAnsi="Arial" w:cs="Arial"/>
          <w:color w:val="000000"/>
          <w:sz w:val="22"/>
          <w:szCs w:val="23"/>
        </w:rPr>
        <w:t>ise and fall whatsoever.</w:t>
      </w:r>
    </w:p>
    <w:p w14:paraId="7FA3B1E0" w14:textId="77777777" w:rsidR="00F45767" w:rsidRPr="00735147" w:rsidRDefault="00F45767" w:rsidP="00883BC3">
      <w:pPr>
        <w:spacing w:before="240" w:after="60"/>
        <w:rPr>
          <w:rFonts w:ascii="Arial" w:hAnsi="Arial" w:cs="Arial"/>
          <w:sz w:val="22"/>
          <w:lang w:val="en-AU"/>
        </w:rPr>
      </w:pPr>
      <w:r w:rsidRPr="00735147">
        <w:rPr>
          <w:rFonts w:ascii="Arial" w:hAnsi="Arial" w:cs="Arial"/>
          <w:b/>
          <w:i/>
          <w:sz w:val="22"/>
          <w:lang w:val="en-AU"/>
        </w:rPr>
        <w:t>Superintendent</w:t>
      </w:r>
      <w:r w:rsidR="00883BC3" w:rsidRPr="00735147">
        <w:rPr>
          <w:rFonts w:ascii="Arial" w:hAnsi="Arial" w:cs="Arial"/>
          <w:b/>
          <w:i/>
          <w:sz w:val="22"/>
          <w:lang w:val="en-AU"/>
        </w:rPr>
        <w:t xml:space="preserve"> </w:t>
      </w:r>
      <w:r w:rsidR="00883BC3" w:rsidRPr="00735147">
        <w:rPr>
          <w:rFonts w:ascii="Arial" w:hAnsi="Arial" w:cs="Arial"/>
          <w:sz w:val="22"/>
          <w:lang w:val="en-AU"/>
        </w:rPr>
        <w:t xml:space="preserve">- </w:t>
      </w:r>
      <w:r w:rsidRPr="00735147">
        <w:rPr>
          <w:rFonts w:ascii="Arial" w:hAnsi="Arial" w:cs="Arial"/>
          <w:sz w:val="22"/>
          <w:lang w:val="en-AU"/>
        </w:rPr>
        <w:t>organisation/person appoi</w:t>
      </w:r>
      <w:r w:rsidR="00E71E8B" w:rsidRPr="00735147">
        <w:rPr>
          <w:rFonts w:ascii="Arial" w:hAnsi="Arial" w:cs="Arial"/>
          <w:sz w:val="22"/>
          <w:lang w:val="en-AU"/>
        </w:rPr>
        <w:t>nted by the P</w:t>
      </w:r>
      <w:r w:rsidR="000137F0" w:rsidRPr="00735147">
        <w:rPr>
          <w:rFonts w:ascii="Arial" w:hAnsi="Arial" w:cs="Arial"/>
          <w:sz w:val="22"/>
          <w:lang w:val="en-AU"/>
        </w:rPr>
        <w:t>rincipal to manage</w:t>
      </w:r>
      <w:r w:rsidRPr="00735147">
        <w:rPr>
          <w:rFonts w:ascii="Arial" w:hAnsi="Arial" w:cs="Arial"/>
          <w:sz w:val="22"/>
          <w:lang w:val="en-AU"/>
        </w:rPr>
        <w:t xml:space="preserve"> works under this contract. Where no specific appointment is noted, the Superintendent shall be North Burnett Regional Council with the </w:t>
      </w:r>
      <w:r w:rsidR="00E71E8B" w:rsidRPr="00735147">
        <w:rPr>
          <w:rFonts w:ascii="Arial" w:hAnsi="Arial" w:cs="Arial"/>
          <w:sz w:val="22"/>
          <w:lang w:val="en-AU"/>
        </w:rPr>
        <w:t>General Manager Works</w:t>
      </w:r>
      <w:r w:rsidRPr="00735147">
        <w:rPr>
          <w:rFonts w:ascii="Arial" w:hAnsi="Arial" w:cs="Arial"/>
          <w:sz w:val="22"/>
          <w:lang w:val="en-AU"/>
        </w:rPr>
        <w:t xml:space="preserve"> acting as the Superintendent’s Representative</w:t>
      </w:r>
      <w:r w:rsidR="00E71E8B" w:rsidRPr="00735147">
        <w:rPr>
          <w:rFonts w:ascii="Arial" w:hAnsi="Arial" w:cs="Arial"/>
          <w:sz w:val="22"/>
          <w:lang w:val="en-AU"/>
        </w:rPr>
        <w:t>.</w:t>
      </w:r>
    </w:p>
    <w:p w14:paraId="45EBD031" w14:textId="77777777" w:rsidR="006C521F" w:rsidRPr="00735147" w:rsidRDefault="006C521F" w:rsidP="00F84208">
      <w:pPr>
        <w:pStyle w:val="Heading3"/>
        <w:spacing w:before="0" w:after="0"/>
        <w:rPr>
          <w:b w:val="0"/>
          <w:sz w:val="24"/>
          <w:szCs w:val="24"/>
          <w:lang w:val="en-AU"/>
        </w:rPr>
      </w:pPr>
      <w:bookmarkStart w:id="62" w:name="_Toc272905947"/>
      <w:bookmarkStart w:id="63" w:name="_Toc273090334"/>
    </w:p>
    <w:p w14:paraId="029EBE59" w14:textId="77777777" w:rsidR="00735D3B" w:rsidRPr="00735147" w:rsidRDefault="00ED094E" w:rsidP="00FA5EF7">
      <w:pPr>
        <w:pStyle w:val="Style2"/>
        <w:rPr>
          <w:i w:val="0"/>
          <w:lang w:val="en-AU"/>
        </w:rPr>
      </w:pPr>
      <w:bookmarkStart w:id="64" w:name="_Toc531783537"/>
      <w:r w:rsidRPr="00735147">
        <w:rPr>
          <w:i w:val="0"/>
          <w:lang w:val="en-AU"/>
        </w:rPr>
        <w:t>4.</w:t>
      </w:r>
      <w:r w:rsidRPr="00735147">
        <w:rPr>
          <w:i w:val="0"/>
          <w:lang w:val="en-AU"/>
        </w:rPr>
        <w:tab/>
      </w:r>
      <w:r w:rsidR="00CD59AC" w:rsidRPr="00735147">
        <w:rPr>
          <w:i w:val="0"/>
          <w:lang w:val="en-AU"/>
        </w:rPr>
        <w:t>CONTRACTORS</w:t>
      </w:r>
      <w:r w:rsidR="00735D3B" w:rsidRPr="00735147">
        <w:rPr>
          <w:i w:val="0"/>
          <w:lang w:val="en-AU"/>
        </w:rPr>
        <w:t xml:space="preserve"> RESPONSIBILIT</w:t>
      </w:r>
      <w:bookmarkEnd w:id="62"/>
      <w:bookmarkEnd w:id="63"/>
      <w:r w:rsidR="008E7E21" w:rsidRPr="00735147">
        <w:rPr>
          <w:i w:val="0"/>
          <w:lang w:val="en-AU"/>
        </w:rPr>
        <w:t>ES</w:t>
      </w:r>
      <w:bookmarkEnd w:id="64"/>
    </w:p>
    <w:p w14:paraId="1EF907F1" w14:textId="77777777" w:rsidR="00D57815" w:rsidRPr="00735147" w:rsidRDefault="00D57815" w:rsidP="00D57815">
      <w:pPr>
        <w:pStyle w:val="Heading4"/>
        <w:rPr>
          <w:rFonts w:ascii="Arial" w:hAnsi="Arial" w:cs="Arial"/>
          <w:b w:val="0"/>
          <w:sz w:val="22"/>
          <w:szCs w:val="24"/>
          <w:lang w:val="en-AU"/>
        </w:rPr>
      </w:pPr>
      <w:r w:rsidRPr="00735147">
        <w:rPr>
          <w:rFonts w:ascii="Arial" w:hAnsi="Arial" w:cs="Arial"/>
          <w:b w:val="0"/>
          <w:sz w:val="22"/>
          <w:szCs w:val="24"/>
          <w:lang w:val="en-AU"/>
        </w:rPr>
        <w:t xml:space="preserve">The </w:t>
      </w:r>
      <w:r w:rsidR="0000102F" w:rsidRPr="00735147">
        <w:rPr>
          <w:rFonts w:ascii="Arial" w:hAnsi="Arial" w:cs="Arial"/>
          <w:b w:val="0"/>
          <w:sz w:val="22"/>
          <w:szCs w:val="24"/>
          <w:lang w:val="en-AU"/>
        </w:rPr>
        <w:t>Contractor</w:t>
      </w:r>
      <w:r w:rsidR="00927FB1" w:rsidRPr="00735147">
        <w:rPr>
          <w:rFonts w:ascii="Arial" w:hAnsi="Arial" w:cs="Arial"/>
          <w:b w:val="0"/>
          <w:sz w:val="22"/>
          <w:szCs w:val="24"/>
          <w:lang w:val="en-AU"/>
        </w:rPr>
        <w:t>’</w:t>
      </w:r>
      <w:r w:rsidR="0000102F" w:rsidRPr="00735147">
        <w:rPr>
          <w:rFonts w:ascii="Arial" w:hAnsi="Arial" w:cs="Arial"/>
          <w:b w:val="0"/>
          <w:sz w:val="22"/>
          <w:szCs w:val="24"/>
          <w:lang w:val="en-AU"/>
        </w:rPr>
        <w:t>s</w:t>
      </w:r>
      <w:r w:rsidRPr="00735147">
        <w:rPr>
          <w:rFonts w:ascii="Arial" w:hAnsi="Arial" w:cs="Arial"/>
          <w:b w:val="0"/>
          <w:sz w:val="22"/>
          <w:szCs w:val="24"/>
          <w:lang w:val="en-AU"/>
        </w:rPr>
        <w:t xml:space="preserve"> responsibilities under the contract shall be as follow:</w:t>
      </w:r>
    </w:p>
    <w:p w14:paraId="52B27774" w14:textId="77777777" w:rsidR="00D57815" w:rsidRPr="00735147" w:rsidRDefault="00D57815" w:rsidP="00D57815">
      <w:pPr>
        <w:rPr>
          <w:rFonts w:ascii="Arial" w:hAnsi="Arial" w:cs="Arial"/>
          <w:sz w:val="22"/>
          <w:lang w:val="en-AU"/>
        </w:rPr>
      </w:pPr>
    </w:p>
    <w:p w14:paraId="239D71E3" w14:textId="77777777" w:rsidR="00D57815" w:rsidRPr="00735147" w:rsidRDefault="00D57815" w:rsidP="00BC71B2">
      <w:pPr>
        <w:pStyle w:val="BodyTextIndent2"/>
        <w:numPr>
          <w:ilvl w:val="1"/>
          <w:numId w:val="12"/>
        </w:numPr>
        <w:tabs>
          <w:tab w:val="clear" w:pos="360"/>
          <w:tab w:val="clear" w:pos="1701"/>
          <w:tab w:val="clear" w:pos="2552"/>
          <w:tab w:val="clear" w:pos="3402"/>
          <w:tab w:val="clear" w:pos="4253"/>
          <w:tab w:val="clear" w:pos="5103"/>
          <w:tab w:val="clear" w:pos="5954"/>
          <w:tab w:val="clear" w:pos="6804"/>
          <w:tab w:val="clear" w:pos="7655"/>
          <w:tab w:val="clear" w:pos="8505"/>
          <w:tab w:val="num" w:pos="720"/>
          <w:tab w:val="num" w:pos="1134"/>
        </w:tabs>
        <w:ind w:left="720" w:hanging="720"/>
        <w:rPr>
          <w:rFonts w:cs="Arial"/>
          <w:sz w:val="22"/>
          <w:szCs w:val="24"/>
        </w:rPr>
      </w:pPr>
      <w:r w:rsidRPr="00735147">
        <w:rPr>
          <w:rFonts w:cs="Arial"/>
          <w:sz w:val="22"/>
          <w:szCs w:val="24"/>
        </w:rPr>
        <w:t>Be satisfied that the work</w:t>
      </w:r>
      <w:r w:rsidR="008A3188" w:rsidRPr="00735147">
        <w:rPr>
          <w:rFonts w:cs="Arial"/>
          <w:sz w:val="22"/>
          <w:szCs w:val="24"/>
        </w:rPr>
        <w:t xml:space="preserve"> is clearly defined and within the capability of the contractor</w:t>
      </w:r>
      <w:r w:rsidRPr="00735147">
        <w:rPr>
          <w:rFonts w:cs="Arial"/>
          <w:sz w:val="22"/>
          <w:szCs w:val="24"/>
        </w:rPr>
        <w:t>.</w:t>
      </w:r>
    </w:p>
    <w:p w14:paraId="6A26D5A6" w14:textId="77777777" w:rsidR="00D57815" w:rsidRPr="00735147" w:rsidRDefault="00D57815" w:rsidP="00FA5EF7">
      <w:pPr>
        <w:pStyle w:val="BodyTextIndent2"/>
        <w:tabs>
          <w:tab w:val="num" w:pos="720"/>
        </w:tabs>
        <w:ind w:left="720" w:hanging="720"/>
        <w:rPr>
          <w:rFonts w:cs="Arial"/>
          <w:sz w:val="22"/>
          <w:szCs w:val="24"/>
        </w:rPr>
      </w:pPr>
    </w:p>
    <w:p w14:paraId="6EDF2661" w14:textId="77777777" w:rsidR="00D57815" w:rsidRPr="00735147" w:rsidRDefault="00D57815" w:rsidP="00BC71B2">
      <w:pPr>
        <w:pStyle w:val="BodyTextIndent2"/>
        <w:numPr>
          <w:ilvl w:val="1"/>
          <w:numId w:val="12"/>
        </w:numPr>
        <w:tabs>
          <w:tab w:val="clear" w:pos="360"/>
          <w:tab w:val="clear" w:pos="1701"/>
          <w:tab w:val="clear" w:pos="2552"/>
          <w:tab w:val="clear" w:pos="3402"/>
          <w:tab w:val="clear" w:pos="4253"/>
          <w:tab w:val="clear" w:pos="5103"/>
          <w:tab w:val="clear" w:pos="5954"/>
          <w:tab w:val="clear" w:pos="6804"/>
          <w:tab w:val="clear" w:pos="7655"/>
          <w:tab w:val="clear" w:pos="8505"/>
          <w:tab w:val="num" w:pos="720"/>
        </w:tabs>
        <w:ind w:left="720" w:hanging="720"/>
        <w:rPr>
          <w:rFonts w:cs="Arial"/>
          <w:sz w:val="22"/>
          <w:szCs w:val="24"/>
        </w:rPr>
      </w:pPr>
      <w:r w:rsidRPr="00735147">
        <w:rPr>
          <w:rFonts w:cs="Arial"/>
          <w:sz w:val="22"/>
          <w:szCs w:val="24"/>
        </w:rPr>
        <w:t xml:space="preserve">Deliver the </w:t>
      </w:r>
      <w:r w:rsidR="008A3188" w:rsidRPr="00735147">
        <w:rPr>
          <w:rFonts w:cs="Arial"/>
          <w:sz w:val="22"/>
          <w:szCs w:val="24"/>
        </w:rPr>
        <w:t xml:space="preserve">all necessary labour, </w:t>
      </w:r>
      <w:r w:rsidR="00C222F3" w:rsidRPr="00735147">
        <w:rPr>
          <w:rFonts w:cs="Arial"/>
          <w:sz w:val="22"/>
          <w:szCs w:val="24"/>
        </w:rPr>
        <w:t>equipment,</w:t>
      </w:r>
      <w:r w:rsidR="00E32D57" w:rsidRPr="00735147">
        <w:rPr>
          <w:rFonts w:cs="Arial"/>
          <w:sz w:val="22"/>
          <w:szCs w:val="24"/>
        </w:rPr>
        <w:t xml:space="preserve"> tools and plant, </w:t>
      </w:r>
      <w:r w:rsidR="008A3188" w:rsidRPr="00735147">
        <w:rPr>
          <w:rFonts w:cs="Arial"/>
          <w:sz w:val="22"/>
          <w:szCs w:val="24"/>
        </w:rPr>
        <w:t>consumables, construction materials</w:t>
      </w:r>
      <w:r w:rsidRPr="00735147">
        <w:rPr>
          <w:rFonts w:cs="Arial"/>
          <w:sz w:val="22"/>
          <w:szCs w:val="24"/>
        </w:rPr>
        <w:t xml:space="preserve"> to the </w:t>
      </w:r>
      <w:r w:rsidR="008A3188" w:rsidRPr="00735147">
        <w:rPr>
          <w:rFonts w:cs="Arial"/>
          <w:sz w:val="22"/>
          <w:szCs w:val="24"/>
        </w:rPr>
        <w:t>work site</w:t>
      </w:r>
      <w:r w:rsidRPr="00735147">
        <w:rPr>
          <w:rFonts w:cs="Arial"/>
          <w:sz w:val="22"/>
          <w:szCs w:val="24"/>
        </w:rPr>
        <w:t xml:space="preserve"> in time for the commencement of work at the time agreed at the time the order is placed.</w:t>
      </w:r>
    </w:p>
    <w:p w14:paraId="01D058B8" w14:textId="77777777" w:rsidR="00D57815" w:rsidRPr="00735147" w:rsidRDefault="00D57815" w:rsidP="00D57815">
      <w:pPr>
        <w:tabs>
          <w:tab w:val="num" w:pos="720"/>
        </w:tabs>
        <w:ind w:left="720" w:hanging="720"/>
        <w:jc w:val="both"/>
        <w:rPr>
          <w:rFonts w:ascii="Arial" w:hAnsi="Arial" w:cs="Arial"/>
          <w:sz w:val="22"/>
          <w:lang w:val="en-AU"/>
        </w:rPr>
      </w:pPr>
    </w:p>
    <w:p w14:paraId="30E83986" w14:textId="77777777" w:rsidR="008A3188" w:rsidRPr="00735147" w:rsidRDefault="00D57815" w:rsidP="00BC71B2">
      <w:pPr>
        <w:numPr>
          <w:ilvl w:val="1"/>
          <w:numId w:val="12"/>
        </w:numPr>
        <w:tabs>
          <w:tab w:val="clear" w:pos="360"/>
          <w:tab w:val="num" w:pos="709"/>
        </w:tabs>
        <w:ind w:left="709" w:hanging="709"/>
        <w:rPr>
          <w:rFonts w:ascii="Arial" w:hAnsi="Arial" w:cs="Arial"/>
          <w:sz w:val="22"/>
          <w:lang w:val="en-AU"/>
        </w:rPr>
      </w:pPr>
      <w:r w:rsidRPr="00735147">
        <w:rPr>
          <w:rFonts w:ascii="Arial" w:hAnsi="Arial" w:cs="Arial"/>
          <w:sz w:val="22"/>
          <w:lang w:val="en-AU"/>
        </w:rPr>
        <w:t xml:space="preserve">Ensure that the </w:t>
      </w:r>
      <w:r w:rsidR="008A3188" w:rsidRPr="00735147">
        <w:rPr>
          <w:rFonts w:ascii="Arial" w:hAnsi="Arial" w:cs="Arial"/>
          <w:sz w:val="22"/>
          <w:lang w:val="en-AU"/>
        </w:rPr>
        <w:t xml:space="preserve">construction works are set-up and constructed in a workmanlike fashion </w:t>
      </w:r>
      <w:r w:rsidR="00F45767" w:rsidRPr="00735147">
        <w:rPr>
          <w:rFonts w:ascii="Arial" w:hAnsi="Arial" w:cs="Arial"/>
          <w:sz w:val="22"/>
          <w:lang w:val="en-AU"/>
        </w:rPr>
        <w:t>in accordance with the Construction Specification</w:t>
      </w:r>
      <w:r w:rsidR="008A3188" w:rsidRPr="00735147">
        <w:rPr>
          <w:rFonts w:ascii="Arial" w:hAnsi="Arial" w:cs="Arial"/>
          <w:sz w:val="22"/>
          <w:lang w:val="en-AU"/>
        </w:rPr>
        <w:t>.</w:t>
      </w:r>
    </w:p>
    <w:p w14:paraId="57F3A9BD" w14:textId="77777777" w:rsidR="005E5812" w:rsidRPr="00735147" w:rsidRDefault="005E5812" w:rsidP="005E5812">
      <w:pPr>
        <w:pStyle w:val="ListParagraph"/>
        <w:rPr>
          <w:rFonts w:ascii="Arial" w:hAnsi="Arial" w:cs="Arial"/>
          <w:sz w:val="22"/>
          <w:lang w:val="en-AU"/>
        </w:rPr>
      </w:pPr>
    </w:p>
    <w:p w14:paraId="39C3A342" w14:textId="77777777" w:rsidR="005E5812" w:rsidRPr="00735147" w:rsidRDefault="005E5812" w:rsidP="00BC71B2">
      <w:pPr>
        <w:numPr>
          <w:ilvl w:val="1"/>
          <w:numId w:val="12"/>
        </w:numPr>
        <w:tabs>
          <w:tab w:val="clear" w:pos="360"/>
          <w:tab w:val="num" w:pos="709"/>
        </w:tabs>
        <w:ind w:left="709" w:hanging="709"/>
        <w:rPr>
          <w:rFonts w:ascii="Arial" w:hAnsi="Arial" w:cs="Arial"/>
          <w:sz w:val="22"/>
          <w:lang w:val="en-AU"/>
        </w:rPr>
      </w:pPr>
      <w:r w:rsidRPr="00735147">
        <w:rPr>
          <w:rFonts w:ascii="Arial" w:hAnsi="Arial" w:cs="Arial"/>
          <w:sz w:val="22"/>
          <w:lang w:val="en-AU"/>
        </w:rPr>
        <w:t>Take all reasonable care to protect the workers and works during the period on site including ensuring appropriate WHS compliance and ensuring approved traffic control is in place and maintained.</w:t>
      </w:r>
    </w:p>
    <w:p w14:paraId="215AEE86" w14:textId="77777777" w:rsidR="008A3188" w:rsidRPr="00735147" w:rsidRDefault="008A3188" w:rsidP="008A3188">
      <w:pPr>
        <w:pStyle w:val="ListParagraph"/>
        <w:rPr>
          <w:rFonts w:ascii="Arial" w:hAnsi="Arial" w:cs="Arial"/>
          <w:lang w:val="en-AU"/>
        </w:rPr>
      </w:pPr>
    </w:p>
    <w:p w14:paraId="387D5276" w14:textId="77777777" w:rsidR="005E5812" w:rsidRPr="00735147" w:rsidRDefault="00FA5EF7" w:rsidP="00BC71B2">
      <w:pPr>
        <w:numPr>
          <w:ilvl w:val="1"/>
          <w:numId w:val="12"/>
        </w:numPr>
        <w:tabs>
          <w:tab w:val="clear" w:pos="360"/>
          <w:tab w:val="num" w:pos="709"/>
        </w:tabs>
        <w:ind w:left="709" w:hanging="709"/>
        <w:rPr>
          <w:rFonts w:ascii="Arial" w:hAnsi="Arial" w:cs="Arial"/>
          <w:sz w:val="22"/>
          <w:lang w:val="en-AU"/>
        </w:rPr>
      </w:pPr>
      <w:r w:rsidRPr="00735147">
        <w:rPr>
          <w:rFonts w:ascii="Arial" w:hAnsi="Arial" w:cs="Arial"/>
          <w:sz w:val="22"/>
          <w:lang w:val="en-AU"/>
        </w:rPr>
        <w:tab/>
      </w:r>
      <w:r w:rsidR="004A146A" w:rsidRPr="00735147">
        <w:rPr>
          <w:rFonts w:ascii="Arial" w:hAnsi="Arial" w:cs="Arial"/>
          <w:color w:val="000000"/>
          <w:sz w:val="22"/>
          <w:szCs w:val="23"/>
        </w:rPr>
        <w:t>Ensure that fittings and fixtures supplied comply with the relevant Australian Standard and Water Supply Association Codes where applicable.</w:t>
      </w:r>
    </w:p>
    <w:p w14:paraId="3AD15328" w14:textId="77777777" w:rsidR="005E5812" w:rsidRPr="00735147" w:rsidRDefault="005E5812" w:rsidP="005E5812">
      <w:pPr>
        <w:pStyle w:val="ListParagraph"/>
        <w:rPr>
          <w:rFonts w:ascii="Arial" w:hAnsi="Arial" w:cs="Arial"/>
          <w:sz w:val="22"/>
          <w:lang w:val="en-AU"/>
        </w:rPr>
      </w:pPr>
    </w:p>
    <w:p w14:paraId="0B6FFAA7" w14:textId="77777777" w:rsidR="002A283D" w:rsidRPr="00735147" w:rsidRDefault="00D57815" w:rsidP="00BC71B2">
      <w:pPr>
        <w:numPr>
          <w:ilvl w:val="1"/>
          <w:numId w:val="12"/>
        </w:numPr>
        <w:tabs>
          <w:tab w:val="clear" w:pos="360"/>
          <w:tab w:val="num" w:pos="709"/>
        </w:tabs>
        <w:ind w:left="709" w:hanging="709"/>
        <w:rPr>
          <w:rFonts w:ascii="Arial" w:hAnsi="Arial" w:cs="Arial"/>
          <w:sz w:val="22"/>
          <w:lang w:val="en-AU"/>
        </w:rPr>
      </w:pPr>
      <w:r w:rsidRPr="00735147">
        <w:rPr>
          <w:rFonts w:ascii="Arial" w:hAnsi="Arial" w:cs="Arial"/>
          <w:sz w:val="22"/>
          <w:lang w:val="en-AU"/>
        </w:rPr>
        <w:t xml:space="preserve">Pay all wages and allowances due to </w:t>
      </w:r>
      <w:r w:rsidR="0000102F" w:rsidRPr="00735147">
        <w:rPr>
          <w:rFonts w:ascii="Arial" w:hAnsi="Arial" w:cs="Arial"/>
          <w:sz w:val="22"/>
          <w:lang w:val="en-AU"/>
        </w:rPr>
        <w:t>employees and</w:t>
      </w:r>
      <w:r w:rsidRPr="00735147">
        <w:rPr>
          <w:rFonts w:ascii="Arial" w:hAnsi="Arial" w:cs="Arial"/>
          <w:sz w:val="22"/>
          <w:lang w:val="en-AU"/>
        </w:rPr>
        <w:t xml:space="preserve"> personnel and insure them in accordance with the requirements of the </w:t>
      </w:r>
      <w:proofErr w:type="spellStart"/>
      <w:r w:rsidRPr="00735147">
        <w:rPr>
          <w:rFonts w:ascii="Arial" w:hAnsi="Arial" w:cs="Arial"/>
          <w:sz w:val="22"/>
          <w:lang w:val="en-AU"/>
        </w:rPr>
        <w:t>Workcover</w:t>
      </w:r>
      <w:proofErr w:type="spellEnd"/>
      <w:r w:rsidRPr="00735147">
        <w:rPr>
          <w:rFonts w:ascii="Arial" w:hAnsi="Arial" w:cs="Arial"/>
          <w:sz w:val="22"/>
          <w:lang w:val="en-AU"/>
        </w:rPr>
        <w:t xml:space="preserve"> Queensland.</w:t>
      </w:r>
    </w:p>
    <w:p w14:paraId="61EF9954" w14:textId="77777777" w:rsidR="002A283D" w:rsidRPr="00735147" w:rsidRDefault="002A283D" w:rsidP="002A283D">
      <w:pPr>
        <w:pStyle w:val="ListParagraph"/>
        <w:rPr>
          <w:rFonts w:ascii="Arial" w:hAnsi="Arial" w:cs="Arial"/>
          <w:sz w:val="22"/>
          <w:lang w:val="en-AU"/>
        </w:rPr>
      </w:pPr>
    </w:p>
    <w:p w14:paraId="3FDA225A" w14:textId="77777777" w:rsidR="002A283D" w:rsidRPr="00735147" w:rsidRDefault="00D57815" w:rsidP="00BC71B2">
      <w:pPr>
        <w:numPr>
          <w:ilvl w:val="1"/>
          <w:numId w:val="12"/>
        </w:numPr>
        <w:tabs>
          <w:tab w:val="clear" w:pos="360"/>
          <w:tab w:val="num" w:pos="709"/>
        </w:tabs>
        <w:ind w:left="709" w:hanging="709"/>
        <w:rPr>
          <w:rFonts w:ascii="Arial" w:hAnsi="Arial" w:cs="Arial"/>
          <w:sz w:val="22"/>
          <w:lang w:val="en-AU"/>
        </w:rPr>
      </w:pPr>
      <w:r w:rsidRPr="00735147">
        <w:rPr>
          <w:rFonts w:ascii="Arial" w:hAnsi="Arial" w:cs="Arial"/>
          <w:sz w:val="22"/>
          <w:lang w:val="en-AU"/>
        </w:rPr>
        <w:t xml:space="preserve">Comply with all Laws of the State of Queensland and regulations of the </w:t>
      </w:r>
      <w:r w:rsidR="0040621D" w:rsidRPr="00735147">
        <w:rPr>
          <w:rFonts w:ascii="Arial" w:hAnsi="Arial" w:cs="Arial"/>
          <w:sz w:val="22"/>
          <w:lang w:val="en-AU"/>
        </w:rPr>
        <w:t>North Burnett</w:t>
      </w:r>
      <w:r w:rsidRPr="00735147">
        <w:rPr>
          <w:rFonts w:ascii="Arial" w:hAnsi="Arial" w:cs="Arial"/>
          <w:sz w:val="22"/>
          <w:lang w:val="en-AU"/>
        </w:rPr>
        <w:t xml:space="preserve"> Region</w:t>
      </w:r>
      <w:r w:rsidR="00927FB1" w:rsidRPr="00735147">
        <w:rPr>
          <w:rFonts w:ascii="Arial" w:hAnsi="Arial" w:cs="Arial"/>
          <w:sz w:val="22"/>
          <w:lang w:val="en-AU"/>
        </w:rPr>
        <w:t>al Council, in so far as these laws and r</w:t>
      </w:r>
      <w:r w:rsidRPr="00735147">
        <w:rPr>
          <w:rFonts w:ascii="Arial" w:hAnsi="Arial" w:cs="Arial"/>
          <w:sz w:val="22"/>
          <w:lang w:val="en-AU"/>
        </w:rPr>
        <w:t xml:space="preserve">egulations relate to the </w:t>
      </w:r>
      <w:r w:rsidR="002A283D" w:rsidRPr="00735147">
        <w:rPr>
          <w:rFonts w:ascii="Arial" w:hAnsi="Arial" w:cs="Arial"/>
          <w:sz w:val="22"/>
          <w:lang w:val="en-AU"/>
        </w:rPr>
        <w:t>works</w:t>
      </w:r>
      <w:r w:rsidRPr="00735147">
        <w:rPr>
          <w:rFonts w:ascii="Arial" w:hAnsi="Arial" w:cs="Arial"/>
          <w:sz w:val="22"/>
          <w:lang w:val="en-AU"/>
        </w:rPr>
        <w:t>.</w:t>
      </w:r>
    </w:p>
    <w:p w14:paraId="2E64B3AF" w14:textId="77777777" w:rsidR="00D02D00" w:rsidRPr="00735147" w:rsidRDefault="00D02D00" w:rsidP="002A283D">
      <w:pPr>
        <w:pStyle w:val="ListParagraph"/>
        <w:rPr>
          <w:rFonts w:ascii="Arial" w:hAnsi="Arial" w:cs="Arial"/>
          <w:sz w:val="22"/>
          <w:lang w:val="en-AU"/>
        </w:rPr>
      </w:pPr>
    </w:p>
    <w:p w14:paraId="684E0402" w14:textId="77777777" w:rsidR="002A283D" w:rsidRPr="00735147" w:rsidRDefault="00D57815" w:rsidP="00BC71B2">
      <w:pPr>
        <w:numPr>
          <w:ilvl w:val="1"/>
          <w:numId w:val="12"/>
        </w:numPr>
        <w:tabs>
          <w:tab w:val="clear" w:pos="360"/>
          <w:tab w:val="num" w:pos="709"/>
        </w:tabs>
        <w:ind w:left="709" w:hanging="709"/>
        <w:rPr>
          <w:rFonts w:ascii="Arial" w:hAnsi="Arial" w:cs="Arial"/>
          <w:sz w:val="22"/>
          <w:lang w:val="en-AU"/>
        </w:rPr>
      </w:pPr>
      <w:r w:rsidRPr="00735147">
        <w:rPr>
          <w:rFonts w:ascii="Arial" w:hAnsi="Arial" w:cs="Arial"/>
          <w:sz w:val="22"/>
          <w:lang w:val="en-AU"/>
        </w:rPr>
        <w:t xml:space="preserve">Comply with </w:t>
      </w:r>
      <w:r w:rsidR="0040621D" w:rsidRPr="00735147">
        <w:rPr>
          <w:rFonts w:ascii="Arial" w:hAnsi="Arial" w:cs="Arial"/>
          <w:sz w:val="22"/>
          <w:lang w:val="en-AU"/>
        </w:rPr>
        <w:t>North Burnett</w:t>
      </w:r>
      <w:r w:rsidRPr="00735147">
        <w:rPr>
          <w:rFonts w:ascii="Arial" w:hAnsi="Arial" w:cs="Arial"/>
          <w:sz w:val="22"/>
          <w:lang w:val="en-AU"/>
        </w:rPr>
        <w:t xml:space="preserve"> Regional Council</w:t>
      </w:r>
      <w:r w:rsidR="00F66659" w:rsidRPr="00735147">
        <w:rPr>
          <w:rFonts w:ascii="Arial" w:hAnsi="Arial" w:cs="Arial"/>
          <w:sz w:val="22"/>
          <w:lang w:val="en-AU"/>
        </w:rPr>
        <w:t>’s</w:t>
      </w:r>
      <w:r w:rsidRPr="00735147">
        <w:rPr>
          <w:rFonts w:ascii="Arial" w:hAnsi="Arial" w:cs="Arial"/>
          <w:sz w:val="22"/>
          <w:lang w:val="en-AU"/>
        </w:rPr>
        <w:t xml:space="preserve"> Code of Conduct </w:t>
      </w:r>
      <w:r w:rsidR="004E5628" w:rsidRPr="00735147">
        <w:rPr>
          <w:rFonts w:ascii="Arial" w:hAnsi="Arial" w:cs="Arial"/>
          <w:sz w:val="22"/>
          <w:lang w:val="en-AU"/>
        </w:rPr>
        <w:t>for Employees</w:t>
      </w:r>
      <w:r w:rsidRPr="00735147">
        <w:rPr>
          <w:rFonts w:ascii="Arial" w:hAnsi="Arial" w:cs="Arial"/>
          <w:sz w:val="22"/>
          <w:lang w:val="en-AU"/>
        </w:rPr>
        <w:t xml:space="preserve"> in regard to conduct by hirer and their operators whilst involved in activities related to work under the contract. </w:t>
      </w:r>
    </w:p>
    <w:p w14:paraId="13FCACDA" w14:textId="77777777" w:rsidR="002A283D" w:rsidRPr="00735147" w:rsidRDefault="002A283D" w:rsidP="002A283D">
      <w:pPr>
        <w:pStyle w:val="ListParagraph"/>
        <w:rPr>
          <w:rFonts w:ascii="Arial" w:hAnsi="Arial" w:cs="Arial"/>
          <w:sz w:val="22"/>
          <w:lang w:val="en-AU"/>
        </w:rPr>
      </w:pPr>
    </w:p>
    <w:p w14:paraId="5F7FDECA" w14:textId="77777777" w:rsidR="002A283D" w:rsidRPr="00735147" w:rsidRDefault="00D57815" w:rsidP="002A283D">
      <w:pPr>
        <w:ind w:left="709"/>
        <w:rPr>
          <w:rFonts w:ascii="Arial" w:hAnsi="Arial" w:cs="Arial"/>
          <w:sz w:val="22"/>
          <w:lang w:val="en-AU"/>
        </w:rPr>
      </w:pPr>
      <w:r w:rsidRPr="00735147">
        <w:rPr>
          <w:rFonts w:ascii="Arial" w:hAnsi="Arial" w:cs="Arial"/>
          <w:sz w:val="22"/>
          <w:lang w:val="en-AU"/>
        </w:rPr>
        <w:tab/>
        <w:t>Council considers that the maintenance of a good relationship with the public is an essential part of this Contract. Therefore, if</w:t>
      </w:r>
      <w:r w:rsidR="005E5812" w:rsidRPr="00735147">
        <w:rPr>
          <w:rFonts w:ascii="Arial" w:hAnsi="Arial" w:cs="Arial"/>
          <w:sz w:val="22"/>
          <w:lang w:val="en-AU"/>
        </w:rPr>
        <w:t>,</w:t>
      </w:r>
      <w:r w:rsidRPr="00735147">
        <w:rPr>
          <w:rFonts w:ascii="Arial" w:hAnsi="Arial" w:cs="Arial"/>
          <w:sz w:val="22"/>
          <w:lang w:val="en-AU"/>
        </w:rPr>
        <w:t xml:space="preserve"> in the opinion of the authorised person, the </w:t>
      </w:r>
      <w:r w:rsidR="005E5812" w:rsidRPr="00735147">
        <w:rPr>
          <w:rFonts w:ascii="Arial" w:hAnsi="Arial" w:cs="Arial"/>
          <w:sz w:val="22"/>
          <w:lang w:val="en-AU"/>
        </w:rPr>
        <w:t>contractor</w:t>
      </w:r>
      <w:r w:rsidRPr="00735147">
        <w:rPr>
          <w:rFonts w:ascii="Arial" w:hAnsi="Arial" w:cs="Arial"/>
          <w:sz w:val="22"/>
          <w:lang w:val="en-AU"/>
        </w:rPr>
        <w:t xml:space="preserve"> fails to maintain a co-operative and professional relationship with the public, the </w:t>
      </w:r>
      <w:r w:rsidR="005E5812" w:rsidRPr="00735147">
        <w:rPr>
          <w:rFonts w:ascii="Arial" w:hAnsi="Arial" w:cs="Arial"/>
          <w:sz w:val="22"/>
          <w:lang w:val="en-AU"/>
        </w:rPr>
        <w:t>contractor</w:t>
      </w:r>
      <w:r w:rsidRPr="00735147">
        <w:rPr>
          <w:rFonts w:ascii="Arial" w:hAnsi="Arial" w:cs="Arial"/>
          <w:sz w:val="22"/>
          <w:lang w:val="en-AU"/>
        </w:rPr>
        <w:t xml:space="preserve"> shall be deemed to have failed to have met the obligations under the Contract and the Principal </w:t>
      </w:r>
      <w:r w:rsidR="005E5812" w:rsidRPr="00735147">
        <w:rPr>
          <w:rFonts w:ascii="Arial" w:hAnsi="Arial" w:cs="Arial"/>
          <w:sz w:val="22"/>
          <w:lang w:val="en-AU"/>
        </w:rPr>
        <w:t>may</w:t>
      </w:r>
      <w:r w:rsidRPr="00735147">
        <w:rPr>
          <w:rFonts w:ascii="Arial" w:hAnsi="Arial" w:cs="Arial"/>
          <w:sz w:val="22"/>
          <w:lang w:val="en-AU"/>
        </w:rPr>
        <w:t>, in writing, terminate the Contract.</w:t>
      </w:r>
    </w:p>
    <w:p w14:paraId="4792E30B" w14:textId="77777777" w:rsidR="002A283D" w:rsidRPr="00735147" w:rsidRDefault="002A283D" w:rsidP="002A283D">
      <w:pPr>
        <w:pStyle w:val="ListParagraph"/>
        <w:rPr>
          <w:rFonts w:ascii="Arial" w:hAnsi="Arial" w:cs="Arial"/>
          <w:sz w:val="22"/>
          <w:lang w:val="en-AU"/>
        </w:rPr>
      </w:pPr>
    </w:p>
    <w:p w14:paraId="691CF9E8" w14:textId="77777777" w:rsidR="002A283D" w:rsidRPr="00735147" w:rsidRDefault="00D57815" w:rsidP="00BC71B2">
      <w:pPr>
        <w:numPr>
          <w:ilvl w:val="1"/>
          <w:numId w:val="12"/>
        </w:numPr>
        <w:tabs>
          <w:tab w:val="clear" w:pos="360"/>
          <w:tab w:val="num" w:pos="709"/>
          <w:tab w:val="num" w:pos="1620"/>
        </w:tabs>
        <w:ind w:left="709" w:hanging="709"/>
        <w:jc w:val="both"/>
        <w:rPr>
          <w:rFonts w:ascii="Arial" w:hAnsi="Arial" w:cs="Arial"/>
          <w:sz w:val="22"/>
          <w:lang w:val="en-AU"/>
        </w:rPr>
      </w:pPr>
      <w:r w:rsidRPr="00735147">
        <w:rPr>
          <w:rFonts w:ascii="Arial" w:hAnsi="Arial" w:cs="Arial"/>
          <w:sz w:val="22"/>
          <w:lang w:val="en-AU"/>
        </w:rPr>
        <w:t>Hold a Public Liability Insurance Policy of a minimum value of $10,000,000 to indemnify the Principal against any demands, claims and costs whatsoever which may arise as a result of injury or death to persons or damage to property caused by:</w:t>
      </w:r>
    </w:p>
    <w:p w14:paraId="17AC1C1D" w14:textId="77777777" w:rsidR="002A283D" w:rsidRPr="00735147" w:rsidRDefault="002A283D" w:rsidP="002A283D">
      <w:pPr>
        <w:pStyle w:val="ListParagraph"/>
        <w:rPr>
          <w:rFonts w:ascii="Arial" w:hAnsi="Arial" w:cs="Arial"/>
          <w:sz w:val="22"/>
          <w:lang w:val="en-AU"/>
        </w:rPr>
      </w:pPr>
    </w:p>
    <w:p w14:paraId="40BF4E6A" w14:textId="77777777" w:rsidR="002A283D" w:rsidRPr="00735147" w:rsidRDefault="00D57815" w:rsidP="002D2079">
      <w:pPr>
        <w:numPr>
          <w:ilvl w:val="2"/>
          <w:numId w:val="12"/>
        </w:numPr>
        <w:tabs>
          <w:tab w:val="clear" w:pos="720"/>
          <w:tab w:val="num" w:pos="1418"/>
        </w:tabs>
        <w:ind w:left="1418"/>
        <w:jc w:val="both"/>
        <w:rPr>
          <w:rFonts w:ascii="Arial" w:hAnsi="Arial" w:cs="Arial"/>
          <w:sz w:val="22"/>
          <w:lang w:val="en-AU"/>
        </w:rPr>
      </w:pPr>
      <w:r w:rsidRPr="00735147">
        <w:rPr>
          <w:rFonts w:ascii="Arial" w:hAnsi="Arial" w:cs="Arial"/>
          <w:sz w:val="22"/>
          <w:lang w:val="en-AU"/>
        </w:rPr>
        <w:t>The actions of the operator.</w:t>
      </w:r>
    </w:p>
    <w:p w14:paraId="06301619" w14:textId="77777777" w:rsidR="002A283D" w:rsidRPr="00735147" w:rsidRDefault="00D57815" w:rsidP="002D2079">
      <w:pPr>
        <w:numPr>
          <w:ilvl w:val="2"/>
          <w:numId w:val="12"/>
        </w:numPr>
        <w:tabs>
          <w:tab w:val="clear" w:pos="720"/>
          <w:tab w:val="num" w:pos="1418"/>
        </w:tabs>
        <w:ind w:left="1418"/>
        <w:jc w:val="both"/>
        <w:rPr>
          <w:rFonts w:ascii="Arial" w:hAnsi="Arial" w:cs="Arial"/>
          <w:sz w:val="22"/>
          <w:lang w:val="en-AU"/>
        </w:rPr>
      </w:pPr>
      <w:r w:rsidRPr="00735147">
        <w:rPr>
          <w:rFonts w:ascii="Arial" w:hAnsi="Arial" w:cs="Arial"/>
          <w:sz w:val="22"/>
          <w:lang w:val="en-AU"/>
        </w:rPr>
        <w:t>Any malfunctioning of the plant</w:t>
      </w:r>
      <w:r w:rsidR="005E5812" w:rsidRPr="00735147">
        <w:rPr>
          <w:rFonts w:ascii="Arial" w:hAnsi="Arial" w:cs="Arial"/>
          <w:sz w:val="22"/>
          <w:lang w:val="en-AU"/>
        </w:rPr>
        <w:t xml:space="preserve"> or works</w:t>
      </w:r>
      <w:r w:rsidRPr="00735147">
        <w:rPr>
          <w:rFonts w:ascii="Arial" w:hAnsi="Arial" w:cs="Arial"/>
          <w:sz w:val="22"/>
          <w:lang w:val="en-AU"/>
        </w:rPr>
        <w:t xml:space="preserve"> which may occur during </w:t>
      </w:r>
      <w:r w:rsidR="005E5812" w:rsidRPr="00735147">
        <w:rPr>
          <w:rFonts w:ascii="Arial" w:hAnsi="Arial" w:cs="Arial"/>
          <w:sz w:val="22"/>
          <w:lang w:val="en-AU"/>
        </w:rPr>
        <w:t>or following construction</w:t>
      </w:r>
      <w:r w:rsidRPr="00735147">
        <w:rPr>
          <w:rFonts w:ascii="Arial" w:hAnsi="Arial" w:cs="Arial"/>
          <w:sz w:val="22"/>
          <w:lang w:val="en-AU"/>
        </w:rPr>
        <w:t>.</w:t>
      </w:r>
      <w:r w:rsidR="002A283D" w:rsidRPr="00735147">
        <w:rPr>
          <w:rFonts w:ascii="Arial" w:hAnsi="Arial" w:cs="Arial"/>
          <w:sz w:val="22"/>
          <w:lang w:val="en-AU"/>
        </w:rPr>
        <w:t xml:space="preserve">  </w:t>
      </w:r>
    </w:p>
    <w:p w14:paraId="7DCC6B89" w14:textId="77777777" w:rsidR="002A283D" w:rsidRPr="00735147" w:rsidRDefault="002A283D" w:rsidP="002A283D">
      <w:pPr>
        <w:tabs>
          <w:tab w:val="num" w:pos="1620"/>
        </w:tabs>
        <w:ind w:left="1701" w:hanging="992"/>
        <w:jc w:val="both"/>
        <w:rPr>
          <w:rFonts w:ascii="Arial" w:hAnsi="Arial" w:cs="Arial"/>
          <w:sz w:val="22"/>
          <w:lang w:val="en-AU"/>
        </w:rPr>
      </w:pPr>
    </w:p>
    <w:p w14:paraId="2646584A" w14:textId="77777777" w:rsidR="002A283D" w:rsidRPr="00735147" w:rsidRDefault="00D57815" w:rsidP="002A283D">
      <w:pPr>
        <w:tabs>
          <w:tab w:val="num" w:pos="1620"/>
        </w:tabs>
        <w:ind w:left="1701" w:hanging="992"/>
        <w:jc w:val="both"/>
        <w:rPr>
          <w:rFonts w:ascii="Arial" w:hAnsi="Arial" w:cs="Arial"/>
          <w:b/>
          <w:i/>
          <w:sz w:val="22"/>
          <w:lang w:val="en-AU"/>
        </w:rPr>
      </w:pPr>
      <w:r w:rsidRPr="00735147">
        <w:rPr>
          <w:rFonts w:ascii="Arial" w:hAnsi="Arial" w:cs="Arial"/>
          <w:b/>
          <w:i/>
          <w:sz w:val="22"/>
          <w:lang w:val="en-AU"/>
        </w:rPr>
        <w:t>Note: Proof of this indemnification shall be supplied with this Tender.</w:t>
      </w:r>
      <w:r w:rsidR="002A283D" w:rsidRPr="00735147">
        <w:rPr>
          <w:rFonts w:ascii="Arial" w:hAnsi="Arial" w:cs="Arial"/>
          <w:b/>
          <w:i/>
          <w:sz w:val="22"/>
          <w:lang w:val="en-AU"/>
        </w:rPr>
        <w:t xml:space="preserve"> </w:t>
      </w:r>
    </w:p>
    <w:p w14:paraId="73B5C98D" w14:textId="77777777" w:rsidR="00735D3B" w:rsidRPr="00735147" w:rsidRDefault="00735D3B" w:rsidP="00F84208">
      <w:pPr>
        <w:jc w:val="both"/>
        <w:rPr>
          <w:rFonts w:ascii="Arial" w:hAnsi="Arial" w:cs="Arial"/>
          <w:lang w:val="en-AU"/>
        </w:rPr>
      </w:pPr>
    </w:p>
    <w:p w14:paraId="200208AE" w14:textId="77777777" w:rsidR="00735D3B" w:rsidRPr="00735147" w:rsidRDefault="00ED094E" w:rsidP="00047FA9">
      <w:pPr>
        <w:pStyle w:val="Style2"/>
        <w:rPr>
          <w:i w:val="0"/>
          <w:lang w:val="en-AU"/>
        </w:rPr>
      </w:pPr>
      <w:bookmarkStart w:id="65" w:name="_Toc272905948"/>
      <w:bookmarkStart w:id="66" w:name="_Toc273090335"/>
      <w:bookmarkStart w:id="67" w:name="_Toc531783538"/>
      <w:r w:rsidRPr="00735147">
        <w:rPr>
          <w:i w:val="0"/>
          <w:lang w:val="en-AU"/>
        </w:rPr>
        <w:t>5.</w:t>
      </w:r>
      <w:r w:rsidRPr="00735147">
        <w:rPr>
          <w:i w:val="0"/>
          <w:lang w:val="en-AU"/>
        </w:rPr>
        <w:tab/>
      </w:r>
      <w:r w:rsidR="00735D3B" w:rsidRPr="00735147">
        <w:rPr>
          <w:i w:val="0"/>
          <w:lang w:val="en-AU"/>
        </w:rPr>
        <w:t>PRINCIPAL</w:t>
      </w:r>
      <w:r w:rsidR="002A283D" w:rsidRPr="00735147">
        <w:rPr>
          <w:i w:val="0"/>
          <w:lang w:val="en-AU"/>
        </w:rPr>
        <w:t>’</w:t>
      </w:r>
      <w:r w:rsidR="00735D3B" w:rsidRPr="00735147">
        <w:rPr>
          <w:i w:val="0"/>
          <w:lang w:val="en-AU"/>
        </w:rPr>
        <w:t>S RESPONSBILITIES</w:t>
      </w:r>
      <w:bookmarkEnd w:id="65"/>
      <w:bookmarkEnd w:id="66"/>
      <w:bookmarkEnd w:id="67"/>
    </w:p>
    <w:p w14:paraId="0913C8C4" w14:textId="77777777" w:rsidR="00D57815" w:rsidRPr="00735147" w:rsidRDefault="00D57815" w:rsidP="00D57815">
      <w:pPr>
        <w:pStyle w:val="Heading6"/>
        <w:rPr>
          <w:rFonts w:ascii="Arial" w:hAnsi="Arial" w:cs="Arial"/>
          <w:b w:val="0"/>
          <w:szCs w:val="24"/>
          <w:lang w:val="en-AU"/>
        </w:rPr>
      </w:pPr>
      <w:r w:rsidRPr="00735147">
        <w:rPr>
          <w:rFonts w:ascii="Arial" w:hAnsi="Arial" w:cs="Arial"/>
          <w:b w:val="0"/>
          <w:szCs w:val="24"/>
          <w:lang w:val="en-AU"/>
        </w:rPr>
        <w:t>The Principal</w:t>
      </w:r>
      <w:r w:rsidR="00B44EAD" w:rsidRPr="00735147">
        <w:rPr>
          <w:rFonts w:ascii="Arial" w:hAnsi="Arial" w:cs="Arial"/>
          <w:b w:val="0"/>
          <w:szCs w:val="24"/>
          <w:lang w:val="en-AU"/>
        </w:rPr>
        <w:t xml:space="preserve"> shall be</w:t>
      </w:r>
      <w:r w:rsidRPr="00735147">
        <w:rPr>
          <w:rFonts w:ascii="Arial" w:hAnsi="Arial" w:cs="Arial"/>
          <w:b w:val="0"/>
          <w:szCs w:val="24"/>
          <w:lang w:val="en-AU"/>
        </w:rPr>
        <w:t xml:space="preserve"> responsib</w:t>
      </w:r>
      <w:r w:rsidR="00B44EAD" w:rsidRPr="00735147">
        <w:rPr>
          <w:rFonts w:ascii="Arial" w:hAnsi="Arial" w:cs="Arial"/>
          <w:b w:val="0"/>
          <w:szCs w:val="24"/>
          <w:lang w:val="en-AU"/>
        </w:rPr>
        <w:t>le</w:t>
      </w:r>
      <w:r w:rsidRPr="00735147">
        <w:rPr>
          <w:rFonts w:ascii="Arial" w:hAnsi="Arial" w:cs="Arial"/>
          <w:b w:val="0"/>
          <w:szCs w:val="24"/>
          <w:lang w:val="en-AU"/>
        </w:rPr>
        <w:t xml:space="preserve"> under the contract as follows:</w:t>
      </w:r>
    </w:p>
    <w:p w14:paraId="5709BA9A" w14:textId="77777777" w:rsidR="00D57815" w:rsidRPr="00735147" w:rsidRDefault="00D57815" w:rsidP="00D57815">
      <w:pPr>
        <w:ind w:left="360"/>
        <w:jc w:val="both"/>
        <w:rPr>
          <w:rFonts w:ascii="Arial" w:hAnsi="Arial" w:cs="Arial"/>
          <w:sz w:val="22"/>
          <w:lang w:val="en-AU"/>
        </w:rPr>
      </w:pPr>
    </w:p>
    <w:p w14:paraId="2B489704" w14:textId="77777777" w:rsidR="00B44EAD" w:rsidRPr="00735147" w:rsidRDefault="00E50BAD" w:rsidP="002A283D">
      <w:pPr>
        <w:numPr>
          <w:ilvl w:val="1"/>
          <w:numId w:val="0"/>
        </w:numPr>
        <w:tabs>
          <w:tab w:val="num" w:pos="709"/>
        </w:tabs>
        <w:ind w:left="709" w:hanging="709"/>
        <w:jc w:val="both"/>
        <w:rPr>
          <w:rFonts w:ascii="Arial" w:hAnsi="Arial" w:cs="Arial"/>
          <w:sz w:val="22"/>
          <w:lang w:val="en-AU"/>
        </w:rPr>
      </w:pPr>
      <w:r w:rsidRPr="00735147">
        <w:rPr>
          <w:rFonts w:ascii="Arial" w:hAnsi="Arial" w:cs="Arial"/>
          <w:sz w:val="22"/>
          <w:lang w:val="en-AU"/>
        </w:rPr>
        <w:t>5.1</w:t>
      </w:r>
      <w:r w:rsidRPr="00735147">
        <w:rPr>
          <w:rFonts w:ascii="Arial" w:hAnsi="Arial" w:cs="Arial"/>
          <w:sz w:val="22"/>
          <w:lang w:val="en-AU"/>
        </w:rPr>
        <w:tab/>
      </w:r>
      <w:r w:rsidRPr="00735147">
        <w:rPr>
          <w:rFonts w:ascii="Arial" w:hAnsi="Arial" w:cs="Arial"/>
          <w:sz w:val="22"/>
          <w:lang w:val="en-AU"/>
        </w:rPr>
        <w:tab/>
      </w:r>
      <w:r w:rsidR="00D57815" w:rsidRPr="00735147">
        <w:rPr>
          <w:rFonts w:ascii="Arial" w:hAnsi="Arial" w:cs="Arial"/>
          <w:sz w:val="22"/>
          <w:lang w:val="en-AU"/>
        </w:rPr>
        <w:t>Inspect and accept</w:t>
      </w:r>
      <w:r w:rsidR="00F66659" w:rsidRPr="00735147">
        <w:rPr>
          <w:rFonts w:ascii="Arial" w:hAnsi="Arial" w:cs="Arial"/>
          <w:sz w:val="22"/>
          <w:lang w:val="en-AU"/>
        </w:rPr>
        <w:t>/reject</w:t>
      </w:r>
      <w:r w:rsidR="00D57815" w:rsidRPr="00735147">
        <w:rPr>
          <w:rFonts w:ascii="Arial" w:hAnsi="Arial" w:cs="Arial"/>
          <w:sz w:val="22"/>
          <w:lang w:val="en-AU"/>
        </w:rPr>
        <w:t xml:space="preserve"> delivery of the </w:t>
      </w:r>
      <w:r w:rsidR="005E5812" w:rsidRPr="00735147">
        <w:rPr>
          <w:rFonts w:ascii="Arial" w:hAnsi="Arial" w:cs="Arial"/>
          <w:sz w:val="22"/>
          <w:lang w:val="en-AU"/>
        </w:rPr>
        <w:t xml:space="preserve">pipes, fixtures, fittings, </w:t>
      </w:r>
      <w:r w:rsidR="00D57815" w:rsidRPr="00735147">
        <w:rPr>
          <w:rFonts w:ascii="Arial" w:hAnsi="Arial" w:cs="Arial"/>
          <w:sz w:val="22"/>
          <w:lang w:val="en-AU"/>
        </w:rPr>
        <w:t>material</w:t>
      </w:r>
      <w:r w:rsidR="005E5812" w:rsidRPr="00735147">
        <w:rPr>
          <w:rFonts w:ascii="Arial" w:hAnsi="Arial" w:cs="Arial"/>
          <w:sz w:val="22"/>
          <w:lang w:val="en-AU"/>
        </w:rPr>
        <w:t xml:space="preserve"> and </w:t>
      </w:r>
      <w:r w:rsidR="002A283D" w:rsidRPr="00735147">
        <w:rPr>
          <w:rFonts w:ascii="Arial" w:hAnsi="Arial" w:cs="Arial"/>
          <w:sz w:val="22"/>
          <w:lang w:val="en-AU"/>
        </w:rPr>
        <w:t>work</w:t>
      </w:r>
      <w:r w:rsidR="00D57815" w:rsidRPr="00735147">
        <w:rPr>
          <w:rFonts w:ascii="Arial" w:hAnsi="Arial" w:cs="Arial"/>
          <w:sz w:val="22"/>
          <w:lang w:val="en-AU"/>
        </w:rPr>
        <w:t xml:space="preserve"> at the delivery</w:t>
      </w:r>
      <w:r w:rsidR="002A283D" w:rsidRPr="00735147">
        <w:rPr>
          <w:rFonts w:ascii="Arial" w:hAnsi="Arial" w:cs="Arial"/>
          <w:sz w:val="22"/>
          <w:lang w:val="en-AU"/>
        </w:rPr>
        <w:t xml:space="preserve"> / construction</w:t>
      </w:r>
      <w:r w:rsidR="00D57815" w:rsidRPr="00735147">
        <w:rPr>
          <w:rFonts w:ascii="Arial" w:hAnsi="Arial" w:cs="Arial"/>
          <w:sz w:val="22"/>
          <w:lang w:val="en-AU"/>
        </w:rPr>
        <w:t xml:space="preserve"> location.</w:t>
      </w:r>
      <w:r w:rsidR="006C4724" w:rsidRPr="00735147">
        <w:rPr>
          <w:rFonts w:ascii="Arial" w:hAnsi="Arial" w:cs="Arial"/>
          <w:sz w:val="22"/>
          <w:lang w:val="en-AU"/>
        </w:rPr>
        <w:t xml:space="preserve"> </w:t>
      </w:r>
    </w:p>
    <w:p w14:paraId="1AD62B9A" w14:textId="77777777" w:rsidR="00D57815" w:rsidRPr="00735147" w:rsidRDefault="00D57815" w:rsidP="00D57815">
      <w:pPr>
        <w:ind w:hanging="568"/>
        <w:jc w:val="both"/>
        <w:rPr>
          <w:rFonts w:ascii="Arial" w:hAnsi="Arial" w:cs="Arial"/>
          <w:sz w:val="22"/>
          <w:lang w:val="en-AU"/>
        </w:rPr>
      </w:pPr>
    </w:p>
    <w:p w14:paraId="255380CC" w14:textId="77777777" w:rsidR="00D57815" w:rsidRPr="00735147" w:rsidRDefault="00E50BAD" w:rsidP="00E50BAD">
      <w:pPr>
        <w:numPr>
          <w:ilvl w:val="1"/>
          <w:numId w:val="0"/>
        </w:numPr>
        <w:tabs>
          <w:tab w:val="num" w:pos="360"/>
        </w:tabs>
        <w:ind w:left="720" w:hanging="720"/>
        <w:jc w:val="both"/>
        <w:rPr>
          <w:rFonts w:ascii="Arial" w:hAnsi="Arial" w:cs="Arial"/>
          <w:sz w:val="22"/>
          <w:lang w:val="en-AU"/>
        </w:rPr>
      </w:pPr>
      <w:r w:rsidRPr="00735147">
        <w:rPr>
          <w:rFonts w:ascii="Arial" w:hAnsi="Arial" w:cs="Arial"/>
          <w:sz w:val="22"/>
          <w:lang w:val="en-AU"/>
        </w:rPr>
        <w:t>5.2</w:t>
      </w:r>
      <w:r w:rsidRPr="00735147">
        <w:rPr>
          <w:rFonts w:ascii="Arial" w:hAnsi="Arial" w:cs="Arial"/>
          <w:sz w:val="22"/>
          <w:lang w:val="en-AU"/>
        </w:rPr>
        <w:tab/>
      </w:r>
      <w:r w:rsidRPr="00735147">
        <w:rPr>
          <w:rFonts w:ascii="Arial" w:hAnsi="Arial" w:cs="Arial"/>
          <w:sz w:val="22"/>
          <w:lang w:val="en-AU"/>
        </w:rPr>
        <w:tab/>
      </w:r>
      <w:r w:rsidR="00D57815" w:rsidRPr="00735147">
        <w:rPr>
          <w:rFonts w:ascii="Arial" w:hAnsi="Arial" w:cs="Arial"/>
          <w:sz w:val="22"/>
          <w:lang w:val="en-AU"/>
        </w:rPr>
        <w:t xml:space="preserve">Accept that the </w:t>
      </w:r>
      <w:r w:rsidR="00B44EAD" w:rsidRPr="00735147">
        <w:rPr>
          <w:rFonts w:ascii="Arial" w:hAnsi="Arial" w:cs="Arial"/>
          <w:sz w:val="22"/>
          <w:lang w:val="en-AU"/>
        </w:rPr>
        <w:t>contractor</w:t>
      </w:r>
      <w:r w:rsidR="00D57815" w:rsidRPr="00735147">
        <w:rPr>
          <w:rFonts w:ascii="Arial" w:hAnsi="Arial" w:cs="Arial"/>
          <w:sz w:val="22"/>
          <w:lang w:val="en-AU"/>
        </w:rPr>
        <w:t xml:space="preserve"> should not operate under conditions and/or in situations, which are dangerous for the operator or </w:t>
      </w:r>
      <w:r w:rsidR="00B44EAD" w:rsidRPr="00735147">
        <w:rPr>
          <w:rFonts w:ascii="Arial" w:hAnsi="Arial" w:cs="Arial"/>
          <w:sz w:val="22"/>
          <w:lang w:val="en-AU"/>
        </w:rPr>
        <w:t xml:space="preserve">their employees </w:t>
      </w:r>
      <w:r w:rsidR="00D57815" w:rsidRPr="00735147">
        <w:rPr>
          <w:rFonts w:ascii="Arial" w:hAnsi="Arial" w:cs="Arial"/>
          <w:sz w:val="22"/>
          <w:lang w:val="en-AU"/>
        </w:rPr>
        <w:t xml:space="preserve">which </w:t>
      </w:r>
      <w:r w:rsidR="00B44EAD" w:rsidRPr="00735147">
        <w:rPr>
          <w:rFonts w:ascii="Arial" w:hAnsi="Arial" w:cs="Arial"/>
          <w:sz w:val="22"/>
          <w:lang w:val="en-AU"/>
        </w:rPr>
        <w:t>could possibly result in personal injury of poor construction</w:t>
      </w:r>
      <w:r w:rsidR="00D57815" w:rsidRPr="00735147">
        <w:rPr>
          <w:rFonts w:ascii="Arial" w:hAnsi="Arial" w:cs="Arial"/>
          <w:sz w:val="22"/>
          <w:lang w:val="en-AU"/>
        </w:rPr>
        <w:t>.</w:t>
      </w:r>
    </w:p>
    <w:p w14:paraId="0F80E163" w14:textId="77777777" w:rsidR="00D57815" w:rsidRPr="00735147" w:rsidRDefault="00D57815" w:rsidP="00D57815">
      <w:pPr>
        <w:ind w:hanging="568"/>
        <w:jc w:val="both"/>
        <w:rPr>
          <w:rFonts w:ascii="Arial" w:hAnsi="Arial" w:cs="Arial"/>
          <w:sz w:val="22"/>
          <w:lang w:val="en-AU"/>
        </w:rPr>
      </w:pPr>
    </w:p>
    <w:p w14:paraId="5E534D2F" w14:textId="77777777" w:rsidR="00D57815" w:rsidRPr="00735147" w:rsidRDefault="00E50BAD" w:rsidP="00E50BAD">
      <w:pPr>
        <w:numPr>
          <w:ilvl w:val="1"/>
          <w:numId w:val="0"/>
        </w:numPr>
        <w:tabs>
          <w:tab w:val="num" w:pos="360"/>
        </w:tabs>
        <w:ind w:left="720" w:hanging="720"/>
        <w:jc w:val="both"/>
        <w:rPr>
          <w:rFonts w:ascii="Arial" w:hAnsi="Arial" w:cs="Arial"/>
          <w:sz w:val="22"/>
          <w:lang w:val="en-AU"/>
        </w:rPr>
      </w:pPr>
      <w:r w:rsidRPr="00735147">
        <w:rPr>
          <w:rFonts w:ascii="Arial" w:hAnsi="Arial" w:cs="Arial"/>
          <w:sz w:val="22"/>
          <w:lang w:val="en-AU"/>
        </w:rPr>
        <w:t>5.</w:t>
      </w:r>
      <w:r w:rsidR="00AC570E" w:rsidRPr="00735147">
        <w:rPr>
          <w:rFonts w:ascii="Arial" w:hAnsi="Arial" w:cs="Arial"/>
          <w:sz w:val="22"/>
          <w:lang w:val="en-AU"/>
        </w:rPr>
        <w:t>3</w:t>
      </w:r>
      <w:r w:rsidRPr="00735147">
        <w:rPr>
          <w:rFonts w:ascii="Arial" w:hAnsi="Arial" w:cs="Arial"/>
          <w:sz w:val="22"/>
          <w:lang w:val="en-AU"/>
        </w:rPr>
        <w:tab/>
      </w:r>
      <w:r w:rsidRPr="00735147">
        <w:rPr>
          <w:rFonts w:ascii="Arial" w:hAnsi="Arial" w:cs="Arial"/>
          <w:sz w:val="22"/>
          <w:lang w:val="en-AU"/>
        </w:rPr>
        <w:tab/>
      </w:r>
      <w:r w:rsidR="00D57815" w:rsidRPr="00735147">
        <w:rPr>
          <w:rFonts w:ascii="Arial" w:hAnsi="Arial" w:cs="Arial"/>
          <w:sz w:val="22"/>
          <w:lang w:val="en-AU"/>
        </w:rPr>
        <w:t xml:space="preserve">Subject to alternative provisions of these conditions, give adequate notice to the </w:t>
      </w:r>
      <w:r w:rsidR="00AC570E" w:rsidRPr="00735147">
        <w:rPr>
          <w:rFonts w:ascii="Arial" w:hAnsi="Arial" w:cs="Arial"/>
          <w:sz w:val="22"/>
          <w:lang w:val="en-AU"/>
        </w:rPr>
        <w:t>contractor</w:t>
      </w:r>
      <w:r w:rsidR="00D57815" w:rsidRPr="00735147">
        <w:rPr>
          <w:rFonts w:ascii="Arial" w:hAnsi="Arial" w:cs="Arial"/>
          <w:sz w:val="22"/>
          <w:lang w:val="en-AU"/>
        </w:rPr>
        <w:t xml:space="preserve"> regarding termination of supply.</w:t>
      </w:r>
    </w:p>
    <w:p w14:paraId="3CC4E315" w14:textId="77777777" w:rsidR="00735D3B" w:rsidRPr="00735147" w:rsidRDefault="00735D3B" w:rsidP="00F84208">
      <w:pPr>
        <w:jc w:val="both"/>
        <w:rPr>
          <w:rFonts w:ascii="Arial" w:hAnsi="Arial" w:cs="Arial"/>
          <w:lang w:val="en-AU"/>
        </w:rPr>
      </w:pPr>
    </w:p>
    <w:p w14:paraId="684882C1" w14:textId="77777777" w:rsidR="00735D3B" w:rsidRPr="00735147" w:rsidRDefault="00ED094E" w:rsidP="00F84208">
      <w:pPr>
        <w:pStyle w:val="Heading3"/>
        <w:spacing w:before="0" w:after="0"/>
        <w:rPr>
          <w:sz w:val="24"/>
          <w:szCs w:val="24"/>
          <w:lang w:val="en-AU"/>
        </w:rPr>
      </w:pPr>
      <w:bookmarkStart w:id="68" w:name="_Toc272905949"/>
      <w:bookmarkStart w:id="69" w:name="_Toc273090336"/>
      <w:bookmarkStart w:id="70" w:name="_Toc531783539"/>
      <w:r w:rsidRPr="00735147">
        <w:rPr>
          <w:sz w:val="24"/>
          <w:szCs w:val="24"/>
          <w:lang w:val="en-AU"/>
        </w:rPr>
        <w:t>6.</w:t>
      </w:r>
      <w:r w:rsidRPr="00735147">
        <w:rPr>
          <w:sz w:val="24"/>
          <w:szCs w:val="24"/>
          <w:lang w:val="en-AU"/>
        </w:rPr>
        <w:tab/>
      </w:r>
      <w:r w:rsidR="008B740C" w:rsidRPr="00735147">
        <w:rPr>
          <w:sz w:val="24"/>
          <w:szCs w:val="24"/>
          <w:lang w:val="en-AU"/>
        </w:rPr>
        <w:t>WORK</w:t>
      </w:r>
      <w:r w:rsidR="00735D3B" w:rsidRPr="00735147">
        <w:rPr>
          <w:sz w:val="24"/>
          <w:szCs w:val="24"/>
          <w:lang w:val="en-AU"/>
        </w:rPr>
        <w:t xml:space="preserve"> HEALTH &amp; SAFETY REQUIREMENTS</w:t>
      </w:r>
      <w:bookmarkEnd w:id="68"/>
      <w:bookmarkEnd w:id="69"/>
      <w:bookmarkEnd w:id="70"/>
    </w:p>
    <w:p w14:paraId="40CD160E" w14:textId="77777777" w:rsidR="00735D3B" w:rsidRPr="00735147" w:rsidRDefault="00735D3B" w:rsidP="00F84208">
      <w:pPr>
        <w:jc w:val="both"/>
        <w:rPr>
          <w:rFonts w:ascii="Arial" w:hAnsi="Arial" w:cs="Arial"/>
          <w:lang w:val="en-AU"/>
        </w:rPr>
      </w:pPr>
    </w:p>
    <w:p w14:paraId="16D3FF2A" w14:textId="77777777" w:rsidR="00735D3B" w:rsidRPr="00735147" w:rsidRDefault="00AC570E" w:rsidP="00F84208">
      <w:pPr>
        <w:jc w:val="both"/>
        <w:rPr>
          <w:rFonts w:ascii="Arial" w:hAnsi="Arial" w:cs="Arial"/>
          <w:b/>
          <w:lang w:val="en-AU"/>
        </w:rPr>
      </w:pPr>
      <w:r w:rsidRPr="00735147">
        <w:rPr>
          <w:rFonts w:ascii="Arial" w:hAnsi="Arial" w:cs="Arial"/>
          <w:b/>
          <w:lang w:val="en-AU"/>
        </w:rPr>
        <w:t xml:space="preserve">6.1 </w:t>
      </w:r>
      <w:r w:rsidR="00DD3AFD" w:rsidRPr="00735147">
        <w:rPr>
          <w:rFonts w:ascii="Arial" w:hAnsi="Arial" w:cs="Arial"/>
          <w:b/>
          <w:lang w:val="en-AU"/>
        </w:rPr>
        <w:tab/>
      </w:r>
      <w:r w:rsidRPr="00735147">
        <w:rPr>
          <w:rFonts w:ascii="Arial" w:hAnsi="Arial" w:cs="Arial"/>
          <w:b/>
          <w:lang w:val="en-AU"/>
        </w:rPr>
        <w:t>Legislative</w:t>
      </w:r>
      <w:r w:rsidR="00735D3B" w:rsidRPr="00735147">
        <w:rPr>
          <w:rFonts w:ascii="Arial" w:hAnsi="Arial" w:cs="Arial"/>
          <w:b/>
          <w:lang w:val="en-AU"/>
        </w:rPr>
        <w:t xml:space="preserve"> Compliance</w:t>
      </w:r>
    </w:p>
    <w:p w14:paraId="5DF0AD32" w14:textId="77777777" w:rsidR="00735D3B" w:rsidRPr="00735147" w:rsidRDefault="00735D3B" w:rsidP="00F84208">
      <w:pPr>
        <w:autoSpaceDE w:val="0"/>
        <w:autoSpaceDN w:val="0"/>
        <w:adjustRightInd w:val="0"/>
        <w:rPr>
          <w:rFonts w:ascii="Arial" w:hAnsi="Arial" w:cs="Arial"/>
          <w:b/>
          <w:lang w:val="en-AU"/>
        </w:rPr>
      </w:pPr>
    </w:p>
    <w:p w14:paraId="7531472E" w14:textId="77777777" w:rsidR="00D57815" w:rsidRPr="00735147" w:rsidRDefault="0040621D" w:rsidP="00D57815">
      <w:pPr>
        <w:pStyle w:val="BodyTextIndent2"/>
        <w:tabs>
          <w:tab w:val="clear" w:pos="851"/>
          <w:tab w:val="left" w:pos="0"/>
        </w:tabs>
        <w:ind w:left="0" w:firstLine="0"/>
        <w:rPr>
          <w:rFonts w:cs="Arial"/>
          <w:sz w:val="22"/>
        </w:rPr>
      </w:pPr>
      <w:r w:rsidRPr="00735147">
        <w:rPr>
          <w:rFonts w:cs="Arial"/>
          <w:sz w:val="22"/>
        </w:rPr>
        <w:t>North Burnett</w:t>
      </w:r>
      <w:r w:rsidR="00D57815" w:rsidRPr="00735147">
        <w:rPr>
          <w:rFonts w:cs="Arial"/>
          <w:sz w:val="22"/>
        </w:rPr>
        <w:t xml:space="preserve"> Regional Council</w:t>
      </w:r>
      <w:r w:rsidR="00B44EAD" w:rsidRPr="00735147">
        <w:rPr>
          <w:rFonts w:cs="Arial"/>
          <w:sz w:val="22"/>
        </w:rPr>
        <w:t>’s</w:t>
      </w:r>
      <w:r w:rsidR="00D57815" w:rsidRPr="00735147">
        <w:rPr>
          <w:rFonts w:cs="Arial"/>
          <w:sz w:val="22"/>
        </w:rPr>
        <w:t xml:space="preserve"> </w:t>
      </w:r>
      <w:r w:rsidR="008B740C" w:rsidRPr="00735147">
        <w:rPr>
          <w:rFonts w:cs="Arial"/>
          <w:sz w:val="22"/>
        </w:rPr>
        <w:t>Work</w:t>
      </w:r>
      <w:r w:rsidR="00B44EAD" w:rsidRPr="00735147">
        <w:rPr>
          <w:rFonts w:cs="Arial"/>
          <w:sz w:val="22"/>
        </w:rPr>
        <w:t xml:space="preserve"> Health and Safety (WH&amp;S) policies and requirements shall apply on works under this contract</w:t>
      </w:r>
      <w:r w:rsidR="00AC570E" w:rsidRPr="00735147">
        <w:rPr>
          <w:rFonts w:cs="Arial"/>
          <w:sz w:val="22"/>
        </w:rPr>
        <w:t xml:space="preserve"> unless the contractor has a comprehensive policy and associated procedure verified by N</w:t>
      </w:r>
      <w:r w:rsidR="001913E7" w:rsidRPr="00735147">
        <w:rPr>
          <w:rFonts w:cs="Arial"/>
          <w:sz w:val="22"/>
        </w:rPr>
        <w:t xml:space="preserve">orth Burnett Regional Council </w:t>
      </w:r>
      <w:r w:rsidR="00AC570E" w:rsidRPr="00735147">
        <w:rPr>
          <w:rFonts w:cs="Arial"/>
          <w:sz w:val="22"/>
        </w:rPr>
        <w:t>as acceptable</w:t>
      </w:r>
      <w:r w:rsidR="00B44EAD" w:rsidRPr="00735147">
        <w:rPr>
          <w:rFonts w:cs="Arial"/>
          <w:sz w:val="22"/>
        </w:rPr>
        <w:t>. The</w:t>
      </w:r>
      <w:r w:rsidR="00D57815" w:rsidRPr="00735147">
        <w:rPr>
          <w:rFonts w:cs="Arial"/>
          <w:sz w:val="22"/>
        </w:rPr>
        <w:t xml:space="preserve"> contractor or supplier engaged to perform a service or supply of goods </w:t>
      </w:r>
      <w:r w:rsidR="00AC570E" w:rsidRPr="00735147">
        <w:rPr>
          <w:rFonts w:cs="Arial"/>
          <w:sz w:val="22"/>
        </w:rPr>
        <w:t xml:space="preserve">or services </w:t>
      </w:r>
      <w:r w:rsidR="00D57815" w:rsidRPr="00735147">
        <w:rPr>
          <w:rFonts w:cs="Arial"/>
          <w:sz w:val="22"/>
        </w:rPr>
        <w:t xml:space="preserve">will at all times identify and exercise all necessary precautions for </w:t>
      </w:r>
      <w:r w:rsidR="00B44EAD" w:rsidRPr="00735147">
        <w:rPr>
          <w:rFonts w:cs="Arial"/>
          <w:sz w:val="22"/>
        </w:rPr>
        <w:t xml:space="preserve">the </w:t>
      </w:r>
      <w:r w:rsidR="008B740C" w:rsidRPr="00735147">
        <w:rPr>
          <w:rFonts w:cs="Arial"/>
          <w:sz w:val="22"/>
        </w:rPr>
        <w:t>Work</w:t>
      </w:r>
      <w:r w:rsidR="00D57815" w:rsidRPr="00735147">
        <w:rPr>
          <w:rFonts w:cs="Arial"/>
          <w:sz w:val="22"/>
        </w:rPr>
        <w:t xml:space="preserve"> Health and Safety (WH&amp;S) of all persons who may be affected by the services or goods provided.</w:t>
      </w:r>
    </w:p>
    <w:p w14:paraId="7E849EC0" w14:textId="77777777" w:rsidR="00D02D00" w:rsidRPr="00735147" w:rsidRDefault="00D02D00" w:rsidP="00D57815">
      <w:pPr>
        <w:tabs>
          <w:tab w:val="left" w:pos="0"/>
        </w:tabs>
        <w:autoSpaceDE w:val="0"/>
        <w:autoSpaceDN w:val="0"/>
        <w:adjustRightInd w:val="0"/>
        <w:jc w:val="both"/>
        <w:rPr>
          <w:rFonts w:ascii="Arial" w:hAnsi="Arial" w:cs="Arial"/>
          <w:sz w:val="22"/>
          <w:lang w:val="en-AU"/>
        </w:rPr>
      </w:pPr>
    </w:p>
    <w:p w14:paraId="40CB3372" w14:textId="77777777" w:rsidR="00D57815" w:rsidRPr="00735147" w:rsidRDefault="00D57815" w:rsidP="00D57815">
      <w:pPr>
        <w:pStyle w:val="BodyTextIndent2"/>
        <w:tabs>
          <w:tab w:val="clear" w:pos="851"/>
          <w:tab w:val="left" w:pos="0"/>
        </w:tabs>
        <w:ind w:left="0" w:firstLine="0"/>
        <w:rPr>
          <w:rFonts w:cs="Arial"/>
          <w:sz w:val="22"/>
        </w:rPr>
      </w:pPr>
      <w:r w:rsidRPr="00735147">
        <w:rPr>
          <w:rFonts w:cs="Arial"/>
          <w:sz w:val="22"/>
        </w:rPr>
        <w:t xml:space="preserve">The Contractor </w:t>
      </w:r>
      <w:r w:rsidR="00B44EAD" w:rsidRPr="00735147">
        <w:rPr>
          <w:rFonts w:cs="Arial"/>
          <w:sz w:val="22"/>
        </w:rPr>
        <w:t>shall develop a</w:t>
      </w:r>
      <w:r w:rsidRPr="00735147">
        <w:rPr>
          <w:rFonts w:cs="Arial"/>
          <w:sz w:val="22"/>
        </w:rPr>
        <w:t xml:space="preserve"> safe system of work </w:t>
      </w:r>
      <w:r w:rsidR="00B44EAD" w:rsidRPr="00735147">
        <w:rPr>
          <w:rFonts w:cs="Arial"/>
          <w:sz w:val="22"/>
        </w:rPr>
        <w:t xml:space="preserve">for their activities </w:t>
      </w:r>
      <w:r w:rsidRPr="00735147">
        <w:rPr>
          <w:rFonts w:cs="Arial"/>
          <w:sz w:val="22"/>
        </w:rPr>
        <w:t>so as not to place at risk the contractor’s own employees</w:t>
      </w:r>
      <w:r w:rsidR="00AC570E" w:rsidRPr="00735147">
        <w:rPr>
          <w:rFonts w:cs="Arial"/>
          <w:sz w:val="22"/>
        </w:rPr>
        <w:t>,</w:t>
      </w:r>
      <w:r w:rsidR="00B44EAD" w:rsidRPr="00735147">
        <w:rPr>
          <w:rFonts w:cs="Arial"/>
          <w:sz w:val="22"/>
        </w:rPr>
        <w:t xml:space="preserve"> any</w:t>
      </w:r>
      <w:r w:rsidRPr="00735147">
        <w:rPr>
          <w:rFonts w:cs="Arial"/>
          <w:sz w:val="22"/>
        </w:rPr>
        <w:t xml:space="preserve"> other workers </w:t>
      </w:r>
      <w:r w:rsidR="00AC570E" w:rsidRPr="00735147">
        <w:rPr>
          <w:rFonts w:cs="Arial"/>
          <w:sz w:val="22"/>
        </w:rPr>
        <w:t>and</w:t>
      </w:r>
      <w:r w:rsidRPr="00735147">
        <w:rPr>
          <w:rFonts w:cs="Arial"/>
          <w:sz w:val="22"/>
        </w:rPr>
        <w:t xml:space="preserve"> the general public at the workplace</w:t>
      </w:r>
      <w:r w:rsidR="00B44EAD" w:rsidRPr="00735147">
        <w:rPr>
          <w:rFonts w:cs="Arial"/>
          <w:sz w:val="22"/>
        </w:rPr>
        <w:t xml:space="preserve"> by their activities</w:t>
      </w:r>
      <w:r w:rsidRPr="00735147">
        <w:rPr>
          <w:rFonts w:cs="Arial"/>
          <w:sz w:val="22"/>
        </w:rPr>
        <w:t>.</w:t>
      </w:r>
    </w:p>
    <w:p w14:paraId="4E817474" w14:textId="77777777" w:rsidR="00D57815" w:rsidRPr="00735147" w:rsidRDefault="00D57815" w:rsidP="00D57815">
      <w:pPr>
        <w:tabs>
          <w:tab w:val="left" w:pos="0"/>
        </w:tabs>
        <w:autoSpaceDE w:val="0"/>
        <w:autoSpaceDN w:val="0"/>
        <w:adjustRightInd w:val="0"/>
        <w:jc w:val="both"/>
        <w:rPr>
          <w:rFonts w:ascii="Arial" w:hAnsi="Arial" w:cs="Arial"/>
          <w:sz w:val="22"/>
          <w:lang w:val="en-AU"/>
        </w:rPr>
      </w:pPr>
    </w:p>
    <w:p w14:paraId="575D7063" w14:textId="77777777" w:rsidR="001913E7" w:rsidRPr="00735147" w:rsidRDefault="00D57815" w:rsidP="00D57815">
      <w:pPr>
        <w:pStyle w:val="BodyTextIndent2"/>
        <w:tabs>
          <w:tab w:val="clear" w:pos="851"/>
          <w:tab w:val="left" w:pos="0"/>
        </w:tabs>
        <w:ind w:left="0" w:firstLine="0"/>
        <w:rPr>
          <w:rFonts w:cs="Arial"/>
          <w:sz w:val="22"/>
        </w:rPr>
      </w:pPr>
      <w:r w:rsidRPr="00735147">
        <w:rPr>
          <w:rFonts w:cs="Arial"/>
          <w:sz w:val="22"/>
        </w:rPr>
        <w:t xml:space="preserve">The contractor must comply with all relevant enactments, associated WH&amp;S Regulation Standards, Codes of Practices and </w:t>
      </w:r>
      <w:r w:rsidR="0040621D" w:rsidRPr="00735147">
        <w:rPr>
          <w:rFonts w:cs="Arial"/>
          <w:sz w:val="22"/>
        </w:rPr>
        <w:t>North Burnett</w:t>
      </w:r>
      <w:r w:rsidRPr="00735147">
        <w:rPr>
          <w:rFonts w:cs="Arial"/>
          <w:sz w:val="22"/>
        </w:rPr>
        <w:t xml:space="preserve"> Regional Council WH&amp;S policies and procedures which are in any way applicable to this contract, or the performance of the services under this contract.</w:t>
      </w:r>
    </w:p>
    <w:p w14:paraId="36AD7589" w14:textId="77777777" w:rsidR="00735D3B" w:rsidRPr="00735147" w:rsidRDefault="00735D3B" w:rsidP="008B740C">
      <w:pPr>
        <w:jc w:val="both"/>
        <w:rPr>
          <w:rFonts w:ascii="Arial" w:hAnsi="Arial" w:cs="Arial"/>
          <w:b/>
          <w:color w:val="000000"/>
          <w:sz w:val="20"/>
          <w:lang w:val="en-AU"/>
        </w:rPr>
      </w:pPr>
    </w:p>
    <w:p w14:paraId="3782CE01" w14:textId="77777777" w:rsidR="00735D3B" w:rsidRPr="00735147" w:rsidRDefault="00735D3B" w:rsidP="00F84208">
      <w:pPr>
        <w:ind w:left="426"/>
        <w:jc w:val="both"/>
        <w:rPr>
          <w:rFonts w:ascii="Arial" w:hAnsi="Arial" w:cs="Arial"/>
          <w:b/>
          <w:color w:val="000000"/>
          <w:sz w:val="22"/>
          <w:lang w:val="en-AU"/>
        </w:rPr>
      </w:pPr>
      <w:r w:rsidRPr="00735147">
        <w:rPr>
          <w:rFonts w:ascii="Arial" w:hAnsi="Arial" w:cs="Arial"/>
          <w:b/>
          <w:color w:val="000000"/>
          <w:sz w:val="22"/>
          <w:lang w:val="en-AU"/>
        </w:rPr>
        <w:t>Responsibilities</w:t>
      </w:r>
    </w:p>
    <w:p w14:paraId="3025CFE9" w14:textId="77777777" w:rsidR="00735D3B" w:rsidRPr="00735147" w:rsidRDefault="00735D3B" w:rsidP="00F84208">
      <w:pPr>
        <w:autoSpaceDE w:val="0"/>
        <w:autoSpaceDN w:val="0"/>
        <w:adjustRightInd w:val="0"/>
        <w:jc w:val="both"/>
        <w:rPr>
          <w:rFonts w:ascii="Arial" w:hAnsi="Arial" w:cs="Arial"/>
          <w:b/>
          <w:color w:val="FFFFFF"/>
          <w:sz w:val="22"/>
          <w:lang w:val="en-AU"/>
        </w:rPr>
      </w:pPr>
    </w:p>
    <w:p w14:paraId="35A5E56D" w14:textId="77777777" w:rsidR="00D57815" w:rsidRPr="00735147" w:rsidRDefault="00ED094E" w:rsidP="00D57815">
      <w:pPr>
        <w:pStyle w:val="BodyTextIndent2"/>
        <w:rPr>
          <w:rFonts w:cs="Arial"/>
          <w:sz w:val="22"/>
        </w:rPr>
      </w:pPr>
      <w:r w:rsidRPr="00735147">
        <w:rPr>
          <w:rFonts w:cs="Arial"/>
          <w:sz w:val="22"/>
          <w:szCs w:val="24"/>
        </w:rPr>
        <w:tab/>
      </w:r>
      <w:r w:rsidR="00D57815" w:rsidRPr="00735147">
        <w:rPr>
          <w:rFonts w:cs="Arial"/>
          <w:sz w:val="22"/>
        </w:rPr>
        <w:t>The contractor has an obligation to take all practicable steps to ensure the WH&amp;S of its employees, sub-contractors and their employees and other people (not employees) who may be affected by the contractor’s work practices.</w:t>
      </w:r>
    </w:p>
    <w:p w14:paraId="385F60E3" w14:textId="77777777" w:rsidR="00735D3B" w:rsidRPr="00735147" w:rsidRDefault="00735D3B" w:rsidP="00F84208">
      <w:pPr>
        <w:autoSpaceDE w:val="0"/>
        <w:autoSpaceDN w:val="0"/>
        <w:adjustRightInd w:val="0"/>
        <w:jc w:val="both"/>
        <w:rPr>
          <w:rFonts w:ascii="Arial" w:hAnsi="Arial" w:cs="Arial"/>
          <w:color w:val="000000"/>
          <w:sz w:val="22"/>
          <w:lang w:val="en-AU"/>
        </w:rPr>
      </w:pPr>
    </w:p>
    <w:p w14:paraId="3E14B995" w14:textId="77777777" w:rsidR="00735D3B" w:rsidRPr="00735147" w:rsidRDefault="00735D3B" w:rsidP="00F84208">
      <w:pPr>
        <w:ind w:left="426"/>
        <w:jc w:val="both"/>
        <w:rPr>
          <w:rFonts w:ascii="Arial" w:hAnsi="Arial" w:cs="Arial"/>
          <w:b/>
          <w:color w:val="000000"/>
          <w:sz w:val="22"/>
          <w:lang w:val="en-AU"/>
        </w:rPr>
      </w:pPr>
      <w:r w:rsidRPr="00735147">
        <w:rPr>
          <w:rFonts w:ascii="Arial" w:hAnsi="Arial" w:cs="Arial"/>
          <w:b/>
          <w:color w:val="000000"/>
          <w:sz w:val="22"/>
          <w:lang w:val="en-AU"/>
        </w:rPr>
        <w:t>Training and Supervision</w:t>
      </w:r>
    </w:p>
    <w:p w14:paraId="3C207028" w14:textId="77777777" w:rsidR="00735D3B" w:rsidRPr="00735147" w:rsidRDefault="00735D3B" w:rsidP="00F84208">
      <w:pPr>
        <w:jc w:val="both"/>
        <w:rPr>
          <w:rFonts w:ascii="Arial" w:hAnsi="Arial" w:cs="Arial"/>
          <w:b/>
          <w:color w:val="000000"/>
          <w:sz w:val="22"/>
          <w:lang w:val="en-AU"/>
        </w:rPr>
      </w:pPr>
    </w:p>
    <w:p w14:paraId="437B7F01" w14:textId="77777777" w:rsidR="00D57815" w:rsidRPr="00735147" w:rsidRDefault="00ED094E" w:rsidP="00D57815">
      <w:pPr>
        <w:pStyle w:val="BodyTextIndent2"/>
        <w:rPr>
          <w:rFonts w:cs="Arial"/>
          <w:sz w:val="22"/>
        </w:rPr>
      </w:pPr>
      <w:r w:rsidRPr="00735147">
        <w:rPr>
          <w:rFonts w:cs="Arial"/>
          <w:sz w:val="22"/>
          <w:szCs w:val="24"/>
        </w:rPr>
        <w:tab/>
      </w:r>
      <w:r w:rsidR="00D57815" w:rsidRPr="00735147">
        <w:rPr>
          <w:rFonts w:cs="Arial"/>
          <w:sz w:val="22"/>
        </w:rPr>
        <w:t xml:space="preserve">The contractor must ensure that all </w:t>
      </w:r>
      <w:r w:rsidR="00B44EAD" w:rsidRPr="00735147">
        <w:rPr>
          <w:rFonts w:cs="Arial"/>
          <w:sz w:val="22"/>
        </w:rPr>
        <w:t xml:space="preserve">their </w:t>
      </w:r>
      <w:r w:rsidR="00D57815" w:rsidRPr="00735147">
        <w:rPr>
          <w:rFonts w:cs="Arial"/>
          <w:sz w:val="22"/>
        </w:rPr>
        <w:t xml:space="preserve">workplace </w:t>
      </w:r>
      <w:r w:rsidR="00B44EAD" w:rsidRPr="00735147">
        <w:rPr>
          <w:rFonts w:cs="Arial"/>
          <w:sz w:val="22"/>
        </w:rPr>
        <w:t>employees</w:t>
      </w:r>
      <w:r w:rsidR="00D57815" w:rsidRPr="00735147">
        <w:rPr>
          <w:rFonts w:cs="Arial"/>
          <w:sz w:val="22"/>
        </w:rPr>
        <w:t xml:space="preserve"> are competent</w:t>
      </w:r>
      <w:r w:rsidR="00B44EAD" w:rsidRPr="00735147">
        <w:rPr>
          <w:rFonts w:cs="Arial"/>
          <w:sz w:val="22"/>
        </w:rPr>
        <w:t xml:space="preserve"> </w:t>
      </w:r>
      <w:r w:rsidR="00D57815" w:rsidRPr="00735147">
        <w:rPr>
          <w:rFonts w:cs="Arial"/>
          <w:sz w:val="22"/>
        </w:rPr>
        <w:t>in the work being undertaken</w:t>
      </w:r>
      <w:r w:rsidR="00B44EAD" w:rsidRPr="00735147">
        <w:rPr>
          <w:rFonts w:cs="Arial"/>
          <w:sz w:val="22"/>
        </w:rPr>
        <w:t xml:space="preserve"> or are working under the direct supervision of a competent employee.</w:t>
      </w:r>
    </w:p>
    <w:p w14:paraId="73C42659" w14:textId="77777777" w:rsidR="00D57815" w:rsidRPr="00735147" w:rsidRDefault="00D57815" w:rsidP="00D57815">
      <w:pPr>
        <w:autoSpaceDE w:val="0"/>
        <w:autoSpaceDN w:val="0"/>
        <w:adjustRightInd w:val="0"/>
        <w:jc w:val="both"/>
        <w:rPr>
          <w:rFonts w:ascii="Arial" w:hAnsi="Arial" w:cs="Arial"/>
          <w:sz w:val="22"/>
          <w:lang w:val="en-AU"/>
        </w:rPr>
      </w:pPr>
    </w:p>
    <w:p w14:paraId="47000E21" w14:textId="77777777" w:rsidR="00D57815" w:rsidRPr="00735147" w:rsidRDefault="00D57815" w:rsidP="00D57815">
      <w:pPr>
        <w:pStyle w:val="BodyTextIndent2"/>
        <w:rPr>
          <w:rFonts w:cs="Arial"/>
          <w:sz w:val="22"/>
        </w:rPr>
      </w:pPr>
      <w:r w:rsidRPr="00735147">
        <w:rPr>
          <w:rFonts w:cs="Arial"/>
          <w:sz w:val="22"/>
        </w:rPr>
        <w:tab/>
        <w:t>The contractor will provide the employees with information and supervision about hazardous work processes or materials.</w:t>
      </w:r>
    </w:p>
    <w:p w14:paraId="682AF41C" w14:textId="77777777" w:rsidR="00735D3B" w:rsidRPr="00735147" w:rsidRDefault="00735D3B" w:rsidP="00F84208">
      <w:pPr>
        <w:pStyle w:val="BodyTextIndent2"/>
        <w:rPr>
          <w:rFonts w:cs="Arial"/>
          <w:sz w:val="22"/>
          <w:szCs w:val="24"/>
        </w:rPr>
      </w:pPr>
    </w:p>
    <w:p w14:paraId="52E3B422" w14:textId="77777777" w:rsidR="00735D3B" w:rsidRPr="00735147" w:rsidRDefault="00735D3B" w:rsidP="00F84208">
      <w:pPr>
        <w:ind w:left="426"/>
        <w:jc w:val="both"/>
        <w:rPr>
          <w:rFonts w:ascii="Arial" w:hAnsi="Arial" w:cs="Arial"/>
          <w:b/>
          <w:sz w:val="22"/>
          <w:lang w:val="en-AU"/>
        </w:rPr>
      </w:pPr>
      <w:r w:rsidRPr="00735147">
        <w:rPr>
          <w:rFonts w:ascii="Arial" w:hAnsi="Arial" w:cs="Arial"/>
          <w:b/>
          <w:sz w:val="22"/>
          <w:lang w:val="en-AU"/>
        </w:rPr>
        <w:t>Incident Notification</w:t>
      </w:r>
    </w:p>
    <w:p w14:paraId="04824DA7" w14:textId="77777777" w:rsidR="00735D3B" w:rsidRPr="00735147" w:rsidRDefault="00735D3B" w:rsidP="00F84208">
      <w:pPr>
        <w:jc w:val="both"/>
        <w:rPr>
          <w:rFonts w:ascii="Arial" w:hAnsi="Arial" w:cs="Arial"/>
          <w:b/>
          <w:sz w:val="22"/>
          <w:lang w:val="en-AU"/>
        </w:rPr>
      </w:pPr>
    </w:p>
    <w:p w14:paraId="15E9B638" w14:textId="77777777" w:rsidR="00D57815" w:rsidRPr="00735147" w:rsidRDefault="00ED094E" w:rsidP="00D57815">
      <w:pPr>
        <w:pStyle w:val="BodyTextIndent2"/>
        <w:rPr>
          <w:rFonts w:cs="Arial"/>
          <w:sz w:val="22"/>
        </w:rPr>
      </w:pPr>
      <w:r w:rsidRPr="00735147">
        <w:rPr>
          <w:rFonts w:cs="Arial"/>
          <w:sz w:val="22"/>
          <w:szCs w:val="24"/>
        </w:rPr>
        <w:tab/>
      </w:r>
      <w:r w:rsidR="00D57815" w:rsidRPr="00735147">
        <w:rPr>
          <w:rFonts w:cs="Arial"/>
          <w:sz w:val="22"/>
        </w:rPr>
        <w:t>The contractor is required to report any serious bodily injuries or dangerous events to the relevant authority within the specified time frame.</w:t>
      </w:r>
    </w:p>
    <w:p w14:paraId="42003ED0" w14:textId="77777777" w:rsidR="00D57815" w:rsidRPr="00735147" w:rsidRDefault="00D57815" w:rsidP="00D57815">
      <w:pPr>
        <w:pStyle w:val="BodyTextIndent2"/>
        <w:rPr>
          <w:rFonts w:cs="Arial"/>
          <w:sz w:val="22"/>
        </w:rPr>
      </w:pPr>
    </w:p>
    <w:p w14:paraId="1E767B72" w14:textId="77777777" w:rsidR="00D57815" w:rsidRPr="00735147" w:rsidRDefault="00D57815" w:rsidP="00D57815">
      <w:pPr>
        <w:pStyle w:val="BodyTextIndent2"/>
        <w:rPr>
          <w:rFonts w:cs="Arial"/>
          <w:sz w:val="22"/>
        </w:rPr>
      </w:pPr>
      <w:r w:rsidRPr="00735147">
        <w:rPr>
          <w:rFonts w:cs="Arial"/>
          <w:sz w:val="22"/>
        </w:rPr>
        <w:tab/>
        <w:t xml:space="preserve">In addition, the contractor must promptly notify </w:t>
      </w:r>
      <w:r w:rsidR="0040621D" w:rsidRPr="00735147">
        <w:rPr>
          <w:rFonts w:cs="Arial"/>
          <w:sz w:val="22"/>
        </w:rPr>
        <w:t>North Burnett</w:t>
      </w:r>
      <w:r w:rsidRPr="00735147">
        <w:rPr>
          <w:rFonts w:cs="Arial"/>
          <w:sz w:val="22"/>
        </w:rPr>
        <w:t xml:space="preserve"> Regional Council of any accident, injury, </w:t>
      </w:r>
      <w:r w:rsidR="00F66659" w:rsidRPr="00735147">
        <w:rPr>
          <w:rFonts w:cs="Arial"/>
          <w:sz w:val="22"/>
        </w:rPr>
        <w:t xml:space="preserve">lost time incidents and </w:t>
      </w:r>
      <w:r w:rsidRPr="00735147">
        <w:rPr>
          <w:rFonts w:cs="Arial"/>
          <w:sz w:val="22"/>
        </w:rPr>
        <w:t>property or environmental damage, which occurs during the carrying out of the contract work.</w:t>
      </w:r>
    </w:p>
    <w:p w14:paraId="426A7BA3" w14:textId="77777777" w:rsidR="00D57815" w:rsidRPr="00735147" w:rsidRDefault="00D57815" w:rsidP="00D57815">
      <w:pPr>
        <w:autoSpaceDE w:val="0"/>
        <w:autoSpaceDN w:val="0"/>
        <w:adjustRightInd w:val="0"/>
        <w:ind w:left="426"/>
        <w:jc w:val="both"/>
        <w:rPr>
          <w:rFonts w:ascii="Arial" w:hAnsi="Arial" w:cs="Arial"/>
          <w:sz w:val="22"/>
          <w:lang w:val="en-AU"/>
        </w:rPr>
      </w:pPr>
    </w:p>
    <w:p w14:paraId="0A15F10A" w14:textId="77777777" w:rsidR="00D57815" w:rsidRPr="00735147" w:rsidRDefault="00D57815" w:rsidP="00D57815">
      <w:pPr>
        <w:pStyle w:val="BodyTextIndent2"/>
        <w:rPr>
          <w:rFonts w:cs="Arial"/>
          <w:sz w:val="22"/>
        </w:rPr>
      </w:pPr>
      <w:r w:rsidRPr="00735147">
        <w:rPr>
          <w:rFonts w:cs="Arial"/>
          <w:sz w:val="22"/>
        </w:rPr>
        <w:lastRenderedPageBreak/>
        <w:tab/>
        <w:t>The contractor must within 3 days of any such incident provide a report giving complete details of the incident, including results of the investigations into the causes, and any recommendations or strategies identified for the preventions in the future.</w:t>
      </w:r>
    </w:p>
    <w:p w14:paraId="06CCB16D" w14:textId="77777777" w:rsidR="00735D3B" w:rsidRPr="00735147" w:rsidRDefault="00735D3B" w:rsidP="00F84208">
      <w:pPr>
        <w:pStyle w:val="BodyTextIndent2"/>
        <w:rPr>
          <w:rFonts w:cs="Arial"/>
          <w:sz w:val="22"/>
          <w:szCs w:val="24"/>
        </w:rPr>
      </w:pPr>
    </w:p>
    <w:p w14:paraId="75BF5D30" w14:textId="77777777" w:rsidR="00735D3B" w:rsidRPr="00735147" w:rsidRDefault="00735D3B" w:rsidP="00F84208">
      <w:pPr>
        <w:ind w:left="360"/>
        <w:jc w:val="both"/>
        <w:rPr>
          <w:rFonts w:ascii="Arial" w:hAnsi="Arial" w:cs="Arial"/>
          <w:b/>
          <w:sz w:val="22"/>
          <w:lang w:val="en-AU"/>
        </w:rPr>
      </w:pPr>
      <w:r w:rsidRPr="00735147">
        <w:rPr>
          <w:rFonts w:ascii="Arial" w:hAnsi="Arial" w:cs="Arial"/>
          <w:b/>
          <w:sz w:val="22"/>
          <w:lang w:val="en-AU"/>
        </w:rPr>
        <w:t>Non-Compliance</w:t>
      </w:r>
    </w:p>
    <w:p w14:paraId="4966FC4A" w14:textId="77777777" w:rsidR="00735D3B" w:rsidRPr="00735147" w:rsidRDefault="00735D3B" w:rsidP="00F84208">
      <w:pPr>
        <w:ind w:left="426"/>
        <w:jc w:val="both"/>
        <w:rPr>
          <w:rFonts w:ascii="Arial" w:hAnsi="Arial" w:cs="Arial"/>
          <w:b/>
          <w:sz w:val="22"/>
          <w:lang w:val="en-AU"/>
        </w:rPr>
      </w:pPr>
    </w:p>
    <w:p w14:paraId="0EE9747C" w14:textId="77777777" w:rsidR="00D57815" w:rsidRPr="00735147" w:rsidRDefault="00ED094E" w:rsidP="00D57815">
      <w:pPr>
        <w:pStyle w:val="BodyTextIndent2"/>
        <w:rPr>
          <w:rFonts w:cs="Arial"/>
          <w:sz w:val="22"/>
        </w:rPr>
      </w:pPr>
      <w:r w:rsidRPr="00735147">
        <w:rPr>
          <w:rFonts w:cs="Arial"/>
          <w:sz w:val="22"/>
          <w:szCs w:val="24"/>
        </w:rPr>
        <w:tab/>
      </w:r>
      <w:r w:rsidR="00D57815" w:rsidRPr="00735147">
        <w:rPr>
          <w:rFonts w:cs="Arial"/>
          <w:sz w:val="22"/>
        </w:rPr>
        <w:t xml:space="preserve">If during the performance of work under the contract </w:t>
      </w:r>
      <w:r w:rsidR="0040621D" w:rsidRPr="00735147">
        <w:rPr>
          <w:rFonts w:cs="Arial"/>
          <w:sz w:val="22"/>
        </w:rPr>
        <w:t>North Burnett</w:t>
      </w:r>
      <w:r w:rsidR="00D57815" w:rsidRPr="00735147">
        <w:rPr>
          <w:rFonts w:cs="Arial"/>
          <w:sz w:val="22"/>
        </w:rPr>
        <w:t xml:space="preserve"> Regional Council informs the contractor that it is of the opinion that the contractor is:</w:t>
      </w:r>
    </w:p>
    <w:p w14:paraId="2D26651B" w14:textId="77777777" w:rsidR="00F66659" w:rsidRPr="00735147" w:rsidRDefault="00F66659" w:rsidP="00D57815">
      <w:pPr>
        <w:pStyle w:val="BodyTextIndent2"/>
        <w:rPr>
          <w:rFonts w:cs="Arial"/>
          <w:sz w:val="22"/>
        </w:rPr>
      </w:pPr>
    </w:p>
    <w:p w14:paraId="35018F28" w14:textId="77777777" w:rsidR="00D57815" w:rsidRPr="00735147" w:rsidRDefault="00D57815" w:rsidP="00D05F0A">
      <w:pPr>
        <w:pStyle w:val="BodyTextIndent2"/>
        <w:numPr>
          <w:ilvl w:val="3"/>
          <w:numId w:val="47"/>
        </w:numPr>
        <w:tabs>
          <w:tab w:val="clear" w:pos="851"/>
          <w:tab w:val="clear" w:pos="1701"/>
          <w:tab w:val="clear" w:pos="2552"/>
          <w:tab w:val="left" w:pos="1800"/>
        </w:tabs>
        <w:ind w:left="993"/>
        <w:rPr>
          <w:rFonts w:cs="Arial"/>
          <w:sz w:val="22"/>
        </w:rPr>
      </w:pPr>
      <w:r w:rsidRPr="00735147">
        <w:rPr>
          <w:rFonts w:cs="Arial"/>
          <w:sz w:val="22"/>
        </w:rPr>
        <w:t xml:space="preserve">Not conducting the work in compliance with the WH&amp;S Legislation or relevant policies and procedures; or </w:t>
      </w:r>
    </w:p>
    <w:p w14:paraId="17DDBCE9" w14:textId="77777777" w:rsidR="00D57815" w:rsidRPr="00735147" w:rsidRDefault="00D57815" w:rsidP="008B740C">
      <w:pPr>
        <w:pStyle w:val="BodyTextIndent2"/>
        <w:tabs>
          <w:tab w:val="clear" w:pos="851"/>
          <w:tab w:val="clear" w:pos="1701"/>
          <w:tab w:val="clear" w:pos="2552"/>
          <w:tab w:val="left" w:pos="1800"/>
        </w:tabs>
        <w:ind w:left="993" w:firstLine="0"/>
        <w:rPr>
          <w:rFonts w:cs="Arial"/>
          <w:sz w:val="22"/>
        </w:rPr>
      </w:pPr>
    </w:p>
    <w:p w14:paraId="30A50625" w14:textId="77777777" w:rsidR="00D57815" w:rsidRPr="00735147" w:rsidRDefault="00D57815" w:rsidP="00D05F0A">
      <w:pPr>
        <w:pStyle w:val="BodyTextIndent2"/>
        <w:numPr>
          <w:ilvl w:val="3"/>
          <w:numId w:val="47"/>
        </w:numPr>
        <w:tabs>
          <w:tab w:val="clear" w:pos="851"/>
          <w:tab w:val="clear" w:pos="1701"/>
          <w:tab w:val="clear" w:pos="2552"/>
          <w:tab w:val="left" w:pos="1800"/>
        </w:tabs>
        <w:ind w:left="993"/>
        <w:rPr>
          <w:rFonts w:cs="Arial"/>
          <w:sz w:val="22"/>
        </w:rPr>
      </w:pPr>
      <w:r w:rsidRPr="00735147">
        <w:rPr>
          <w:rFonts w:cs="Arial"/>
          <w:sz w:val="22"/>
        </w:rPr>
        <w:t xml:space="preserve">Conducting the work in such a way as to endanger the health and safety of the contractor’s employees, </w:t>
      </w:r>
      <w:r w:rsidR="0040621D" w:rsidRPr="00735147">
        <w:rPr>
          <w:rFonts w:cs="Arial"/>
          <w:sz w:val="22"/>
        </w:rPr>
        <w:t>North Burnett</w:t>
      </w:r>
      <w:r w:rsidRPr="00735147">
        <w:rPr>
          <w:rFonts w:cs="Arial"/>
          <w:sz w:val="22"/>
        </w:rPr>
        <w:t xml:space="preserve"> Regional Council </w:t>
      </w:r>
      <w:r w:rsidR="00F66659" w:rsidRPr="00735147">
        <w:rPr>
          <w:rFonts w:cs="Arial"/>
          <w:sz w:val="22"/>
        </w:rPr>
        <w:t>employees or the general public,</w:t>
      </w:r>
    </w:p>
    <w:p w14:paraId="45E98891" w14:textId="77777777" w:rsidR="00D57815" w:rsidRPr="00735147" w:rsidRDefault="00D57815" w:rsidP="00D57815">
      <w:pPr>
        <w:pStyle w:val="BodyTextIndent2"/>
        <w:rPr>
          <w:rFonts w:cs="Arial"/>
          <w:sz w:val="22"/>
        </w:rPr>
      </w:pPr>
    </w:p>
    <w:p w14:paraId="2B28F553" w14:textId="77777777" w:rsidR="00D57815" w:rsidRPr="00735147" w:rsidRDefault="00D57815" w:rsidP="00D57815">
      <w:pPr>
        <w:pStyle w:val="BodyTextIndent2"/>
        <w:rPr>
          <w:rFonts w:cs="Arial"/>
          <w:sz w:val="22"/>
        </w:rPr>
      </w:pPr>
      <w:r w:rsidRPr="00735147">
        <w:rPr>
          <w:rFonts w:cs="Arial"/>
          <w:sz w:val="22"/>
        </w:rPr>
        <w:tab/>
      </w:r>
      <w:r w:rsidR="0040621D" w:rsidRPr="00735147">
        <w:rPr>
          <w:rFonts w:cs="Arial"/>
          <w:sz w:val="22"/>
        </w:rPr>
        <w:t>North Burnett</w:t>
      </w:r>
      <w:r w:rsidRPr="00735147">
        <w:rPr>
          <w:rFonts w:cs="Arial"/>
          <w:sz w:val="22"/>
        </w:rPr>
        <w:t xml:space="preserve"> R</w:t>
      </w:r>
      <w:r w:rsidR="001913E7" w:rsidRPr="00735147">
        <w:rPr>
          <w:rFonts w:cs="Arial"/>
          <w:sz w:val="22"/>
        </w:rPr>
        <w:t>egional Council may direct the C</w:t>
      </w:r>
      <w:r w:rsidRPr="00735147">
        <w:rPr>
          <w:rFonts w:cs="Arial"/>
          <w:sz w:val="22"/>
        </w:rPr>
        <w:t>ontractor to remedy the breach of WH&amp;S withi</w:t>
      </w:r>
      <w:r w:rsidR="001913E7" w:rsidRPr="00735147">
        <w:rPr>
          <w:rFonts w:cs="Arial"/>
          <w:sz w:val="22"/>
        </w:rPr>
        <w:t>n a set time or may direct the C</w:t>
      </w:r>
      <w:r w:rsidRPr="00735147">
        <w:rPr>
          <w:rFonts w:cs="Arial"/>
          <w:sz w:val="22"/>
        </w:rPr>
        <w:t xml:space="preserve">ontractor to suspend work until such time as the contractor satisfies </w:t>
      </w:r>
      <w:r w:rsidR="0040621D" w:rsidRPr="00735147">
        <w:rPr>
          <w:rFonts w:cs="Arial"/>
          <w:sz w:val="22"/>
        </w:rPr>
        <w:t>North Burnett</w:t>
      </w:r>
      <w:r w:rsidRPr="00735147">
        <w:rPr>
          <w:rFonts w:cs="Arial"/>
          <w:sz w:val="22"/>
        </w:rPr>
        <w:t xml:space="preserve"> Regional Council that the work will be resumed in a safe manner (</w:t>
      </w:r>
      <w:r w:rsidR="001022F5" w:rsidRPr="00735147">
        <w:rPr>
          <w:rFonts w:cs="Arial"/>
          <w:sz w:val="22"/>
        </w:rPr>
        <w:t>P</w:t>
      </w:r>
      <w:r w:rsidRPr="00735147">
        <w:rPr>
          <w:rFonts w:cs="Arial"/>
          <w:sz w:val="22"/>
        </w:rPr>
        <w:t>rocedures and forms for non-compliance would apply).</w:t>
      </w:r>
    </w:p>
    <w:p w14:paraId="5D58320A" w14:textId="77777777" w:rsidR="00D57815" w:rsidRPr="00735147" w:rsidRDefault="00D57815" w:rsidP="00D57815">
      <w:pPr>
        <w:pStyle w:val="BodyTextIndent2"/>
        <w:rPr>
          <w:rFonts w:cs="Arial"/>
          <w:sz w:val="22"/>
        </w:rPr>
      </w:pPr>
    </w:p>
    <w:p w14:paraId="1B848F03" w14:textId="77777777" w:rsidR="00D57815" w:rsidRPr="00735147" w:rsidRDefault="00D57815" w:rsidP="00D57815">
      <w:pPr>
        <w:pStyle w:val="BodyTextIndent2"/>
        <w:rPr>
          <w:rFonts w:cs="Arial"/>
          <w:sz w:val="22"/>
        </w:rPr>
      </w:pPr>
      <w:r w:rsidRPr="00735147">
        <w:rPr>
          <w:rFonts w:cs="Arial"/>
          <w:sz w:val="22"/>
        </w:rPr>
        <w:tab/>
        <w:t>If the contractor fails to rectify any breaches of health and safety for which work</w:t>
      </w:r>
      <w:r w:rsidR="001913E7" w:rsidRPr="00735147">
        <w:rPr>
          <w:rFonts w:cs="Arial"/>
          <w:sz w:val="22"/>
        </w:rPr>
        <w:t xml:space="preserve"> has been suspended, or if the C</w:t>
      </w:r>
      <w:r w:rsidRPr="00735147">
        <w:rPr>
          <w:rFonts w:cs="Arial"/>
          <w:sz w:val="22"/>
        </w:rPr>
        <w:t>ontractor</w:t>
      </w:r>
      <w:r w:rsidR="001913E7" w:rsidRPr="00735147">
        <w:rPr>
          <w:rFonts w:cs="Arial"/>
          <w:sz w:val="22"/>
        </w:rPr>
        <w:t>’</w:t>
      </w:r>
      <w:r w:rsidRPr="00735147">
        <w:rPr>
          <w:rFonts w:cs="Arial"/>
          <w:sz w:val="22"/>
        </w:rPr>
        <w:t xml:space="preserve">s performance has involved recurring breaches of WH&amp;S, </w:t>
      </w:r>
      <w:r w:rsidR="0040621D" w:rsidRPr="00735147">
        <w:rPr>
          <w:rFonts w:cs="Arial"/>
          <w:sz w:val="22"/>
        </w:rPr>
        <w:t>North Burnett</w:t>
      </w:r>
      <w:r w:rsidRPr="00735147">
        <w:rPr>
          <w:rFonts w:cs="Arial"/>
          <w:sz w:val="22"/>
        </w:rPr>
        <w:t xml:space="preserve"> Regional Council will notify Workplace Health and Safety Queensland and may request an inspection visit of the workplace or may terminate the work forthwith, depending on the severity of the issue.</w:t>
      </w:r>
    </w:p>
    <w:p w14:paraId="476F36B6" w14:textId="77777777" w:rsidR="00A057F9" w:rsidRPr="00735147" w:rsidRDefault="00A057F9" w:rsidP="00F84208">
      <w:pPr>
        <w:rPr>
          <w:rFonts w:ascii="Arial" w:hAnsi="Arial" w:cs="Arial"/>
          <w:sz w:val="22"/>
          <w:lang w:val="en-AU"/>
        </w:rPr>
      </w:pPr>
    </w:p>
    <w:p w14:paraId="1092CF0B" w14:textId="77777777" w:rsidR="008C6BA0" w:rsidRPr="00735147" w:rsidRDefault="00AC570E" w:rsidP="008C6BA0">
      <w:pPr>
        <w:pStyle w:val="BodyTextIndent2"/>
        <w:jc w:val="left"/>
        <w:rPr>
          <w:rFonts w:cs="Arial"/>
          <w:b/>
          <w:szCs w:val="24"/>
        </w:rPr>
      </w:pPr>
      <w:bookmarkStart w:id="71" w:name="_Toc245203716"/>
      <w:r w:rsidRPr="00735147">
        <w:rPr>
          <w:rFonts w:cs="Arial"/>
          <w:b/>
          <w:szCs w:val="24"/>
        </w:rPr>
        <w:t xml:space="preserve">6.2 </w:t>
      </w:r>
      <w:r w:rsidR="00DD3AFD" w:rsidRPr="00735147">
        <w:rPr>
          <w:rFonts w:cs="Arial"/>
          <w:b/>
          <w:szCs w:val="24"/>
        </w:rPr>
        <w:tab/>
      </w:r>
      <w:r w:rsidRPr="00735147">
        <w:rPr>
          <w:rFonts w:cs="Arial"/>
          <w:b/>
          <w:szCs w:val="24"/>
        </w:rPr>
        <w:t>Safety</w:t>
      </w:r>
      <w:r w:rsidR="00735D3B" w:rsidRPr="00735147">
        <w:rPr>
          <w:rFonts w:cs="Arial"/>
          <w:b/>
          <w:szCs w:val="24"/>
        </w:rPr>
        <w:t xml:space="preserve"> Control of Works</w:t>
      </w:r>
      <w:bookmarkEnd w:id="71"/>
    </w:p>
    <w:p w14:paraId="6B1D9430" w14:textId="77777777" w:rsidR="008C6BA0" w:rsidRPr="00735147" w:rsidRDefault="00A374F1" w:rsidP="00A374F1">
      <w:pPr>
        <w:pStyle w:val="Heading6"/>
        <w:tabs>
          <w:tab w:val="left" w:pos="709"/>
        </w:tabs>
        <w:rPr>
          <w:rFonts w:ascii="Arial" w:hAnsi="Arial" w:cs="Arial"/>
          <w:b w:val="0"/>
          <w:i/>
          <w:szCs w:val="24"/>
          <w:lang w:val="en-AU"/>
        </w:rPr>
      </w:pPr>
      <w:bookmarkStart w:id="72" w:name="_Toc233096412"/>
      <w:bookmarkStart w:id="73" w:name="_Toc245203718"/>
      <w:r w:rsidRPr="00735147">
        <w:rPr>
          <w:rFonts w:ascii="Arial" w:hAnsi="Arial" w:cs="Arial"/>
          <w:b w:val="0"/>
          <w:i/>
          <w:sz w:val="24"/>
          <w:szCs w:val="24"/>
          <w:lang w:val="en-AU"/>
        </w:rPr>
        <w:tab/>
      </w:r>
      <w:r w:rsidR="008C6BA0" w:rsidRPr="00735147">
        <w:rPr>
          <w:rFonts w:ascii="Arial" w:hAnsi="Arial" w:cs="Arial"/>
          <w:b w:val="0"/>
          <w:i/>
          <w:sz w:val="24"/>
          <w:szCs w:val="24"/>
          <w:lang w:val="en-AU"/>
        </w:rPr>
        <w:tab/>
      </w:r>
      <w:r w:rsidR="008C6BA0" w:rsidRPr="00735147">
        <w:rPr>
          <w:rFonts w:ascii="Arial" w:hAnsi="Arial" w:cs="Arial"/>
          <w:b w:val="0"/>
          <w:i/>
          <w:szCs w:val="24"/>
          <w:lang w:val="en-AU"/>
        </w:rPr>
        <w:t>Co</w:t>
      </w:r>
      <w:r w:rsidR="004A146A" w:rsidRPr="00735147">
        <w:rPr>
          <w:rFonts w:ascii="Arial" w:hAnsi="Arial" w:cs="Arial"/>
          <w:b w:val="0"/>
          <w:i/>
          <w:szCs w:val="24"/>
          <w:lang w:val="en-AU"/>
        </w:rPr>
        <w:t>ntractor</w:t>
      </w:r>
      <w:r w:rsidR="001913E7" w:rsidRPr="00735147">
        <w:rPr>
          <w:rFonts w:ascii="Arial" w:hAnsi="Arial" w:cs="Arial"/>
          <w:b w:val="0"/>
          <w:i/>
          <w:szCs w:val="24"/>
          <w:lang w:val="en-AU"/>
        </w:rPr>
        <w:t xml:space="preserve"> i</w:t>
      </w:r>
      <w:r w:rsidR="008C6BA0" w:rsidRPr="00735147">
        <w:rPr>
          <w:rFonts w:ascii="Arial" w:hAnsi="Arial" w:cs="Arial"/>
          <w:b w:val="0"/>
          <w:i/>
          <w:szCs w:val="24"/>
          <w:lang w:val="en-AU"/>
        </w:rPr>
        <w:t>s the Principal Contractor</w:t>
      </w:r>
      <w:bookmarkEnd w:id="72"/>
      <w:bookmarkEnd w:id="73"/>
    </w:p>
    <w:p w14:paraId="68CAE24E" w14:textId="77777777" w:rsidR="008C6BA0" w:rsidRPr="00735147" w:rsidRDefault="008C6BA0" w:rsidP="008C6BA0">
      <w:pPr>
        <w:tabs>
          <w:tab w:val="left" w:pos="709"/>
        </w:tabs>
        <w:ind w:left="720" w:firstLine="22"/>
        <w:rPr>
          <w:rFonts w:ascii="Arial" w:hAnsi="Arial" w:cs="Arial"/>
          <w:i/>
          <w:sz w:val="22"/>
          <w:lang w:val="en-AU"/>
        </w:rPr>
      </w:pPr>
    </w:p>
    <w:p w14:paraId="4A58C7B1" w14:textId="77777777" w:rsidR="00A374F1" w:rsidRPr="00735147" w:rsidRDefault="008C6BA0" w:rsidP="004E5628">
      <w:pPr>
        <w:tabs>
          <w:tab w:val="left" w:pos="1246"/>
        </w:tabs>
        <w:ind w:left="1246" w:hanging="504"/>
        <w:jc w:val="both"/>
        <w:rPr>
          <w:rFonts w:ascii="Arial" w:hAnsi="Arial" w:cs="Arial"/>
          <w:color w:val="000000"/>
          <w:sz w:val="22"/>
          <w:lang w:val="en-AU"/>
        </w:rPr>
      </w:pPr>
      <w:r w:rsidRPr="00735147">
        <w:rPr>
          <w:rFonts w:ascii="Arial" w:hAnsi="Arial" w:cs="Arial"/>
          <w:sz w:val="22"/>
          <w:lang w:val="en-AU"/>
        </w:rPr>
        <w:t>1.</w:t>
      </w:r>
      <w:r w:rsidRPr="00735147">
        <w:rPr>
          <w:rFonts w:ascii="Arial" w:hAnsi="Arial" w:cs="Arial"/>
          <w:sz w:val="22"/>
          <w:lang w:val="en-AU"/>
        </w:rPr>
        <w:tab/>
        <w:t xml:space="preserve">On acceptance of the tender offer and advice of being placed on the register, the Contractor, on the first occasion of </w:t>
      </w:r>
      <w:r w:rsidR="00AC570E" w:rsidRPr="00735147">
        <w:rPr>
          <w:rFonts w:ascii="Arial" w:hAnsi="Arial" w:cs="Arial"/>
          <w:sz w:val="22"/>
          <w:lang w:val="en-AU"/>
        </w:rPr>
        <w:t>service commission</w:t>
      </w:r>
      <w:r w:rsidRPr="00735147">
        <w:rPr>
          <w:rFonts w:ascii="Arial" w:hAnsi="Arial" w:cs="Arial"/>
          <w:sz w:val="22"/>
          <w:lang w:val="en-AU"/>
        </w:rPr>
        <w:t xml:space="preserve">, shall be required to </w:t>
      </w:r>
      <w:r w:rsidR="004E5628" w:rsidRPr="00735147">
        <w:rPr>
          <w:rFonts w:ascii="Arial" w:hAnsi="Arial" w:cs="Arial"/>
          <w:sz w:val="22"/>
          <w:lang w:val="en-AU"/>
        </w:rPr>
        <w:t xml:space="preserve">provide a </w:t>
      </w:r>
      <w:r w:rsidR="001913E7" w:rsidRPr="00735147">
        <w:rPr>
          <w:rFonts w:ascii="Arial" w:hAnsi="Arial" w:cs="Arial"/>
          <w:sz w:val="22"/>
          <w:lang w:val="en-AU"/>
        </w:rPr>
        <w:t>C</w:t>
      </w:r>
      <w:r w:rsidR="004E5628" w:rsidRPr="00735147">
        <w:rPr>
          <w:rFonts w:ascii="Arial" w:hAnsi="Arial" w:cs="Arial"/>
          <w:color w:val="000000"/>
          <w:sz w:val="22"/>
          <w:lang w:val="en-AU"/>
        </w:rPr>
        <w:t>ontractor</w:t>
      </w:r>
      <w:r w:rsidRPr="00735147">
        <w:rPr>
          <w:rFonts w:ascii="Arial" w:hAnsi="Arial" w:cs="Arial"/>
          <w:color w:val="000000"/>
          <w:sz w:val="22"/>
          <w:lang w:val="en-AU"/>
        </w:rPr>
        <w:t xml:space="preserve">’s </w:t>
      </w:r>
      <w:r w:rsidR="004E5628" w:rsidRPr="00735147">
        <w:rPr>
          <w:rFonts w:ascii="Arial" w:hAnsi="Arial" w:cs="Arial"/>
          <w:color w:val="000000"/>
          <w:sz w:val="22"/>
          <w:lang w:val="en-AU"/>
        </w:rPr>
        <w:t>a</w:t>
      </w:r>
      <w:r w:rsidRPr="00735147">
        <w:rPr>
          <w:rFonts w:ascii="Arial" w:hAnsi="Arial" w:cs="Arial"/>
          <w:color w:val="000000"/>
          <w:sz w:val="22"/>
          <w:lang w:val="en-AU"/>
        </w:rPr>
        <w:t xml:space="preserve">cknowledgement of </w:t>
      </w:r>
      <w:r w:rsidR="0040621D" w:rsidRPr="00735147">
        <w:rPr>
          <w:rFonts w:ascii="Arial" w:hAnsi="Arial" w:cs="Arial"/>
          <w:color w:val="000000"/>
          <w:sz w:val="22"/>
          <w:lang w:val="en-AU"/>
        </w:rPr>
        <w:t>North Burnett</w:t>
      </w:r>
      <w:r w:rsidRPr="00735147">
        <w:rPr>
          <w:rFonts w:ascii="Arial" w:hAnsi="Arial" w:cs="Arial"/>
          <w:color w:val="000000"/>
          <w:sz w:val="22"/>
          <w:lang w:val="en-AU"/>
        </w:rPr>
        <w:t xml:space="preserve"> Regional Council’s General WH&amp;S Requirements</w:t>
      </w:r>
      <w:r w:rsidR="002D2079" w:rsidRPr="00735147">
        <w:rPr>
          <w:rFonts w:ascii="Arial" w:hAnsi="Arial" w:cs="Arial"/>
          <w:color w:val="000000"/>
          <w:sz w:val="22"/>
          <w:lang w:val="en-AU"/>
        </w:rPr>
        <w:t>.</w:t>
      </w:r>
    </w:p>
    <w:p w14:paraId="4AF1A6B8" w14:textId="77777777" w:rsidR="00B44EAD" w:rsidRPr="00735147" w:rsidRDefault="00B44EAD" w:rsidP="00B44EAD">
      <w:pPr>
        <w:tabs>
          <w:tab w:val="left" w:pos="709"/>
        </w:tabs>
        <w:ind w:left="1620"/>
        <w:jc w:val="both"/>
        <w:rPr>
          <w:rFonts w:ascii="Arial" w:hAnsi="Arial" w:cs="Arial"/>
          <w:color w:val="000000"/>
          <w:sz w:val="22"/>
          <w:lang w:val="en-AU"/>
        </w:rPr>
      </w:pPr>
    </w:p>
    <w:p w14:paraId="3395BD62" w14:textId="77777777" w:rsidR="00A374F1" w:rsidRPr="00735147" w:rsidRDefault="008C6BA0" w:rsidP="00BC71B2">
      <w:pPr>
        <w:numPr>
          <w:ilvl w:val="0"/>
          <w:numId w:val="8"/>
        </w:numPr>
        <w:tabs>
          <w:tab w:val="left" w:pos="709"/>
        </w:tabs>
        <w:jc w:val="both"/>
        <w:rPr>
          <w:rFonts w:ascii="Arial" w:hAnsi="Arial" w:cs="Arial"/>
          <w:color w:val="000000"/>
          <w:sz w:val="22"/>
          <w:lang w:val="en-AU"/>
        </w:rPr>
      </w:pPr>
      <w:r w:rsidRPr="00735147">
        <w:rPr>
          <w:rFonts w:ascii="Arial" w:hAnsi="Arial" w:cs="Arial"/>
          <w:sz w:val="22"/>
          <w:lang w:val="en-AU"/>
        </w:rPr>
        <w:t>Contractors shall comply with all relevant Federal, State and Local Laws, rules and regulations, as amended from time to time and any direction given by a competent authority arising from such laws, rules and regulations - without limiting the generality of the foregoing. The Contractor shall apply for and pay any fees for any permits</w:t>
      </w:r>
      <w:r w:rsidR="00B44EAD" w:rsidRPr="00735147">
        <w:rPr>
          <w:rFonts w:ascii="Arial" w:hAnsi="Arial" w:cs="Arial"/>
          <w:sz w:val="22"/>
          <w:lang w:val="en-AU"/>
        </w:rPr>
        <w:t xml:space="preserve"> or licences</w:t>
      </w:r>
      <w:r w:rsidRPr="00735147">
        <w:rPr>
          <w:rFonts w:ascii="Arial" w:hAnsi="Arial" w:cs="Arial"/>
          <w:sz w:val="22"/>
          <w:lang w:val="en-AU"/>
        </w:rPr>
        <w:t xml:space="preserve"> required and shall only engage qualified staff in any restricted occupation.</w:t>
      </w:r>
    </w:p>
    <w:p w14:paraId="128F1898" w14:textId="77777777" w:rsidR="00A374F1" w:rsidRPr="00735147" w:rsidRDefault="00A374F1" w:rsidP="00A374F1">
      <w:pPr>
        <w:tabs>
          <w:tab w:val="left" w:pos="709"/>
        </w:tabs>
        <w:ind w:left="695"/>
        <w:jc w:val="both"/>
        <w:rPr>
          <w:rFonts w:ascii="Arial" w:hAnsi="Arial" w:cs="Arial"/>
          <w:color w:val="000000"/>
          <w:sz w:val="22"/>
          <w:lang w:val="en-AU"/>
        </w:rPr>
      </w:pPr>
    </w:p>
    <w:p w14:paraId="16AF3758" w14:textId="77777777" w:rsidR="00A374F1" w:rsidRPr="00735147" w:rsidRDefault="008C6BA0" w:rsidP="00BC71B2">
      <w:pPr>
        <w:numPr>
          <w:ilvl w:val="0"/>
          <w:numId w:val="8"/>
        </w:numPr>
        <w:tabs>
          <w:tab w:val="left" w:pos="709"/>
        </w:tabs>
        <w:jc w:val="both"/>
        <w:rPr>
          <w:rFonts w:ascii="Arial" w:hAnsi="Arial" w:cs="Arial"/>
          <w:color w:val="000000"/>
          <w:sz w:val="22"/>
          <w:lang w:val="en-AU"/>
        </w:rPr>
      </w:pPr>
      <w:r w:rsidRPr="00735147">
        <w:rPr>
          <w:rFonts w:ascii="Arial" w:hAnsi="Arial" w:cs="Arial"/>
          <w:sz w:val="22"/>
          <w:lang w:val="en-AU"/>
        </w:rPr>
        <w:t>Contractors, their agents and employees shall ensure that all work under this contract is performed in such a manner that no hazard or risk of injury or damage exists to the</w:t>
      </w:r>
      <w:r w:rsidR="00DD3AFD" w:rsidRPr="00735147">
        <w:rPr>
          <w:rFonts w:ascii="Arial" w:hAnsi="Arial" w:cs="Arial"/>
          <w:sz w:val="22"/>
          <w:lang w:val="en-AU"/>
        </w:rPr>
        <w:t>ir</w:t>
      </w:r>
      <w:r w:rsidRPr="00735147">
        <w:rPr>
          <w:rFonts w:ascii="Arial" w:hAnsi="Arial" w:cs="Arial"/>
          <w:sz w:val="22"/>
          <w:lang w:val="en-AU"/>
        </w:rPr>
        <w:t xml:space="preserve"> employees or property</w:t>
      </w:r>
      <w:r w:rsidR="00AC570E" w:rsidRPr="00735147">
        <w:rPr>
          <w:rFonts w:ascii="Arial" w:hAnsi="Arial" w:cs="Arial"/>
          <w:sz w:val="22"/>
          <w:lang w:val="en-AU"/>
        </w:rPr>
        <w:t>, Council employees</w:t>
      </w:r>
      <w:r w:rsidRPr="00735147">
        <w:rPr>
          <w:rFonts w:ascii="Arial" w:hAnsi="Arial" w:cs="Arial"/>
          <w:sz w:val="22"/>
          <w:lang w:val="en-AU"/>
        </w:rPr>
        <w:t xml:space="preserve"> and the public.  Risk management principles are to apply i</w:t>
      </w:r>
      <w:r w:rsidR="001913E7" w:rsidRPr="00735147">
        <w:rPr>
          <w:rFonts w:ascii="Arial" w:hAnsi="Arial" w:cs="Arial"/>
          <w:sz w:val="22"/>
          <w:lang w:val="en-AU"/>
        </w:rPr>
        <w:t xml:space="preserve">n consideration of the </w:t>
      </w:r>
      <w:r w:rsidR="001913E7" w:rsidRPr="00735147">
        <w:rPr>
          <w:rFonts w:ascii="Arial" w:hAnsi="Arial" w:cs="Arial"/>
          <w:i/>
          <w:sz w:val="22"/>
          <w:lang w:val="en-AU"/>
        </w:rPr>
        <w:t>Work</w:t>
      </w:r>
      <w:r w:rsidRPr="00735147">
        <w:rPr>
          <w:rFonts w:ascii="Arial" w:hAnsi="Arial" w:cs="Arial"/>
          <w:i/>
          <w:sz w:val="22"/>
          <w:lang w:val="en-AU"/>
        </w:rPr>
        <w:t xml:space="preserve"> Health and Safety Act </w:t>
      </w:r>
      <w:r w:rsidR="001913E7" w:rsidRPr="00735147">
        <w:rPr>
          <w:rFonts w:ascii="Arial" w:hAnsi="Arial" w:cs="Arial"/>
          <w:i/>
          <w:sz w:val="22"/>
          <w:lang w:val="en-AU"/>
        </w:rPr>
        <w:t>2011</w:t>
      </w:r>
      <w:r w:rsidR="001913E7" w:rsidRPr="00735147">
        <w:rPr>
          <w:rFonts w:ascii="Arial" w:hAnsi="Arial" w:cs="Arial"/>
          <w:sz w:val="22"/>
          <w:lang w:val="en-AU"/>
        </w:rPr>
        <w:t xml:space="preserve"> </w:t>
      </w:r>
      <w:r w:rsidRPr="00735147">
        <w:rPr>
          <w:rFonts w:ascii="Arial" w:hAnsi="Arial" w:cs="Arial"/>
          <w:sz w:val="22"/>
          <w:lang w:val="en-AU"/>
        </w:rPr>
        <w:t xml:space="preserve">and </w:t>
      </w:r>
      <w:r w:rsidRPr="00735147">
        <w:rPr>
          <w:rFonts w:ascii="Arial" w:hAnsi="Arial" w:cs="Arial"/>
          <w:i/>
          <w:sz w:val="22"/>
          <w:lang w:val="en-AU"/>
        </w:rPr>
        <w:t>Environmental Protection Act</w:t>
      </w:r>
      <w:r w:rsidR="007F2D49" w:rsidRPr="00735147">
        <w:rPr>
          <w:rFonts w:ascii="Arial" w:hAnsi="Arial" w:cs="Arial"/>
          <w:i/>
          <w:sz w:val="22"/>
          <w:lang w:val="en-AU"/>
        </w:rPr>
        <w:t xml:space="preserve"> 1994</w:t>
      </w:r>
      <w:r w:rsidRPr="00735147">
        <w:rPr>
          <w:rFonts w:ascii="Arial" w:hAnsi="Arial" w:cs="Arial"/>
          <w:i/>
          <w:sz w:val="22"/>
          <w:lang w:val="en-AU"/>
        </w:rPr>
        <w:t>.</w:t>
      </w:r>
    </w:p>
    <w:p w14:paraId="5AEAE051" w14:textId="77777777" w:rsidR="00A374F1" w:rsidRPr="00735147" w:rsidRDefault="00A374F1" w:rsidP="00A374F1">
      <w:pPr>
        <w:tabs>
          <w:tab w:val="left" w:pos="709"/>
        </w:tabs>
        <w:jc w:val="both"/>
        <w:rPr>
          <w:rFonts w:ascii="Arial" w:hAnsi="Arial" w:cs="Arial"/>
          <w:color w:val="000000"/>
          <w:sz w:val="18"/>
          <w:lang w:val="en-AU"/>
        </w:rPr>
      </w:pPr>
    </w:p>
    <w:p w14:paraId="7FAC69D9" w14:textId="77777777" w:rsidR="00A374F1" w:rsidRPr="00735147" w:rsidRDefault="008C6BA0" w:rsidP="00BC71B2">
      <w:pPr>
        <w:numPr>
          <w:ilvl w:val="0"/>
          <w:numId w:val="8"/>
        </w:numPr>
        <w:tabs>
          <w:tab w:val="left" w:pos="709"/>
        </w:tabs>
        <w:jc w:val="both"/>
        <w:rPr>
          <w:rFonts w:ascii="Arial" w:hAnsi="Arial" w:cs="Arial"/>
          <w:color w:val="000000"/>
          <w:sz w:val="22"/>
          <w:lang w:val="en-AU"/>
        </w:rPr>
      </w:pPr>
      <w:r w:rsidRPr="00735147">
        <w:rPr>
          <w:rFonts w:ascii="Arial" w:hAnsi="Arial" w:cs="Arial"/>
          <w:sz w:val="22"/>
          <w:lang w:val="en-AU"/>
        </w:rPr>
        <w:t xml:space="preserve">Contractors shall obey any reasonable safety direction of the </w:t>
      </w:r>
      <w:r w:rsidR="00DD3AFD" w:rsidRPr="00735147">
        <w:rPr>
          <w:rFonts w:ascii="Arial" w:hAnsi="Arial" w:cs="Arial"/>
          <w:sz w:val="22"/>
          <w:lang w:val="en-AU"/>
        </w:rPr>
        <w:t>Council</w:t>
      </w:r>
      <w:r w:rsidRPr="00735147">
        <w:rPr>
          <w:rFonts w:ascii="Arial" w:hAnsi="Arial" w:cs="Arial"/>
          <w:sz w:val="22"/>
          <w:lang w:val="en-AU"/>
        </w:rPr>
        <w:t xml:space="preserve">, or its representatives and shall, where applicable, conform to </w:t>
      </w:r>
      <w:r w:rsidR="0040621D" w:rsidRPr="00735147">
        <w:rPr>
          <w:rFonts w:ascii="Arial" w:hAnsi="Arial" w:cs="Arial"/>
          <w:sz w:val="22"/>
          <w:lang w:val="en-AU"/>
        </w:rPr>
        <w:t>North Burnett</w:t>
      </w:r>
      <w:r w:rsidRPr="00735147">
        <w:rPr>
          <w:rFonts w:ascii="Arial" w:hAnsi="Arial" w:cs="Arial"/>
          <w:sz w:val="22"/>
          <w:lang w:val="en-AU"/>
        </w:rPr>
        <w:t xml:space="preserve"> Regional Council's Safety Policies a</w:t>
      </w:r>
      <w:r w:rsidR="00DD3AFD" w:rsidRPr="00735147">
        <w:rPr>
          <w:rFonts w:ascii="Arial" w:hAnsi="Arial" w:cs="Arial"/>
          <w:sz w:val="22"/>
          <w:lang w:val="en-AU"/>
        </w:rPr>
        <w:t>nd Procedures. No action by Council</w:t>
      </w:r>
      <w:r w:rsidRPr="00735147">
        <w:rPr>
          <w:rFonts w:ascii="Arial" w:hAnsi="Arial" w:cs="Arial"/>
          <w:sz w:val="22"/>
          <w:lang w:val="en-AU"/>
        </w:rPr>
        <w:t xml:space="preserve"> or </w:t>
      </w:r>
      <w:r w:rsidR="00DD3AFD" w:rsidRPr="00735147">
        <w:rPr>
          <w:rFonts w:ascii="Arial" w:hAnsi="Arial" w:cs="Arial"/>
          <w:sz w:val="22"/>
          <w:lang w:val="en-AU"/>
        </w:rPr>
        <w:t xml:space="preserve">the </w:t>
      </w:r>
      <w:r w:rsidRPr="00735147">
        <w:rPr>
          <w:rFonts w:ascii="Arial" w:hAnsi="Arial" w:cs="Arial"/>
          <w:sz w:val="22"/>
          <w:lang w:val="en-AU"/>
        </w:rPr>
        <w:t>Superintendent, including the giving of any directive, shall relieve Contractor of any obligation under this Contract or at Law.</w:t>
      </w:r>
    </w:p>
    <w:p w14:paraId="1465B5A7" w14:textId="77777777" w:rsidR="00A374F1" w:rsidRPr="00735147" w:rsidRDefault="00A374F1" w:rsidP="00A374F1">
      <w:pPr>
        <w:tabs>
          <w:tab w:val="left" w:pos="709"/>
        </w:tabs>
        <w:jc w:val="both"/>
        <w:rPr>
          <w:rFonts w:ascii="Arial" w:hAnsi="Arial" w:cs="Arial"/>
          <w:color w:val="000000"/>
          <w:sz w:val="18"/>
          <w:lang w:val="en-AU"/>
        </w:rPr>
      </w:pPr>
    </w:p>
    <w:p w14:paraId="1CF6790C" w14:textId="77777777" w:rsidR="00A374F1" w:rsidRPr="00735147" w:rsidRDefault="008C6BA0" w:rsidP="00BC71B2">
      <w:pPr>
        <w:numPr>
          <w:ilvl w:val="0"/>
          <w:numId w:val="8"/>
        </w:numPr>
        <w:tabs>
          <w:tab w:val="left" w:pos="709"/>
        </w:tabs>
        <w:jc w:val="both"/>
        <w:rPr>
          <w:rFonts w:ascii="Arial" w:hAnsi="Arial" w:cs="Arial"/>
          <w:color w:val="000000"/>
          <w:sz w:val="22"/>
          <w:lang w:val="en-AU"/>
        </w:rPr>
      </w:pPr>
      <w:r w:rsidRPr="00735147">
        <w:rPr>
          <w:rFonts w:ascii="Arial" w:hAnsi="Arial" w:cs="Arial"/>
          <w:sz w:val="22"/>
          <w:lang w:val="en-AU"/>
        </w:rPr>
        <w:t xml:space="preserve">Contractor's staff entering any </w:t>
      </w:r>
      <w:r w:rsidR="00DD3AFD" w:rsidRPr="00735147">
        <w:rPr>
          <w:rFonts w:ascii="Arial" w:hAnsi="Arial" w:cs="Arial"/>
          <w:sz w:val="22"/>
          <w:lang w:val="en-AU"/>
        </w:rPr>
        <w:t xml:space="preserve">Council </w:t>
      </w:r>
      <w:r w:rsidRPr="00735147">
        <w:rPr>
          <w:rFonts w:ascii="Arial" w:hAnsi="Arial" w:cs="Arial"/>
          <w:sz w:val="22"/>
          <w:lang w:val="en-AU"/>
        </w:rPr>
        <w:t>o</w:t>
      </w:r>
      <w:r w:rsidR="007F2D49" w:rsidRPr="00735147">
        <w:rPr>
          <w:rFonts w:ascii="Arial" w:hAnsi="Arial" w:cs="Arial"/>
          <w:sz w:val="22"/>
          <w:lang w:val="en-AU"/>
        </w:rPr>
        <w:t>perational area shall obey all Council safety policies / p</w:t>
      </w:r>
      <w:r w:rsidRPr="00735147">
        <w:rPr>
          <w:rFonts w:ascii="Arial" w:hAnsi="Arial" w:cs="Arial"/>
          <w:sz w:val="22"/>
          <w:lang w:val="en-AU"/>
        </w:rPr>
        <w:t>roce</w:t>
      </w:r>
      <w:r w:rsidR="007F2D49" w:rsidRPr="00735147">
        <w:rPr>
          <w:rFonts w:ascii="Arial" w:hAnsi="Arial" w:cs="Arial"/>
          <w:sz w:val="22"/>
          <w:lang w:val="en-AU"/>
        </w:rPr>
        <w:t>dures / r</w:t>
      </w:r>
      <w:r w:rsidRPr="00735147">
        <w:rPr>
          <w:rFonts w:ascii="Arial" w:hAnsi="Arial" w:cs="Arial"/>
          <w:sz w:val="22"/>
          <w:lang w:val="en-AU"/>
        </w:rPr>
        <w:t xml:space="preserve">ules for that area and any direction given by </w:t>
      </w:r>
      <w:r w:rsidR="0040621D" w:rsidRPr="00735147">
        <w:rPr>
          <w:rFonts w:ascii="Arial" w:hAnsi="Arial" w:cs="Arial"/>
          <w:sz w:val="22"/>
          <w:lang w:val="en-AU"/>
        </w:rPr>
        <w:t>North Burnett</w:t>
      </w:r>
      <w:r w:rsidRPr="00735147">
        <w:rPr>
          <w:rFonts w:ascii="Arial" w:hAnsi="Arial" w:cs="Arial"/>
          <w:sz w:val="22"/>
          <w:lang w:val="en-AU"/>
        </w:rPr>
        <w:t xml:space="preserve"> Regional Council or its agents.</w:t>
      </w:r>
    </w:p>
    <w:p w14:paraId="368E8FBC" w14:textId="77777777" w:rsidR="00A374F1" w:rsidRPr="00735147" w:rsidRDefault="00A374F1" w:rsidP="00A374F1">
      <w:pPr>
        <w:tabs>
          <w:tab w:val="left" w:pos="709"/>
        </w:tabs>
        <w:jc w:val="both"/>
        <w:rPr>
          <w:rFonts w:ascii="Arial" w:hAnsi="Arial" w:cs="Arial"/>
          <w:color w:val="000000"/>
          <w:sz w:val="18"/>
          <w:lang w:val="en-AU"/>
        </w:rPr>
      </w:pPr>
    </w:p>
    <w:p w14:paraId="162CF8FD" w14:textId="77777777" w:rsidR="00A374F1" w:rsidRPr="00735147" w:rsidRDefault="008C6BA0" w:rsidP="00BC71B2">
      <w:pPr>
        <w:numPr>
          <w:ilvl w:val="0"/>
          <w:numId w:val="8"/>
        </w:numPr>
        <w:tabs>
          <w:tab w:val="left" w:pos="709"/>
        </w:tabs>
        <w:jc w:val="both"/>
        <w:rPr>
          <w:rFonts w:ascii="Arial" w:hAnsi="Arial" w:cs="Arial"/>
          <w:color w:val="000000"/>
          <w:sz w:val="22"/>
          <w:lang w:val="en-AU"/>
        </w:rPr>
      </w:pPr>
      <w:r w:rsidRPr="00735147">
        <w:rPr>
          <w:rFonts w:ascii="Arial" w:hAnsi="Arial" w:cs="Arial"/>
          <w:sz w:val="22"/>
          <w:lang w:val="en-AU"/>
        </w:rPr>
        <w:lastRenderedPageBreak/>
        <w:t xml:space="preserve">Contractors shall ensure that no interruption occurs to </w:t>
      </w:r>
      <w:r w:rsidR="0040621D" w:rsidRPr="00735147">
        <w:rPr>
          <w:rFonts w:ascii="Arial" w:hAnsi="Arial" w:cs="Arial"/>
          <w:sz w:val="22"/>
          <w:lang w:val="en-AU"/>
        </w:rPr>
        <w:t>North Burnett</w:t>
      </w:r>
      <w:r w:rsidRPr="00735147">
        <w:rPr>
          <w:rFonts w:ascii="Arial" w:hAnsi="Arial" w:cs="Arial"/>
          <w:sz w:val="22"/>
          <w:lang w:val="en-AU"/>
        </w:rPr>
        <w:t xml:space="preserve"> Regional Council's operations, in particular interruption to </w:t>
      </w:r>
      <w:r w:rsidR="00DD3AFD" w:rsidRPr="00735147">
        <w:rPr>
          <w:rFonts w:ascii="Arial" w:hAnsi="Arial" w:cs="Arial"/>
          <w:sz w:val="22"/>
          <w:lang w:val="en-AU"/>
        </w:rPr>
        <w:t xml:space="preserve">water or </w:t>
      </w:r>
      <w:r w:rsidRPr="00735147">
        <w:rPr>
          <w:rFonts w:ascii="Arial" w:hAnsi="Arial" w:cs="Arial"/>
          <w:sz w:val="22"/>
          <w:lang w:val="en-AU"/>
        </w:rPr>
        <w:t xml:space="preserve">electricity supply, without first obtaining permission of the </w:t>
      </w:r>
      <w:r w:rsidR="0040621D" w:rsidRPr="00735147">
        <w:rPr>
          <w:rFonts w:ascii="Arial" w:hAnsi="Arial" w:cs="Arial"/>
          <w:sz w:val="22"/>
          <w:lang w:val="en-AU"/>
        </w:rPr>
        <w:t>North Burnett</w:t>
      </w:r>
      <w:r w:rsidRPr="00735147">
        <w:rPr>
          <w:rFonts w:ascii="Arial" w:hAnsi="Arial" w:cs="Arial"/>
          <w:sz w:val="22"/>
          <w:lang w:val="en-AU"/>
        </w:rPr>
        <w:t xml:space="preserve"> Regional Council or its agents. Authorisation to do so is generally from an on</w:t>
      </w:r>
      <w:r w:rsidR="00B44EAD" w:rsidRPr="00735147">
        <w:rPr>
          <w:rFonts w:ascii="Arial" w:hAnsi="Arial" w:cs="Arial"/>
          <w:sz w:val="22"/>
          <w:lang w:val="en-AU"/>
        </w:rPr>
        <w:t>-</w:t>
      </w:r>
      <w:r w:rsidRPr="00735147">
        <w:rPr>
          <w:rFonts w:ascii="Arial" w:hAnsi="Arial" w:cs="Arial"/>
          <w:sz w:val="22"/>
          <w:lang w:val="en-AU"/>
        </w:rPr>
        <w:t>site manager or supervisor.</w:t>
      </w:r>
    </w:p>
    <w:p w14:paraId="5658C5A5" w14:textId="77777777" w:rsidR="00A374F1" w:rsidRPr="00735147" w:rsidRDefault="00A374F1" w:rsidP="00A374F1">
      <w:pPr>
        <w:tabs>
          <w:tab w:val="left" w:pos="709"/>
        </w:tabs>
        <w:jc w:val="both"/>
        <w:rPr>
          <w:rFonts w:ascii="Arial" w:hAnsi="Arial" w:cs="Arial"/>
          <w:color w:val="000000"/>
          <w:sz w:val="18"/>
          <w:lang w:val="en-AU"/>
        </w:rPr>
      </w:pPr>
    </w:p>
    <w:p w14:paraId="26A32C93" w14:textId="77777777" w:rsidR="008C6BA0" w:rsidRPr="00735147" w:rsidRDefault="008C6BA0" w:rsidP="00BC71B2">
      <w:pPr>
        <w:numPr>
          <w:ilvl w:val="0"/>
          <w:numId w:val="8"/>
        </w:numPr>
        <w:tabs>
          <w:tab w:val="left" w:pos="709"/>
        </w:tabs>
        <w:jc w:val="both"/>
        <w:rPr>
          <w:rFonts w:ascii="Arial" w:hAnsi="Arial" w:cs="Arial"/>
          <w:color w:val="000000"/>
          <w:sz w:val="22"/>
          <w:lang w:val="en-AU"/>
        </w:rPr>
      </w:pPr>
      <w:r w:rsidRPr="00735147">
        <w:rPr>
          <w:rFonts w:ascii="Arial" w:hAnsi="Arial" w:cs="Arial"/>
          <w:sz w:val="22"/>
          <w:lang w:val="en-AU"/>
        </w:rPr>
        <w:t>Contractors shall fully comply with their statutory obligations to insure themselves and to keep themselves insured against all sums for which, in respect of any injury to a worker employed by him/her, he/she may become legally liable by way of:</w:t>
      </w:r>
    </w:p>
    <w:p w14:paraId="5CF1D0E0" w14:textId="77777777" w:rsidR="008C6BA0" w:rsidRPr="00735147" w:rsidRDefault="008C6BA0" w:rsidP="008C6BA0">
      <w:pPr>
        <w:jc w:val="both"/>
        <w:rPr>
          <w:rFonts w:ascii="Arial" w:hAnsi="Arial" w:cs="Arial"/>
          <w:sz w:val="18"/>
          <w:lang w:val="en-AU"/>
        </w:rPr>
      </w:pPr>
    </w:p>
    <w:p w14:paraId="43E71A89" w14:textId="77777777" w:rsidR="008C6BA0" w:rsidRPr="00735147" w:rsidRDefault="008C6BA0" w:rsidP="008C6BA0">
      <w:pPr>
        <w:tabs>
          <w:tab w:val="left" w:pos="1442"/>
        </w:tabs>
        <w:ind w:left="2170" w:hanging="752"/>
        <w:jc w:val="both"/>
        <w:rPr>
          <w:rFonts w:ascii="Arial" w:hAnsi="Arial" w:cs="Arial"/>
          <w:sz w:val="22"/>
          <w:lang w:val="en-AU"/>
        </w:rPr>
      </w:pPr>
      <w:r w:rsidRPr="00735147">
        <w:rPr>
          <w:rFonts w:ascii="Arial" w:hAnsi="Arial" w:cs="Arial"/>
          <w:sz w:val="22"/>
          <w:lang w:val="en-AU"/>
        </w:rPr>
        <w:tab/>
        <w:t>(a)</w:t>
      </w:r>
      <w:r w:rsidRPr="00735147">
        <w:rPr>
          <w:rFonts w:ascii="Arial" w:hAnsi="Arial" w:cs="Arial"/>
          <w:sz w:val="22"/>
          <w:lang w:val="en-AU"/>
        </w:rPr>
        <w:tab/>
        <w:t xml:space="preserve">Compensation under the </w:t>
      </w:r>
      <w:r w:rsidRPr="00735147">
        <w:rPr>
          <w:rFonts w:ascii="Arial" w:hAnsi="Arial" w:cs="Arial"/>
          <w:i/>
          <w:sz w:val="22"/>
          <w:lang w:val="en-AU"/>
        </w:rPr>
        <w:t xml:space="preserve">Workers’ Compensation </w:t>
      </w:r>
      <w:r w:rsidR="007F2D49" w:rsidRPr="00735147">
        <w:rPr>
          <w:rFonts w:ascii="Arial" w:hAnsi="Arial" w:cs="Arial"/>
          <w:i/>
          <w:sz w:val="22"/>
          <w:lang w:val="en-AU"/>
        </w:rPr>
        <w:t xml:space="preserve">and Rehabilitation </w:t>
      </w:r>
      <w:r w:rsidRPr="00735147">
        <w:rPr>
          <w:rFonts w:ascii="Arial" w:hAnsi="Arial" w:cs="Arial"/>
          <w:i/>
          <w:sz w:val="22"/>
          <w:lang w:val="en-AU"/>
        </w:rPr>
        <w:t xml:space="preserve">Act </w:t>
      </w:r>
      <w:r w:rsidR="007F2D49" w:rsidRPr="00735147">
        <w:rPr>
          <w:rFonts w:ascii="Arial" w:hAnsi="Arial" w:cs="Arial"/>
          <w:i/>
          <w:sz w:val="22"/>
          <w:lang w:val="en-AU"/>
        </w:rPr>
        <w:t>2003</w:t>
      </w:r>
      <w:r w:rsidR="007F2D49" w:rsidRPr="00735147">
        <w:rPr>
          <w:rFonts w:ascii="Arial" w:hAnsi="Arial" w:cs="Arial"/>
          <w:sz w:val="22"/>
          <w:lang w:val="en-AU"/>
        </w:rPr>
        <w:t xml:space="preserve"> </w:t>
      </w:r>
      <w:r w:rsidRPr="00735147">
        <w:rPr>
          <w:rFonts w:ascii="Arial" w:hAnsi="Arial" w:cs="Arial"/>
          <w:sz w:val="22"/>
          <w:lang w:val="en-AU"/>
        </w:rPr>
        <w:t>and subsequent amendments;</w:t>
      </w:r>
    </w:p>
    <w:p w14:paraId="13F1C899" w14:textId="77777777" w:rsidR="008C6BA0" w:rsidRPr="00735147" w:rsidRDefault="008C6BA0" w:rsidP="008C6BA0">
      <w:pPr>
        <w:tabs>
          <w:tab w:val="left" w:pos="709"/>
        </w:tabs>
        <w:ind w:left="1440" w:hanging="740"/>
        <w:jc w:val="both"/>
        <w:rPr>
          <w:rFonts w:ascii="Arial" w:hAnsi="Arial" w:cs="Arial"/>
          <w:sz w:val="18"/>
          <w:lang w:val="en-AU"/>
        </w:rPr>
      </w:pPr>
    </w:p>
    <w:p w14:paraId="3DA94C5B" w14:textId="77777777" w:rsidR="008C6BA0" w:rsidRPr="00735147" w:rsidRDefault="008C6BA0" w:rsidP="008C6BA0">
      <w:pPr>
        <w:tabs>
          <w:tab w:val="left" w:pos="1442"/>
        </w:tabs>
        <w:ind w:left="2170" w:hanging="1470"/>
        <w:jc w:val="both"/>
        <w:rPr>
          <w:rFonts w:ascii="Arial" w:hAnsi="Arial" w:cs="Arial"/>
          <w:sz w:val="22"/>
          <w:lang w:val="en-AU"/>
        </w:rPr>
      </w:pPr>
      <w:r w:rsidRPr="00735147">
        <w:rPr>
          <w:rFonts w:ascii="Arial" w:hAnsi="Arial" w:cs="Arial"/>
          <w:sz w:val="22"/>
          <w:lang w:val="en-AU"/>
        </w:rPr>
        <w:tab/>
        <w:t>(b)</w:t>
      </w:r>
      <w:r w:rsidRPr="00735147">
        <w:rPr>
          <w:rFonts w:ascii="Arial" w:hAnsi="Arial" w:cs="Arial"/>
          <w:sz w:val="22"/>
          <w:lang w:val="en-AU"/>
        </w:rPr>
        <w:tab/>
        <w:t>Damages arising under circumstances which create, independently of the Act, a legal liability in the employer to pay damages in respect of the injury.</w:t>
      </w:r>
    </w:p>
    <w:p w14:paraId="22E3106F" w14:textId="77777777" w:rsidR="008C6BA0" w:rsidRPr="00735147" w:rsidRDefault="008C6BA0" w:rsidP="008C6BA0">
      <w:pPr>
        <w:tabs>
          <w:tab w:val="left" w:pos="709"/>
        </w:tabs>
        <w:ind w:left="1440" w:hanging="740"/>
        <w:rPr>
          <w:rFonts w:ascii="Arial" w:hAnsi="Arial" w:cs="Arial"/>
          <w:sz w:val="18"/>
          <w:lang w:val="en-AU"/>
        </w:rPr>
      </w:pPr>
    </w:p>
    <w:p w14:paraId="7BFA2FD6" w14:textId="77777777" w:rsidR="008C6BA0" w:rsidRPr="00735147" w:rsidRDefault="008C6BA0" w:rsidP="008C6BA0">
      <w:pPr>
        <w:tabs>
          <w:tab w:val="left" w:pos="1442"/>
        </w:tabs>
        <w:ind w:left="1440" w:hanging="740"/>
        <w:rPr>
          <w:rFonts w:ascii="Arial" w:hAnsi="Arial" w:cs="Arial"/>
          <w:sz w:val="22"/>
          <w:lang w:val="en-AU"/>
        </w:rPr>
      </w:pPr>
      <w:r w:rsidRPr="00735147">
        <w:rPr>
          <w:rFonts w:ascii="Arial" w:hAnsi="Arial" w:cs="Arial"/>
          <w:sz w:val="22"/>
          <w:lang w:val="en-AU"/>
        </w:rPr>
        <w:tab/>
        <w:t>(c)</w:t>
      </w:r>
      <w:r w:rsidRPr="00735147">
        <w:rPr>
          <w:rFonts w:ascii="Arial" w:hAnsi="Arial" w:cs="Arial"/>
          <w:sz w:val="22"/>
          <w:lang w:val="en-AU"/>
        </w:rPr>
        <w:tab/>
        <w:t>Consumer Protection Liability Cover.</w:t>
      </w:r>
    </w:p>
    <w:p w14:paraId="480A29D1" w14:textId="77777777" w:rsidR="008C6BA0" w:rsidRPr="00735147" w:rsidRDefault="008C6BA0" w:rsidP="008C6BA0">
      <w:pPr>
        <w:tabs>
          <w:tab w:val="left" w:pos="709"/>
        </w:tabs>
        <w:ind w:left="709" w:hanging="1440"/>
        <w:rPr>
          <w:rFonts w:ascii="Arial" w:hAnsi="Arial" w:cs="Arial"/>
          <w:sz w:val="22"/>
          <w:lang w:val="en-AU"/>
        </w:rPr>
      </w:pPr>
    </w:p>
    <w:p w14:paraId="48F3012E" w14:textId="77777777" w:rsidR="00A374F1" w:rsidRPr="00735147" w:rsidRDefault="008C6BA0" w:rsidP="00A374F1">
      <w:pPr>
        <w:tabs>
          <w:tab w:val="left" w:pos="1260"/>
        </w:tabs>
        <w:ind w:left="1260" w:hanging="1991"/>
        <w:jc w:val="both"/>
        <w:rPr>
          <w:rFonts w:ascii="Arial" w:hAnsi="Arial" w:cs="Arial"/>
          <w:sz w:val="22"/>
          <w:lang w:val="en-AU"/>
        </w:rPr>
      </w:pPr>
      <w:r w:rsidRPr="00735147">
        <w:rPr>
          <w:rFonts w:ascii="Arial" w:hAnsi="Arial" w:cs="Arial"/>
          <w:sz w:val="22"/>
          <w:lang w:val="en-AU"/>
        </w:rPr>
        <w:tab/>
        <w:t>Proof of such insurance must be made available to the Principal prior to commencement of work under the Contract.</w:t>
      </w:r>
    </w:p>
    <w:p w14:paraId="2D811BC7" w14:textId="77777777" w:rsidR="00A374F1" w:rsidRPr="00735147" w:rsidRDefault="00A374F1" w:rsidP="00A374F1">
      <w:pPr>
        <w:tabs>
          <w:tab w:val="left" w:pos="1260"/>
        </w:tabs>
        <w:ind w:left="1260" w:hanging="1991"/>
        <w:jc w:val="both"/>
        <w:rPr>
          <w:rFonts w:ascii="Arial" w:hAnsi="Arial" w:cs="Arial"/>
          <w:sz w:val="22"/>
          <w:lang w:val="en-AU"/>
        </w:rPr>
      </w:pPr>
    </w:p>
    <w:p w14:paraId="4D136182" w14:textId="77777777" w:rsidR="008C6BA0" w:rsidRPr="00735147" w:rsidRDefault="00A374F1" w:rsidP="00A374F1">
      <w:pPr>
        <w:tabs>
          <w:tab w:val="left" w:pos="1260"/>
        </w:tabs>
        <w:ind w:left="1260" w:hanging="540"/>
        <w:jc w:val="both"/>
        <w:rPr>
          <w:rFonts w:ascii="Arial" w:hAnsi="Arial" w:cs="Arial"/>
          <w:sz w:val="22"/>
          <w:lang w:val="en-AU"/>
        </w:rPr>
      </w:pPr>
      <w:r w:rsidRPr="00735147">
        <w:rPr>
          <w:rFonts w:ascii="Arial" w:hAnsi="Arial" w:cs="Arial"/>
          <w:sz w:val="22"/>
          <w:lang w:val="en-AU"/>
        </w:rPr>
        <w:t>8.</w:t>
      </w:r>
      <w:r w:rsidRPr="00735147">
        <w:rPr>
          <w:rFonts w:ascii="Arial" w:hAnsi="Arial" w:cs="Arial"/>
          <w:sz w:val="22"/>
          <w:lang w:val="en-AU"/>
        </w:rPr>
        <w:tab/>
      </w:r>
      <w:r w:rsidR="008C6BA0" w:rsidRPr="00735147">
        <w:rPr>
          <w:rFonts w:ascii="Arial" w:hAnsi="Arial" w:cs="Arial"/>
          <w:sz w:val="22"/>
          <w:lang w:val="en-AU"/>
        </w:rPr>
        <w:t xml:space="preserve">Where the Contractor supplies equipment, machinery, vehicles or tools in the course of performing the work, it is the responsibility of the Contractor to ensure that all such equipment complies fully with all relevant statutory requirements, Codes of Practice and Australian Standards. The Contractor must also maintain all such equipment of the appropriate standard for the duration of the supply or contract period </w:t>
      </w:r>
      <w:r w:rsidR="008C6BA0" w:rsidRPr="00735147">
        <w:rPr>
          <w:rFonts w:ascii="Arial" w:hAnsi="Arial" w:cs="Arial"/>
          <w:color w:val="000000"/>
          <w:sz w:val="22"/>
          <w:lang w:val="en-AU"/>
        </w:rPr>
        <w:t xml:space="preserve">and ensure operators are appropriately </w:t>
      </w:r>
      <w:r w:rsidR="001022F5" w:rsidRPr="00735147">
        <w:rPr>
          <w:rFonts w:ascii="Arial" w:hAnsi="Arial" w:cs="Arial"/>
          <w:color w:val="000000"/>
          <w:sz w:val="22"/>
          <w:lang w:val="en-AU"/>
        </w:rPr>
        <w:t>licensed</w:t>
      </w:r>
      <w:r w:rsidR="008C6BA0" w:rsidRPr="00735147">
        <w:rPr>
          <w:rFonts w:ascii="Arial" w:hAnsi="Arial" w:cs="Arial"/>
          <w:color w:val="000000"/>
          <w:sz w:val="22"/>
          <w:lang w:val="en-AU"/>
        </w:rPr>
        <w:t xml:space="preserve"> and competent to operate.</w:t>
      </w:r>
    </w:p>
    <w:p w14:paraId="7B908540" w14:textId="77777777" w:rsidR="008C6BA0" w:rsidRPr="00735147" w:rsidRDefault="008C6BA0" w:rsidP="008C6BA0">
      <w:pPr>
        <w:jc w:val="both"/>
        <w:rPr>
          <w:rFonts w:ascii="Arial" w:hAnsi="Arial" w:cs="Arial"/>
          <w:color w:val="000000"/>
          <w:lang w:val="en-AU"/>
        </w:rPr>
      </w:pPr>
    </w:p>
    <w:p w14:paraId="7254DDF6" w14:textId="77777777" w:rsidR="008C6BA0" w:rsidRPr="00735147" w:rsidRDefault="008C6BA0" w:rsidP="008C6BA0">
      <w:pPr>
        <w:pStyle w:val="BodyTextIndent2"/>
        <w:rPr>
          <w:rFonts w:cs="Arial"/>
          <w:b/>
          <w:szCs w:val="24"/>
        </w:rPr>
      </w:pPr>
      <w:bookmarkStart w:id="74" w:name="_Toc245203719"/>
      <w:r w:rsidRPr="00735147">
        <w:rPr>
          <w:rFonts w:cs="Arial"/>
          <w:b/>
          <w:szCs w:val="24"/>
        </w:rPr>
        <w:t>6.3</w:t>
      </w:r>
      <w:r w:rsidRPr="00735147">
        <w:rPr>
          <w:rFonts w:cs="Arial"/>
          <w:b/>
          <w:szCs w:val="24"/>
        </w:rPr>
        <w:tab/>
        <w:t xml:space="preserve"> High Risk Work and Work Method Statements</w:t>
      </w:r>
      <w:bookmarkEnd w:id="74"/>
    </w:p>
    <w:p w14:paraId="3CD40DFE" w14:textId="77777777" w:rsidR="008C6BA0" w:rsidRPr="00735147" w:rsidRDefault="008C6BA0" w:rsidP="008C6BA0">
      <w:pPr>
        <w:ind w:left="686" w:hanging="686"/>
        <w:jc w:val="both"/>
        <w:rPr>
          <w:rFonts w:ascii="Arial" w:hAnsi="Arial" w:cs="Arial"/>
          <w:b/>
          <w:sz w:val="20"/>
          <w:lang w:val="en-AU"/>
        </w:rPr>
      </w:pPr>
    </w:p>
    <w:p w14:paraId="2E29AB35" w14:textId="77777777" w:rsidR="008C6BA0" w:rsidRPr="00735147" w:rsidRDefault="008C6BA0" w:rsidP="00046336">
      <w:pPr>
        <w:pStyle w:val="BodyText"/>
        <w:spacing w:after="0"/>
        <w:jc w:val="both"/>
        <w:rPr>
          <w:rFonts w:ascii="Arial" w:hAnsi="Arial" w:cs="Arial"/>
          <w:sz w:val="22"/>
          <w:lang w:val="en-AU"/>
        </w:rPr>
      </w:pPr>
      <w:r w:rsidRPr="00735147">
        <w:rPr>
          <w:rFonts w:ascii="Arial" w:hAnsi="Arial" w:cs="Arial"/>
          <w:sz w:val="22"/>
          <w:lang w:val="en-AU"/>
        </w:rPr>
        <w:t>All contractors shall provide and comply with Work Method Statements for any high risk work being undertaken.  Where the contractor’s Work Method Statement is not accepted by Council due to the specific work site issues, the works will be undertaken in accordance with the Council’s own Work Method Statement.</w:t>
      </w:r>
    </w:p>
    <w:p w14:paraId="0F99D33E" w14:textId="77777777" w:rsidR="008C6BA0" w:rsidRPr="00735147" w:rsidRDefault="008C6BA0" w:rsidP="007A4FB4">
      <w:pPr>
        <w:jc w:val="both"/>
        <w:rPr>
          <w:rFonts w:ascii="Arial" w:hAnsi="Arial" w:cs="Arial"/>
          <w:sz w:val="20"/>
          <w:lang w:val="en-AU"/>
        </w:rPr>
      </w:pPr>
    </w:p>
    <w:p w14:paraId="1B49B3D6" w14:textId="77777777" w:rsidR="008C6BA0" w:rsidRPr="00735147" w:rsidRDefault="008C6BA0" w:rsidP="00A374F1">
      <w:pPr>
        <w:pStyle w:val="Style2"/>
        <w:rPr>
          <w:i w:val="0"/>
          <w:lang w:val="en-AU"/>
        </w:rPr>
      </w:pPr>
      <w:bookmarkStart w:id="75" w:name="_Toc272833882"/>
      <w:bookmarkStart w:id="76" w:name="_Toc531783540"/>
      <w:r w:rsidRPr="00735147">
        <w:rPr>
          <w:i w:val="0"/>
          <w:lang w:val="en-AU"/>
        </w:rPr>
        <w:t>7.</w:t>
      </w:r>
      <w:r w:rsidRPr="00735147">
        <w:rPr>
          <w:i w:val="0"/>
          <w:lang w:val="en-AU"/>
        </w:rPr>
        <w:tab/>
        <w:t xml:space="preserve">PLANT OPERATION REQUIREMENTS DURING </w:t>
      </w:r>
      <w:r w:rsidR="007A4FB4" w:rsidRPr="00735147">
        <w:rPr>
          <w:i w:val="0"/>
          <w:lang w:val="en-AU"/>
        </w:rPr>
        <w:t xml:space="preserve">SERVICE </w:t>
      </w:r>
      <w:r w:rsidRPr="00735147">
        <w:rPr>
          <w:i w:val="0"/>
          <w:lang w:val="en-AU"/>
        </w:rPr>
        <w:t>SUPPLY</w:t>
      </w:r>
      <w:bookmarkEnd w:id="75"/>
      <w:bookmarkEnd w:id="76"/>
    </w:p>
    <w:p w14:paraId="7584E910" w14:textId="77777777" w:rsidR="008C6BA0" w:rsidRPr="00735147" w:rsidRDefault="008C6BA0" w:rsidP="008C6BA0">
      <w:pPr>
        <w:jc w:val="both"/>
        <w:rPr>
          <w:rFonts w:ascii="Arial" w:hAnsi="Arial" w:cs="Arial"/>
          <w:sz w:val="20"/>
          <w:lang w:val="en-AU"/>
        </w:rPr>
      </w:pPr>
    </w:p>
    <w:p w14:paraId="06EE003B" w14:textId="77777777" w:rsidR="008C6BA0" w:rsidRPr="00735147" w:rsidRDefault="008C6BA0" w:rsidP="00046336">
      <w:pPr>
        <w:pStyle w:val="BodyTextIndent2"/>
        <w:tabs>
          <w:tab w:val="clear" w:pos="851"/>
          <w:tab w:val="left" w:pos="0"/>
        </w:tabs>
        <w:ind w:left="0" w:firstLine="0"/>
        <w:rPr>
          <w:rFonts w:cs="Arial"/>
          <w:sz w:val="22"/>
          <w:szCs w:val="24"/>
        </w:rPr>
      </w:pPr>
      <w:r w:rsidRPr="00735147">
        <w:rPr>
          <w:rFonts w:cs="Arial"/>
          <w:sz w:val="22"/>
          <w:szCs w:val="24"/>
        </w:rPr>
        <w:t xml:space="preserve">The operator of </w:t>
      </w:r>
      <w:r w:rsidR="00001183" w:rsidRPr="00735147">
        <w:rPr>
          <w:rFonts w:cs="Arial"/>
          <w:sz w:val="22"/>
          <w:szCs w:val="24"/>
        </w:rPr>
        <w:t>any</w:t>
      </w:r>
      <w:r w:rsidRPr="00735147">
        <w:rPr>
          <w:rFonts w:cs="Arial"/>
          <w:sz w:val="22"/>
          <w:szCs w:val="24"/>
        </w:rPr>
        <w:t xml:space="preserve"> plant shall possess the appropriate Certificate of Competency as required by the </w:t>
      </w:r>
      <w:r w:rsidRPr="00735147">
        <w:rPr>
          <w:rFonts w:cs="Arial"/>
          <w:i/>
          <w:sz w:val="22"/>
          <w:szCs w:val="24"/>
        </w:rPr>
        <w:t>Work</w:t>
      </w:r>
      <w:r w:rsidR="00001183" w:rsidRPr="00735147">
        <w:rPr>
          <w:rFonts w:cs="Arial"/>
          <w:i/>
          <w:sz w:val="22"/>
          <w:szCs w:val="24"/>
        </w:rPr>
        <w:t xml:space="preserve"> Health and Safety Act </w:t>
      </w:r>
      <w:r w:rsidR="004D190D" w:rsidRPr="00735147">
        <w:rPr>
          <w:rFonts w:cs="Arial"/>
          <w:i/>
          <w:sz w:val="22"/>
          <w:szCs w:val="24"/>
        </w:rPr>
        <w:t>2011</w:t>
      </w:r>
      <w:r w:rsidR="00001183" w:rsidRPr="00735147">
        <w:rPr>
          <w:rFonts w:cs="Arial"/>
          <w:sz w:val="22"/>
          <w:szCs w:val="24"/>
        </w:rPr>
        <w:t>.</w:t>
      </w:r>
    </w:p>
    <w:p w14:paraId="738B7CD2" w14:textId="77777777" w:rsidR="008C6BA0" w:rsidRPr="00735147" w:rsidRDefault="008C6BA0" w:rsidP="008C6BA0">
      <w:pPr>
        <w:pStyle w:val="BodyTextIndent2"/>
        <w:rPr>
          <w:rFonts w:cs="Arial"/>
          <w:sz w:val="20"/>
          <w:szCs w:val="24"/>
        </w:rPr>
      </w:pPr>
    </w:p>
    <w:p w14:paraId="494076A1" w14:textId="77777777" w:rsidR="008C6BA0" w:rsidRPr="00735147" w:rsidRDefault="008C6BA0" w:rsidP="00A374F1">
      <w:pPr>
        <w:pStyle w:val="Style2"/>
        <w:rPr>
          <w:i w:val="0"/>
          <w:lang w:val="en-AU"/>
        </w:rPr>
      </w:pPr>
      <w:bookmarkStart w:id="77" w:name="_Toc272833883"/>
      <w:bookmarkStart w:id="78" w:name="_Toc531783541"/>
      <w:r w:rsidRPr="00735147">
        <w:rPr>
          <w:i w:val="0"/>
          <w:lang w:val="en-AU"/>
        </w:rPr>
        <w:t xml:space="preserve">8. </w:t>
      </w:r>
      <w:r w:rsidRPr="00735147">
        <w:rPr>
          <w:i w:val="0"/>
          <w:lang w:val="en-AU"/>
        </w:rPr>
        <w:tab/>
        <w:t xml:space="preserve">LOCATION OF SUPPLY </w:t>
      </w:r>
      <w:bookmarkEnd w:id="77"/>
      <w:bookmarkEnd w:id="78"/>
    </w:p>
    <w:p w14:paraId="4913DF85" w14:textId="77777777" w:rsidR="008C6BA0" w:rsidRPr="00735147" w:rsidRDefault="008C6BA0" w:rsidP="008C6BA0">
      <w:pPr>
        <w:tabs>
          <w:tab w:val="left" w:pos="709"/>
        </w:tabs>
        <w:rPr>
          <w:rFonts w:ascii="Arial" w:hAnsi="Arial" w:cs="Arial"/>
          <w:color w:val="00FF00"/>
          <w:sz w:val="20"/>
          <w:lang w:val="en-AU"/>
        </w:rPr>
      </w:pPr>
    </w:p>
    <w:p w14:paraId="1A72D3C6" w14:textId="77777777" w:rsidR="0040593F" w:rsidRPr="00735147" w:rsidRDefault="0040593F" w:rsidP="004A146A">
      <w:pPr>
        <w:tabs>
          <w:tab w:val="left" w:pos="709"/>
        </w:tabs>
        <w:jc w:val="both"/>
        <w:rPr>
          <w:rFonts w:ascii="Arial" w:hAnsi="Arial" w:cs="Arial"/>
          <w:color w:val="000000"/>
          <w:sz w:val="22"/>
          <w:lang w:val="en-AU"/>
        </w:rPr>
      </w:pPr>
      <w:r w:rsidRPr="00735147">
        <w:rPr>
          <w:rFonts w:ascii="Arial" w:hAnsi="Arial" w:cs="Arial"/>
          <w:color w:val="000000"/>
          <w:sz w:val="22"/>
          <w:lang w:val="en-AU"/>
        </w:rPr>
        <w:t xml:space="preserve">The </w:t>
      </w:r>
      <w:r w:rsidR="002D2079" w:rsidRPr="00735147">
        <w:rPr>
          <w:rFonts w:ascii="Arial" w:hAnsi="Arial" w:cs="Arial"/>
          <w:color w:val="000000"/>
          <w:sz w:val="22"/>
          <w:lang w:val="en-AU"/>
        </w:rPr>
        <w:t>construction</w:t>
      </w:r>
      <w:r w:rsidR="004C1681" w:rsidRPr="00735147">
        <w:rPr>
          <w:rFonts w:ascii="Arial" w:hAnsi="Arial" w:cs="Arial"/>
          <w:color w:val="000000"/>
          <w:sz w:val="22"/>
          <w:lang w:val="en-AU"/>
        </w:rPr>
        <w:t xml:space="preserve"> </w:t>
      </w:r>
      <w:r w:rsidR="00000A63" w:rsidRPr="00735147">
        <w:rPr>
          <w:rFonts w:ascii="Arial" w:hAnsi="Arial" w:cs="Arial"/>
          <w:color w:val="000000"/>
          <w:sz w:val="22"/>
          <w:lang w:val="en-AU"/>
        </w:rPr>
        <w:t xml:space="preserve">works is limited to the </w:t>
      </w:r>
      <w:r w:rsidR="00B66F71" w:rsidRPr="00735147">
        <w:rPr>
          <w:rFonts w:ascii="Arial" w:hAnsi="Arial" w:cs="Arial"/>
          <w:color w:val="000000"/>
          <w:sz w:val="22"/>
          <w:lang w:val="en-AU"/>
        </w:rPr>
        <w:t>following locations:</w:t>
      </w:r>
    </w:p>
    <w:p w14:paraId="42332055" w14:textId="77777777" w:rsidR="00B66F71" w:rsidRPr="00735147" w:rsidRDefault="00B66F71" w:rsidP="004A146A">
      <w:pPr>
        <w:tabs>
          <w:tab w:val="left" w:pos="709"/>
        </w:tabs>
        <w:jc w:val="both"/>
        <w:rPr>
          <w:rFonts w:ascii="Arial" w:hAnsi="Arial" w:cs="Arial"/>
          <w:color w:val="000000"/>
          <w:sz w:val="22"/>
          <w:lang w:val="en-AU"/>
        </w:rPr>
      </w:pPr>
    </w:p>
    <w:tbl>
      <w:tblPr>
        <w:tblStyle w:val="TableGrid"/>
        <w:tblW w:w="0" w:type="auto"/>
        <w:tblLook w:val="04A0" w:firstRow="1" w:lastRow="0" w:firstColumn="1" w:lastColumn="0" w:noHBand="0" w:noVBand="1"/>
      </w:tblPr>
      <w:tblGrid>
        <w:gridCol w:w="1555"/>
        <w:gridCol w:w="1559"/>
        <w:gridCol w:w="965"/>
        <w:gridCol w:w="1161"/>
        <w:gridCol w:w="1248"/>
        <w:gridCol w:w="889"/>
        <w:gridCol w:w="850"/>
        <w:gridCol w:w="1402"/>
      </w:tblGrid>
      <w:tr w:rsidR="00154AB4" w:rsidRPr="00735147" w14:paraId="006091F4" w14:textId="77777777" w:rsidTr="003E5C5B">
        <w:tc>
          <w:tcPr>
            <w:tcW w:w="1555" w:type="dxa"/>
          </w:tcPr>
          <w:p w14:paraId="3E6C28B5" w14:textId="77777777" w:rsidR="00C57607" w:rsidRPr="00735147" w:rsidRDefault="00C57607" w:rsidP="003E5C5B">
            <w:pPr>
              <w:tabs>
                <w:tab w:val="left" w:pos="709"/>
              </w:tabs>
              <w:jc w:val="center"/>
              <w:rPr>
                <w:rFonts w:ascii="Arial" w:hAnsi="Arial" w:cs="Arial"/>
                <w:color w:val="000000"/>
                <w:sz w:val="22"/>
                <w:lang w:val="en-AU"/>
              </w:rPr>
            </w:pPr>
            <w:r w:rsidRPr="00735147">
              <w:rPr>
                <w:rFonts w:ascii="Arial" w:hAnsi="Arial" w:cs="Arial"/>
                <w:color w:val="000000"/>
                <w:sz w:val="22"/>
                <w:lang w:val="en-AU"/>
              </w:rPr>
              <w:t>Asset Name</w:t>
            </w:r>
          </w:p>
        </w:tc>
        <w:tc>
          <w:tcPr>
            <w:tcW w:w="1559" w:type="dxa"/>
          </w:tcPr>
          <w:p w14:paraId="56627AB3" w14:textId="36236626" w:rsidR="00C57607" w:rsidRPr="00735147" w:rsidRDefault="002D6DFC" w:rsidP="003E5C5B">
            <w:pPr>
              <w:tabs>
                <w:tab w:val="left" w:pos="709"/>
              </w:tabs>
              <w:jc w:val="center"/>
              <w:rPr>
                <w:rFonts w:ascii="Arial" w:hAnsi="Arial" w:cs="Arial"/>
                <w:color w:val="000000"/>
                <w:sz w:val="22"/>
                <w:lang w:val="en-AU"/>
              </w:rPr>
            </w:pPr>
            <w:r>
              <w:rPr>
                <w:rFonts w:ascii="Arial" w:hAnsi="Arial" w:cs="Arial"/>
                <w:color w:val="000000"/>
                <w:sz w:val="22"/>
                <w:lang w:val="en-AU"/>
              </w:rPr>
              <w:t>Location</w:t>
            </w:r>
          </w:p>
        </w:tc>
        <w:tc>
          <w:tcPr>
            <w:tcW w:w="965" w:type="dxa"/>
          </w:tcPr>
          <w:p w14:paraId="1B0A01CB" w14:textId="77777777" w:rsidR="00C57607" w:rsidRPr="00735147" w:rsidRDefault="00C57607" w:rsidP="003E5C5B">
            <w:pPr>
              <w:tabs>
                <w:tab w:val="left" w:pos="709"/>
              </w:tabs>
              <w:jc w:val="center"/>
              <w:rPr>
                <w:rFonts w:ascii="Arial" w:hAnsi="Arial" w:cs="Arial"/>
                <w:color w:val="000000"/>
                <w:sz w:val="22"/>
                <w:lang w:val="en-AU"/>
              </w:rPr>
            </w:pPr>
            <w:r w:rsidRPr="00735147">
              <w:rPr>
                <w:rFonts w:ascii="Arial" w:hAnsi="Arial" w:cs="Arial"/>
                <w:color w:val="000000"/>
                <w:sz w:val="22"/>
                <w:lang w:val="en-AU"/>
              </w:rPr>
              <w:t>LHS/</w:t>
            </w:r>
            <w:r w:rsidR="00154AB4" w:rsidRPr="00735147">
              <w:rPr>
                <w:rFonts w:ascii="Arial" w:hAnsi="Arial" w:cs="Arial"/>
                <w:color w:val="000000"/>
                <w:sz w:val="22"/>
                <w:lang w:val="en-AU"/>
              </w:rPr>
              <w:t xml:space="preserve"> </w:t>
            </w:r>
            <w:r w:rsidRPr="00735147">
              <w:rPr>
                <w:rFonts w:ascii="Arial" w:hAnsi="Arial" w:cs="Arial"/>
                <w:color w:val="000000"/>
                <w:sz w:val="22"/>
                <w:lang w:val="en-AU"/>
              </w:rPr>
              <w:t>RHS</w:t>
            </w:r>
          </w:p>
        </w:tc>
        <w:tc>
          <w:tcPr>
            <w:tcW w:w="1161" w:type="dxa"/>
          </w:tcPr>
          <w:p w14:paraId="69F37746" w14:textId="77777777" w:rsidR="00C57607" w:rsidRPr="00735147" w:rsidRDefault="00C57607" w:rsidP="003E5C5B">
            <w:pPr>
              <w:tabs>
                <w:tab w:val="left" w:pos="709"/>
              </w:tabs>
              <w:jc w:val="center"/>
              <w:rPr>
                <w:rFonts w:ascii="Arial" w:hAnsi="Arial" w:cs="Arial"/>
                <w:color w:val="000000"/>
                <w:sz w:val="22"/>
                <w:lang w:val="en-AU"/>
              </w:rPr>
            </w:pPr>
            <w:r w:rsidRPr="00735147">
              <w:rPr>
                <w:rFonts w:ascii="Arial" w:hAnsi="Arial" w:cs="Arial"/>
                <w:color w:val="000000"/>
                <w:sz w:val="22"/>
                <w:lang w:val="en-AU"/>
              </w:rPr>
              <w:t>Chainage Start</w:t>
            </w:r>
          </w:p>
        </w:tc>
        <w:tc>
          <w:tcPr>
            <w:tcW w:w="1248" w:type="dxa"/>
          </w:tcPr>
          <w:p w14:paraId="3C33B0EA" w14:textId="77777777" w:rsidR="00C57607" w:rsidRPr="00735147" w:rsidRDefault="00C57607" w:rsidP="003E5C5B">
            <w:pPr>
              <w:tabs>
                <w:tab w:val="left" w:pos="709"/>
              </w:tabs>
              <w:jc w:val="center"/>
              <w:rPr>
                <w:rFonts w:ascii="Arial" w:hAnsi="Arial" w:cs="Arial"/>
                <w:color w:val="000000"/>
                <w:sz w:val="22"/>
                <w:lang w:val="en-AU"/>
              </w:rPr>
            </w:pPr>
            <w:r w:rsidRPr="00735147">
              <w:rPr>
                <w:rFonts w:ascii="Arial" w:hAnsi="Arial" w:cs="Arial"/>
                <w:color w:val="000000"/>
                <w:sz w:val="22"/>
                <w:lang w:val="en-AU"/>
              </w:rPr>
              <w:t>Chainage End</w:t>
            </w:r>
          </w:p>
        </w:tc>
        <w:tc>
          <w:tcPr>
            <w:tcW w:w="889" w:type="dxa"/>
          </w:tcPr>
          <w:p w14:paraId="2616DDD9" w14:textId="7FE41943" w:rsidR="00C57607" w:rsidRPr="00735147" w:rsidRDefault="00C57607" w:rsidP="003E5C5B">
            <w:pPr>
              <w:tabs>
                <w:tab w:val="left" w:pos="709"/>
              </w:tabs>
              <w:jc w:val="center"/>
              <w:rPr>
                <w:rFonts w:ascii="Arial" w:hAnsi="Arial" w:cs="Arial"/>
                <w:color w:val="000000"/>
                <w:sz w:val="22"/>
                <w:lang w:val="en-AU"/>
              </w:rPr>
            </w:pPr>
            <w:r w:rsidRPr="00735147">
              <w:rPr>
                <w:rFonts w:ascii="Arial" w:hAnsi="Arial" w:cs="Arial"/>
                <w:color w:val="000000"/>
                <w:sz w:val="22"/>
                <w:lang w:val="en-AU"/>
              </w:rPr>
              <w:t>Length</w:t>
            </w:r>
          </w:p>
        </w:tc>
        <w:tc>
          <w:tcPr>
            <w:tcW w:w="850" w:type="dxa"/>
          </w:tcPr>
          <w:p w14:paraId="56498354" w14:textId="77777777" w:rsidR="00C57607" w:rsidRPr="00735147" w:rsidRDefault="00C57607" w:rsidP="003E5C5B">
            <w:pPr>
              <w:tabs>
                <w:tab w:val="left" w:pos="709"/>
              </w:tabs>
              <w:jc w:val="center"/>
              <w:rPr>
                <w:rFonts w:ascii="Arial" w:hAnsi="Arial" w:cs="Arial"/>
                <w:color w:val="000000"/>
                <w:sz w:val="22"/>
                <w:lang w:val="en-AU"/>
              </w:rPr>
            </w:pPr>
            <w:r w:rsidRPr="00735147">
              <w:rPr>
                <w:rFonts w:ascii="Arial" w:hAnsi="Arial" w:cs="Arial"/>
                <w:color w:val="000000"/>
                <w:sz w:val="22"/>
                <w:lang w:val="en-AU"/>
              </w:rPr>
              <w:t>Width</w:t>
            </w:r>
          </w:p>
        </w:tc>
        <w:tc>
          <w:tcPr>
            <w:tcW w:w="1402" w:type="dxa"/>
          </w:tcPr>
          <w:p w14:paraId="5D4021E1" w14:textId="77777777" w:rsidR="00C57607" w:rsidRPr="00735147" w:rsidRDefault="00C57607" w:rsidP="003E5C5B">
            <w:pPr>
              <w:tabs>
                <w:tab w:val="left" w:pos="709"/>
              </w:tabs>
              <w:jc w:val="center"/>
              <w:rPr>
                <w:rFonts w:ascii="Arial" w:hAnsi="Arial" w:cs="Arial"/>
                <w:color w:val="000000"/>
                <w:sz w:val="22"/>
                <w:lang w:val="en-AU"/>
              </w:rPr>
            </w:pPr>
            <w:r w:rsidRPr="00735147">
              <w:rPr>
                <w:rFonts w:ascii="Arial" w:hAnsi="Arial" w:cs="Arial"/>
                <w:color w:val="000000"/>
                <w:sz w:val="22"/>
                <w:lang w:val="en-AU"/>
              </w:rPr>
              <w:t>Town</w:t>
            </w:r>
          </w:p>
        </w:tc>
      </w:tr>
      <w:tr w:rsidR="002D6DFC" w:rsidRPr="00735147" w14:paraId="2A473E90" w14:textId="77777777" w:rsidTr="003E5C5B">
        <w:tc>
          <w:tcPr>
            <w:tcW w:w="1555" w:type="dxa"/>
          </w:tcPr>
          <w:p w14:paraId="15842095" w14:textId="24743C0B" w:rsidR="002D6DFC" w:rsidRPr="00735147" w:rsidRDefault="002D6DFC" w:rsidP="004A146A">
            <w:pPr>
              <w:tabs>
                <w:tab w:val="left" w:pos="709"/>
              </w:tabs>
              <w:jc w:val="both"/>
              <w:rPr>
                <w:rFonts w:ascii="Arial" w:hAnsi="Arial" w:cs="Arial"/>
                <w:color w:val="000000"/>
                <w:sz w:val="22"/>
                <w:lang w:val="en-AU"/>
              </w:rPr>
            </w:pPr>
            <w:r>
              <w:rPr>
                <w:rFonts w:ascii="Arial" w:hAnsi="Arial" w:cs="Arial"/>
                <w:color w:val="000000"/>
                <w:sz w:val="22"/>
                <w:lang w:val="en-AU"/>
              </w:rPr>
              <w:t>Kerb Ramp</w:t>
            </w:r>
          </w:p>
        </w:tc>
        <w:tc>
          <w:tcPr>
            <w:tcW w:w="1559" w:type="dxa"/>
          </w:tcPr>
          <w:p w14:paraId="08E29EEB" w14:textId="7B06C436" w:rsidR="002D6DFC" w:rsidRPr="00735147" w:rsidRDefault="002D6DFC" w:rsidP="003E5C5B">
            <w:pPr>
              <w:tabs>
                <w:tab w:val="left" w:pos="709"/>
              </w:tabs>
              <w:rPr>
                <w:rFonts w:ascii="Arial" w:hAnsi="Arial" w:cs="Arial"/>
                <w:color w:val="000000"/>
                <w:sz w:val="22"/>
                <w:lang w:val="en-AU"/>
              </w:rPr>
            </w:pPr>
            <w:proofErr w:type="spellStart"/>
            <w:r>
              <w:rPr>
                <w:rFonts w:ascii="Arial" w:hAnsi="Arial" w:cs="Arial"/>
                <w:color w:val="000000"/>
                <w:sz w:val="22"/>
                <w:lang w:val="en-AU"/>
              </w:rPr>
              <w:t>Cnr</w:t>
            </w:r>
            <w:proofErr w:type="spellEnd"/>
            <w:r>
              <w:rPr>
                <w:rFonts w:ascii="Arial" w:hAnsi="Arial" w:cs="Arial"/>
                <w:color w:val="000000"/>
                <w:sz w:val="22"/>
                <w:lang w:val="en-AU"/>
              </w:rPr>
              <w:t xml:space="preserve"> Annie Street and Heusman Street</w:t>
            </w:r>
          </w:p>
        </w:tc>
        <w:tc>
          <w:tcPr>
            <w:tcW w:w="965" w:type="dxa"/>
          </w:tcPr>
          <w:p w14:paraId="78F745FB" w14:textId="63384485"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RHS</w:t>
            </w:r>
          </w:p>
        </w:tc>
        <w:tc>
          <w:tcPr>
            <w:tcW w:w="1161" w:type="dxa"/>
          </w:tcPr>
          <w:p w14:paraId="41449942" w14:textId="14E6E42C"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1.35</w:t>
            </w:r>
          </w:p>
        </w:tc>
        <w:tc>
          <w:tcPr>
            <w:tcW w:w="1248" w:type="dxa"/>
          </w:tcPr>
          <w:p w14:paraId="7FB8422E" w14:textId="557CAB76"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1.35</w:t>
            </w:r>
          </w:p>
        </w:tc>
        <w:tc>
          <w:tcPr>
            <w:tcW w:w="889" w:type="dxa"/>
          </w:tcPr>
          <w:p w14:paraId="5ACFCA4F" w14:textId="705230EC"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4m</w:t>
            </w:r>
          </w:p>
        </w:tc>
        <w:tc>
          <w:tcPr>
            <w:tcW w:w="850" w:type="dxa"/>
          </w:tcPr>
          <w:p w14:paraId="70910C3E" w14:textId="7B60D10F"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4m</w:t>
            </w:r>
          </w:p>
        </w:tc>
        <w:tc>
          <w:tcPr>
            <w:tcW w:w="1402" w:type="dxa"/>
          </w:tcPr>
          <w:p w14:paraId="078F94AC" w14:textId="6E9FDFFE"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Mount Perry</w:t>
            </w:r>
          </w:p>
        </w:tc>
      </w:tr>
      <w:tr w:rsidR="002D6DFC" w:rsidRPr="00735147" w14:paraId="447079B4" w14:textId="77777777" w:rsidTr="003E5C5B">
        <w:tc>
          <w:tcPr>
            <w:tcW w:w="1555" w:type="dxa"/>
          </w:tcPr>
          <w:p w14:paraId="04506A10" w14:textId="0BD22734"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Shared Pathway</w:t>
            </w:r>
          </w:p>
        </w:tc>
        <w:tc>
          <w:tcPr>
            <w:tcW w:w="1559" w:type="dxa"/>
          </w:tcPr>
          <w:p w14:paraId="1C019346" w14:textId="14F4EB39"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Heusman Street</w:t>
            </w:r>
          </w:p>
        </w:tc>
        <w:tc>
          <w:tcPr>
            <w:tcW w:w="965" w:type="dxa"/>
          </w:tcPr>
          <w:p w14:paraId="037BA566" w14:textId="703DBEA9"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RHS</w:t>
            </w:r>
          </w:p>
        </w:tc>
        <w:tc>
          <w:tcPr>
            <w:tcW w:w="1161" w:type="dxa"/>
          </w:tcPr>
          <w:p w14:paraId="3984D9AD" w14:textId="58CEAB87"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1.47</w:t>
            </w:r>
          </w:p>
        </w:tc>
        <w:tc>
          <w:tcPr>
            <w:tcW w:w="1248" w:type="dxa"/>
          </w:tcPr>
          <w:p w14:paraId="389F8E5A" w14:textId="37F90402"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2.38</w:t>
            </w:r>
          </w:p>
        </w:tc>
        <w:tc>
          <w:tcPr>
            <w:tcW w:w="889" w:type="dxa"/>
          </w:tcPr>
          <w:p w14:paraId="5C24D7A1" w14:textId="528CEDCA"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950m</w:t>
            </w:r>
          </w:p>
        </w:tc>
        <w:tc>
          <w:tcPr>
            <w:tcW w:w="850" w:type="dxa"/>
          </w:tcPr>
          <w:p w14:paraId="0C711987" w14:textId="5B44D9D6"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2.5m</w:t>
            </w:r>
          </w:p>
        </w:tc>
        <w:tc>
          <w:tcPr>
            <w:tcW w:w="1402" w:type="dxa"/>
          </w:tcPr>
          <w:p w14:paraId="69ED01F1" w14:textId="1248E4F3" w:rsidR="002D6DFC" w:rsidRPr="00735147" w:rsidRDefault="003E5C5B" w:rsidP="004A146A">
            <w:pPr>
              <w:tabs>
                <w:tab w:val="left" w:pos="709"/>
              </w:tabs>
              <w:jc w:val="both"/>
              <w:rPr>
                <w:rFonts w:ascii="Arial" w:hAnsi="Arial" w:cs="Arial"/>
                <w:color w:val="000000"/>
                <w:sz w:val="22"/>
                <w:lang w:val="en-AU"/>
              </w:rPr>
            </w:pPr>
            <w:r>
              <w:rPr>
                <w:rFonts w:ascii="Arial" w:hAnsi="Arial" w:cs="Arial"/>
                <w:color w:val="000000"/>
                <w:sz w:val="22"/>
                <w:lang w:val="en-AU"/>
              </w:rPr>
              <w:t>Mount Perry</w:t>
            </w:r>
          </w:p>
        </w:tc>
      </w:tr>
    </w:tbl>
    <w:p w14:paraId="2539385A" w14:textId="5A44014B" w:rsidR="003E5C5B" w:rsidRPr="00735147" w:rsidRDefault="003E5C5B" w:rsidP="009F1C90">
      <w:pPr>
        <w:pStyle w:val="BodyTextIndent2"/>
        <w:ind w:left="0" w:firstLine="0"/>
        <w:rPr>
          <w:rFonts w:cs="Arial"/>
          <w:sz w:val="20"/>
          <w:szCs w:val="24"/>
        </w:rPr>
      </w:pPr>
    </w:p>
    <w:p w14:paraId="500ECA40" w14:textId="77777777" w:rsidR="008C6BA0" w:rsidRPr="00735147" w:rsidRDefault="00A057F9" w:rsidP="00D05F0A">
      <w:pPr>
        <w:pStyle w:val="Style2"/>
        <w:numPr>
          <w:ilvl w:val="0"/>
          <w:numId w:val="45"/>
        </w:numPr>
        <w:ind w:left="709" w:hanging="720"/>
        <w:rPr>
          <w:i w:val="0"/>
          <w:lang w:val="en-AU"/>
        </w:rPr>
      </w:pPr>
      <w:bookmarkStart w:id="79" w:name="_Toc272833886"/>
      <w:r w:rsidRPr="00735147">
        <w:rPr>
          <w:i w:val="0"/>
          <w:lang w:val="en-AU"/>
        </w:rPr>
        <w:tab/>
      </w:r>
      <w:bookmarkStart w:id="80" w:name="_Toc531783542"/>
      <w:r w:rsidR="008C6BA0" w:rsidRPr="00735147">
        <w:rPr>
          <w:i w:val="0"/>
          <w:lang w:val="en-AU"/>
        </w:rPr>
        <w:t>BREACH OF THE SPECIFICATIONS</w:t>
      </w:r>
      <w:bookmarkEnd w:id="79"/>
      <w:bookmarkEnd w:id="80"/>
    </w:p>
    <w:p w14:paraId="6271E79E" w14:textId="77777777" w:rsidR="008C6BA0" w:rsidRPr="00735147" w:rsidRDefault="008C6BA0" w:rsidP="008C6BA0">
      <w:pPr>
        <w:rPr>
          <w:rFonts w:ascii="Arial" w:hAnsi="Arial" w:cs="Arial"/>
          <w:sz w:val="20"/>
          <w:lang w:val="en-AU"/>
        </w:rPr>
      </w:pPr>
    </w:p>
    <w:p w14:paraId="46CF8798" w14:textId="77777777" w:rsidR="008C6BA0" w:rsidRPr="00735147" w:rsidRDefault="008C6BA0" w:rsidP="00D05F0A">
      <w:pPr>
        <w:pStyle w:val="ListParagraph"/>
        <w:numPr>
          <w:ilvl w:val="1"/>
          <w:numId w:val="45"/>
        </w:numPr>
        <w:tabs>
          <w:tab w:val="left" w:pos="426"/>
        </w:tabs>
        <w:jc w:val="both"/>
        <w:rPr>
          <w:rFonts w:ascii="Arial" w:hAnsi="Arial" w:cs="Arial"/>
          <w:sz w:val="22"/>
          <w:lang w:val="en-AU"/>
        </w:rPr>
      </w:pPr>
      <w:r w:rsidRPr="00735147">
        <w:rPr>
          <w:rFonts w:ascii="Arial" w:hAnsi="Arial" w:cs="Arial"/>
          <w:sz w:val="22"/>
          <w:lang w:val="en-AU"/>
        </w:rPr>
        <w:t>If the Contractor fails to comply with any of the conditions of the Specifications or performs unsatisfactorily as determined reasonably by the Council, the Council may:</w:t>
      </w:r>
    </w:p>
    <w:p w14:paraId="22919AFA" w14:textId="77777777" w:rsidR="008C6BA0" w:rsidRPr="00735147" w:rsidRDefault="008C6BA0" w:rsidP="008C6BA0">
      <w:pPr>
        <w:jc w:val="both"/>
        <w:rPr>
          <w:rFonts w:ascii="Arial" w:hAnsi="Arial" w:cs="Arial"/>
          <w:sz w:val="22"/>
          <w:lang w:val="en-AU"/>
        </w:rPr>
      </w:pPr>
    </w:p>
    <w:p w14:paraId="46F32A9B" w14:textId="77777777" w:rsidR="008C6BA0" w:rsidRPr="00735147" w:rsidRDefault="008C6BA0" w:rsidP="004A133B">
      <w:pPr>
        <w:pStyle w:val="ListParagraph"/>
        <w:numPr>
          <w:ilvl w:val="2"/>
          <w:numId w:val="45"/>
        </w:numPr>
        <w:tabs>
          <w:tab w:val="num" w:pos="1025"/>
          <w:tab w:val="num" w:pos="1620"/>
          <w:tab w:val="left" w:pos="1701"/>
        </w:tabs>
        <w:ind w:left="1855"/>
        <w:jc w:val="both"/>
        <w:rPr>
          <w:rFonts w:ascii="Arial" w:hAnsi="Arial" w:cs="Arial"/>
          <w:sz w:val="22"/>
          <w:lang w:val="en-AU"/>
        </w:rPr>
      </w:pPr>
      <w:r w:rsidRPr="00735147">
        <w:rPr>
          <w:rFonts w:ascii="Arial" w:hAnsi="Arial" w:cs="Arial"/>
          <w:sz w:val="22"/>
          <w:lang w:val="en-AU"/>
        </w:rPr>
        <w:t>Order the Contractor to stop work, and/or;</w:t>
      </w:r>
    </w:p>
    <w:p w14:paraId="79B66894" w14:textId="77777777" w:rsidR="008C6BA0" w:rsidRPr="00735147" w:rsidRDefault="008C6BA0" w:rsidP="004A133B">
      <w:pPr>
        <w:tabs>
          <w:tab w:val="num" w:pos="1620"/>
          <w:tab w:val="left" w:pos="1701"/>
          <w:tab w:val="num" w:pos="2530"/>
        </w:tabs>
        <w:ind w:left="2285" w:hanging="900"/>
        <w:jc w:val="both"/>
        <w:rPr>
          <w:rFonts w:ascii="Arial" w:hAnsi="Arial" w:cs="Arial"/>
          <w:sz w:val="22"/>
          <w:lang w:val="en-AU"/>
        </w:rPr>
      </w:pPr>
    </w:p>
    <w:p w14:paraId="65D6E1A9" w14:textId="77777777" w:rsidR="008C6BA0" w:rsidRPr="00735147" w:rsidRDefault="008C6BA0" w:rsidP="004A133B">
      <w:pPr>
        <w:pStyle w:val="ListParagraph"/>
        <w:numPr>
          <w:ilvl w:val="2"/>
          <w:numId w:val="45"/>
        </w:numPr>
        <w:tabs>
          <w:tab w:val="num" w:pos="1025"/>
          <w:tab w:val="left" w:pos="1134"/>
        </w:tabs>
        <w:ind w:left="1855"/>
        <w:jc w:val="both"/>
        <w:rPr>
          <w:rFonts w:ascii="Arial" w:hAnsi="Arial" w:cs="Arial"/>
          <w:sz w:val="22"/>
          <w:lang w:val="en-AU"/>
        </w:rPr>
      </w:pPr>
      <w:r w:rsidRPr="00735147">
        <w:rPr>
          <w:rFonts w:ascii="Arial" w:hAnsi="Arial" w:cs="Arial"/>
          <w:sz w:val="22"/>
          <w:lang w:val="en-AU"/>
        </w:rPr>
        <w:t>Terminate the supply immediately; and/or;</w:t>
      </w:r>
    </w:p>
    <w:p w14:paraId="7F9BFFCF" w14:textId="77777777" w:rsidR="008C6BA0" w:rsidRPr="00735147" w:rsidRDefault="008C6BA0" w:rsidP="004A133B">
      <w:pPr>
        <w:tabs>
          <w:tab w:val="num" w:pos="1620"/>
          <w:tab w:val="left" w:pos="1701"/>
        </w:tabs>
        <w:ind w:left="2285" w:hanging="900"/>
        <w:jc w:val="both"/>
        <w:rPr>
          <w:rFonts w:ascii="Arial" w:hAnsi="Arial" w:cs="Arial"/>
          <w:sz w:val="20"/>
          <w:lang w:val="en-AU"/>
        </w:rPr>
      </w:pPr>
    </w:p>
    <w:p w14:paraId="1EB1AC3A" w14:textId="77777777" w:rsidR="008C6BA0" w:rsidRPr="00735147" w:rsidRDefault="008C6BA0" w:rsidP="004A133B">
      <w:pPr>
        <w:pStyle w:val="ListParagraph"/>
        <w:numPr>
          <w:ilvl w:val="2"/>
          <w:numId w:val="45"/>
        </w:numPr>
        <w:tabs>
          <w:tab w:val="num" w:pos="1025"/>
          <w:tab w:val="num" w:pos="1620"/>
          <w:tab w:val="left" w:pos="1701"/>
        </w:tabs>
        <w:ind w:left="1855"/>
        <w:jc w:val="both"/>
        <w:rPr>
          <w:rFonts w:ascii="Arial" w:hAnsi="Arial" w:cs="Arial"/>
          <w:sz w:val="22"/>
          <w:lang w:val="en-AU"/>
        </w:rPr>
      </w:pPr>
      <w:r w:rsidRPr="00735147">
        <w:rPr>
          <w:rFonts w:ascii="Arial" w:hAnsi="Arial" w:cs="Arial"/>
          <w:sz w:val="22"/>
          <w:lang w:val="en-AU"/>
        </w:rPr>
        <w:t>Only pay the Contractor up to the time of termination of the supply.</w:t>
      </w:r>
    </w:p>
    <w:p w14:paraId="2128E2A5" w14:textId="77777777" w:rsidR="008C6BA0" w:rsidRPr="00735147" w:rsidRDefault="008C6BA0" w:rsidP="008C6BA0">
      <w:pPr>
        <w:jc w:val="both"/>
        <w:rPr>
          <w:rFonts w:ascii="Arial" w:hAnsi="Arial" w:cs="Arial"/>
          <w:sz w:val="22"/>
          <w:lang w:val="en-AU"/>
        </w:rPr>
      </w:pPr>
    </w:p>
    <w:p w14:paraId="388BA8E9" w14:textId="77777777" w:rsidR="008C6BA0" w:rsidRPr="00735147" w:rsidRDefault="008C6BA0" w:rsidP="00D05F0A">
      <w:pPr>
        <w:pStyle w:val="ListParagraph"/>
        <w:numPr>
          <w:ilvl w:val="1"/>
          <w:numId w:val="45"/>
        </w:numPr>
        <w:tabs>
          <w:tab w:val="num" w:pos="360"/>
        </w:tabs>
        <w:jc w:val="both"/>
        <w:rPr>
          <w:rFonts w:ascii="Arial" w:hAnsi="Arial" w:cs="Arial"/>
          <w:sz w:val="22"/>
          <w:lang w:val="en-AU"/>
        </w:rPr>
      </w:pPr>
      <w:r w:rsidRPr="00735147">
        <w:rPr>
          <w:rFonts w:ascii="Arial" w:hAnsi="Arial" w:cs="Arial"/>
          <w:sz w:val="22"/>
          <w:lang w:val="en-AU"/>
        </w:rPr>
        <w:t xml:space="preserve">If the Contractor fails to maintain supporting documentation, Council may </w:t>
      </w:r>
      <w:r w:rsidR="008038E4" w:rsidRPr="00735147">
        <w:rPr>
          <w:rFonts w:ascii="Arial" w:hAnsi="Arial" w:cs="Arial"/>
          <w:sz w:val="22"/>
          <w:lang w:val="en-AU"/>
        </w:rPr>
        <w:t>order the Contractor to stop work.</w:t>
      </w:r>
    </w:p>
    <w:p w14:paraId="60DBCBBC" w14:textId="77777777" w:rsidR="008C6BA0" w:rsidRPr="00735147" w:rsidRDefault="008C6BA0" w:rsidP="00046336">
      <w:pPr>
        <w:tabs>
          <w:tab w:val="num" w:pos="360"/>
        </w:tabs>
        <w:ind w:left="426" w:hanging="426"/>
        <w:jc w:val="both"/>
        <w:rPr>
          <w:rFonts w:ascii="Arial" w:hAnsi="Arial" w:cs="Arial"/>
          <w:sz w:val="22"/>
          <w:lang w:val="en-AU"/>
        </w:rPr>
      </w:pPr>
    </w:p>
    <w:p w14:paraId="6B23C402" w14:textId="77777777" w:rsidR="008C6BA0" w:rsidRPr="00735147" w:rsidRDefault="008C6BA0" w:rsidP="00D05F0A">
      <w:pPr>
        <w:pStyle w:val="ListParagraph"/>
        <w:numPr>
          <w:ilvl w:val="1"/>
          <w:numId w:val="45"/>
        </w:numPr>
        <w:jc w:val="both"/>
        <w:rPr>
          <w:rFonts w:ascii="Arial" w:hAnsi="Arial" w:cs="Arial"/>
          <w:sz w:val="22"/>
          <w:lang w:val="en-AU"/>
        </w:rPr>
      </w:pPr>
      <w:r w:rsidRPr="00735147">
        <w:rPr>
          <w:rFonts w:ascii="Arial" w:hAnsi="Arial" w:cs="Arial"/>
          <w:sz w:val="22"/>
          <w:lang w:val="en-AU"/>
        </w:rPr>
        <w:t xml:space="preserve">Council reserves the right to refuse to engage any </w:t>
      </w:r>
      <w:r w:rsidR="004709AE" w:rsidRPr="00735147">
        <w:rPr>
          <w:rFonts w:ascii="Arial" w:hAnsi="Arial" w:cs="Arial"/>
          <w:sz w:val="22"/>
          <w:lang w:val="en-AU"/>
        </w:rPr>
        <w:t>contractor, or employee of a contractor,</w:t>
      </w:r>
      <w:r w:rsidRPr="00735147">
        <w:rPr>
          <w:rFonts w:ascii="Arial" w:hAnsi="Arial" w:cs="Arial"/>
          <w:sz w:val="22"/>
          <w:lang w:val="en-AU"/>
        </w:rPr>
        <w:t xml:space="preserve"> which proves to be unreliable</w:t>
      </w:r>
      <w:r w:rsidR="004709AE" w:rsidRPr="00735147">
        <w:rPr>
          <w:rFonts w:ascii="Arial" w:hAnsi="Arial" w:cs="Arial"/>
          <w:sz w:val="22"/>
          <w:lang w:val="en-AU"/>
        </w:rPr>
        <w:t xml:space="preserve"> or lack competence</w:t>
      </w:r>
      <w:r w:rsidRPr="00735147">
        <w:rPr>
          <w:rFonts w:ascii="Arial" w:hAnsi="Arial" w:cs="Arial"/>
          <w:sz w:val="22"/>
          <w:lang w:val="en-AU"/>
        </w:rPr>
        <w:t xml:space="preserve"> in </w:t>
      </w:r>
      <w:r w:rsidR="004709AE" w:rsidRPr="00735147">
        <w:rPr>
          <w:rFonts w:ascii="Arial" w:hAnsi="Arial" w:cs="Arial"/>
          <w:sz w:val="22"/>
          <w:lang w:val="en-AU"/>
        </w:rPr>
        <w:t>the work activity</w:t>
      </w:r>
      <w:r w:rsidRPr="00735147">
        <w:rPr>
          <w:rFonts w:ascii="Arial" w:hAnsi="Arial" w:cs="Arial"/>
          <w:sz w:val="22"/>
          <w:lang w:val="en-AU"/>
        </w:rPr>
        <w:t xml:space="preserve">, is in anyway unsuitable for the purpose for which </w:t>
      </w:r>
      <w:r w:rsidR="004709AE" w:rsidRPr="00735147">
        <w:rPr>
          <w:rFonts w:ascii="Arial" w:hAnsi="Arial" w:cs="Arial"/>
          <w:sz w:val="22"/>
          <w:lang w:val="en-AU"/>
        </w:rPr>
        <w:t>they are</w:t>
      </w:r>
      <w:r w:rsidRPr="00735147">
        <w:rPr>
          <w:rFonts w:ascii="Arial" w:hAnsi="Arial" w:cs="Arial"/>
          <w:sz w:val="22"/>
          <w:lang w:val="en-AU"/>
        </w:rPr>
        <w:t xml:space="preserve"> hired, or in the Council’s reasonable opinion </w:t>
      </w:r>
      <w:r w:rsidR="004709AE" w:rsidRPr="00735147">
        <w:rPr>
          <w:rFonts w:ascii="Arial" w:hAnsi="Arial" w:cs="Arial"/>
          <w:sz w:val="22"/>
          <w:lang w:val="en-AU"/>
        </w:rPr>
        <w:t>are working</w:t>
      </w:r>
      <w:r w:rsidRPr="00735147">
        <w:rPr>
          <w:rFonts w:ascii="Arial" w:hAnsi="Arial" w:cs="Arial"/>
          <w:sz w:val="22"/>
          <w:lang w:val="en-AU"/>
        </w:rPr>
        <w:t xml:space="preserve"> unsatisfactor</w:t>
      </w:r>
      <w:r w:rsidR="004709AE" w:rsidRPr="00735147">
        <w:rPr>
          <w:rFonts w:ascii="Arial" w:hAnsi="Arial" w:cs="Arial"/>
          <w:sz w:val="22"/>
          <w:lang w:val="en-AU"/>
        </w:rPr>
        <w:t>ily</w:t>
      </w:r>
      <w:r w:rsidRPr="00735147">
        <w:rPr>
          <w:rFonts w:ascii="Arial" w:hAnsi="Arial" w:cs="Arial"/>
          <w:sz w:val="22"/>
          <w:lang w:val="en-AU"/>
        </w:rPr>
        <w:t>.</w:t>
      </w:r>
    </w:p>
    <w:p w14:paraId="56238353" w14:textId="77777777" w:rsidR="008C6BA0" w:rsidRPr="00735147" w:rsidRDefault="008C6BA0" w:rsidP="00046336">
      <w:pPr>
        <w:tabs>
          <w:tab w:val="num" w:pos="360"/>
        </w:tabs>
        <w:ind w:left="426" w:hanging="426"/>
        <w:jc w:val="both"/>
        <w:rPr>
          <w:rFonts w:ascii="Arial" w:hAnsi="Arial" w:cs="Arial"/>
          <w:sz w:val="22"/>
          <w:lang w:val="en-AU"/>
        </w:rPr>
      </w:pPr>
    </w:p>
    <w:p w14:paraId="2B71F812" w14:textId="77777777" w:rsidR="008C6BA0" w:rsidRPr="00735147" w:rsidRDefault="00046336" w:rsidP="00046336">
      <w:pPr>
        <w:numPr>
          <w:ilvl w:val="1"/>
          <w:numId w:val="0"/>
        </w:numPr>
        <w:tabs>
          <w:tab w:val="num" w:pos="360"/>
        </w:tabs>
        <w:ind w:left="426" w:hanging="426"/>
        <w:jc w:val="both"/>
        <w:rPr>
          <w:rFonts w:ascii="Arial" w:hAnsi="Arial" w:cs="Arial"/>
          <w:sz w:val="22"/>
          <w:lang w:val="en-AU"/>
        </w:rPr>
      </w:pPr>
      <w:r w:rsidRPr="00735147">
        <w:rPr>
          <w:rFonts w:ascii="Arial" w:hAnsi="Arial" w:cs="Arial"/>
          <w:sz w:val="22"/>
          <w:lang w:val="en-AU"/>
        </w:rPr>
        <w:tab/>
      </w:r>
      <w:r w:rsidR="00A21EDB" w:rsidRPr="00735147">
        <w:rPr>
          <w:rFonts w:ascii="Arial" w:hAnsi="Arial" w:cs="Arial"/>
          <w:sz w:val="22"/>
          <w:lang w:val="en-AU"/>
        </w:rPr>
        <w:t xml:space="preserve">9.4 </w:t>
      </w:r>
      <w:r w:rsidR="00E50C60" w:rsidRPr="00735147">
        <w:rPr>
          <w:rFonts w:ascii="Arial" w:hAnsi="Arial" w:cs="Arial"/>
          <w:sz w:val="22"/>
          <w:lang w:val="en-AU"/>
        </w:rPr>
        <w:t xml:space="preserve">   </w:t>
      </w:r>
      <w:r w:rsidR="008C6BA0" w:rsidRPr="00735147">
        <w:rPr>
          <w:rFonts w:ascii="Arial" w:hAnsi="Arial" w:cs="Arial"/>
          <w:sz w:val="22"/>
          <w:lang w:val="en-AU"/>
        </w:rPr>
        <w:t xml:space="preserve">If Plant </w:t>
      </w:r>
      <w:r w:rsidR="004709AE" w:rsidRPr="00735147">
        <w:rPr>
          <w:rFonts w:ascii="Arial" w:hAnsi="Arial" w:cs="Arial"/>
          <w:sz w:val="22"/>
          <w:lang w:val="en-AU"/>
        </w:rPr>
        <w:t xml:space="preserve">or tools quality or </w:t>
      </w:r>
      <w:r w:rsidR="008C6BA0" w:rsidRPr="00735147">
        <w:rPr>
          <w:rFonts w:ascii="Arial" w:hAnsi="Arial" w:cs="Arial"/>
          <w:sz w:val="22"/>
          <w:lang w:val="en-AU"/>
        </w:rPr>
        <w:t xml:space="preserve">performance is unsatisfactory and causes delay </w:t>
      </w:r>
      <w:r w:rsidR="004709AE" w:rsidRPr="00735147">
        <w:rPr>
          <w:rFonts w:ascii="Arial" w:hAnsi="Arial" w:cs="Arial"/>
          <w:sz w:val="22"/>
          <w:lang w:val="en-AU"/>
        </w:rPr>
        <w:t xml:space="preserve">or poor </w:t>
      </w:r>
      <w:r w:rsidR="00E50C60" w:rsidRPr="00735147">
        <w:rPr>
          <w:rFonts w:ascii="Arial" w:hAnsi="Arial" w:cs="Arial"/>
          <w:sz w:val="22"/>
          <w:lang w:val="en-AU"/>
        </w:rPr>
        <w:t xml:space="preserve">   </w:t>
      </w:r>
      <w:r w:rsidR="004709AE" w:rsidRPr="00735147">
        <w:rPr>
          <w:rFonts w:ascii="Arial" w:hAnsi="Arial" w:cs="Arial"/>
          <w:sz w:val="22"/>
          <w:lang w:val="en-AU"/>
        </w:rPr>
        <w:t>workmanship</w:t>
      </w:r>
      <w:r w:rsidR="008C6BA0" w:rsidRPr="00735147">
        <w:rPr>
          <w:rFonts w:ascii="Arial" w:hAnsi="Arial" w:cs="Arial"/>
          <w:sz w:val="22"/>
          <w:lang w:val="en-AU"/>
        </w:rPr>
        <w:t>, the Council may:</w:t>
      </w:r>
    </w:p>
    <w:p w14:paraId="4E469A1D" w14:textId="77777777" w:rsidR="008C6BA0" w:rsidRPr="00735147" w:rsidRDefault="008C6BA0" w:rsidP="00046336">
      <w:pPr>
        <w:tabs>
          <w:tab w:val="num" w:pos="360"/>
        </w:tabs>
        <w:ind w:left="426" w:hanging="426"/>
        <w:jc w:val="both"/>
        <w:rPr>
          <w:rFonts w:ascii="Arial" w:hAnsi="Arial" w:cs="Arial"/>
          <w:sz w:val="22"/>
          <w:lang w:val="en-AU"/>
        </w:rPr>
      </w:pPr>
    </w:p>
    <w:p w14:paraId="059320A2" w14:textId="77777777" w:rsidR="008C6BA0" w:rsidRPr="00735147" w:rsidRDefault="00A21EDB" w:rsidP="004A133B">
      <w:pPr>
        <w:tabs>
          <w:tab w:val="num" w:pos="1134"/>
        </w:tabs>
        <w:ind w:left="1140"/>
        <w:jc w:val="both"/>
        <w:rPr>
          <w:rFonts w:ascii="Arial" w:hAnsi="Arial" w:cs="Arial"/>
          <w:sz w:val="22"/>
          <w:lang w:val="en-AU"/>
        </w:rPr>
      </w:pPr>
      <w:r w:rsidRPr="00735147">
        <w:rPr>
          <w:rFonts w:ascii="Arial" w:hAnsi="Arial" w:cs="Arial"/>
          <w:sz w:val="22"/>
          <w:lang w:val="en-AU"/>
        </w:rPr>
        <w:t xml:space="preserve">9.4.1 </w:t>
      </w:r>
      <w:r w:rsidR="004A133B" w:rsidRPr="00735147">
        <w:rPr>
          <w:rFonts w:ascii="Arial" w:hAnsi="Arial" w:cs="Arial"/>
          <w:sz w:val="22"/>
          <w:lang w:val="en-AU"/>
        </w:rPr>
        <w:t xml:space="preserve">   </w:t>
      </w:r>
      <w:r w:rsidR="008C6BA0" w:rsidRPr="00735147">
        <w:rPr>
          <w:rFonts w:ascii="Arial" w:hAnsi="Arial" w:cs="Arial"/>
          <w:sz w:val="22"/>
          <w:lang w:val="en-AU"/>
        </w:rPr>
        <w:t>Instruct the Contractor to supply</w:t>
      </w:r>
      <w:r w:rsidR="005A4A1A" w:rsidRPr="00735147">
        <w:rPr>
          <w:rFonts w:ascii="Arial" w:hAnsi="Arial" w:cs="Arial"/>
          <w:sz w:val="22"/>
          <w:lang w:val="en-AU"/>
        </w:rPr>
        <w:t xml:space="preserve"> / utilise</w:t>
      </w:r>
      <w:r w:rsidR="008C6BA0" w:rsidRPr="00735147">
        <w:rPr>
          <w:rFonts w:ascii="Arial" w:hAnsi="Arial" w:cs="Arial"/>
          <w:sz w:val="22"/>
          <w:lang w:val="en-AU"/>
        </w:rPr>
        <w:t xml:space="preserve"> other </w:t>
      </w:r>
      <w:r w:rsidR="005A4A1A" w:rsidRPr="00735147">
        <w:rPr>
          <w:rFonts w:ascii="Arial" w:hAnsi="Arial" w:cs="Arial"/>
          <w:sz w:val="22"/>
          <w:lang w:val="en-AU"/>
        </w:rPr>
        <w:t xml:space="preserve">appropriate </w:t>
      </w:r>
      <w:r w:rsidR="004709AE" w:rsidRPr="00735147">
        <w:rPr>
          <w:rFonts w:ascii="Arial" w:hAnsi="Arial" w:cs="Arial"/>
          <w:sz w:val="22"/>
          <w:lang w:val="en-AU"/>
        </w:rPr>
        <w:t>p</w:t>
      </w:r>
      <w:r w:rsidR="008C6BA0" w:rsidRPr="00735147">
        <w:rPr>
          <w:rFonts w:ascii="Arial" w:hAnsi="Arial" w:cs="Arial"/>
          <w:sz w:val="22"/>
          <w:lang w:val="en-AU"/>
        </w:rPr>
        <w:t>lant</w:t>
      </w:r>
      <w:r w:rsidR="004709AE" w:rsidRPr="00735147">
        <w:rPr>
          <w:rFonts w:ascii="Arial" w:hAnsi="Arial" w:cs="Arial"/>
          <w:sz w:val="22"/>
          <w:lang w:val="en-AU"/>
        </w:rPr>
        <w:t xml:space="preserve"> or tools</w:t>
      </w:r>
      <w:r w:rsidR="008C6BA0" w:rsidRPr="00735147">
        <w:rPr>
          <w:rFonts w:ascii="Arial" w:hAnsi="Arial" w:cs="Arial"/>
          <w:sz w:val="22"/>
          <w:lang w:val="en-AU"/>
        </w:rPr>
        <w:t>: or;</w:t>
      </w:r>
    </w:p>
    <w:p w14:paraId="78578F03" w14:textId="77777777" w:rsidR="008C6BA0" w:rsidRPr="00735147" w:rsidRDefault="008C6BA0" w:rsidP="00046336">
      <w:pPr>
        <w:tabs>
          <w:tab w:val="num" w:pos="1134"/>
          <w:tab w:val="num" w:pos="2530"/>
        </w:tabs>
        <w:ind w:left="1134" w:hanging="1134"/>
        <w:jc w:val="both"/>
        <w:rPr>
          <w:rFonts w:ascii="Arial" w:hAnsi="Arial" w:cs="Arial"/>
          <w:sz w:val="22"/>
          <w:lang w:val="en-AU"/>
        </w:rPr>
      </w:pPr>
    </w:p>
    <w:p w14:paraId="52164DB7" w14:textId="77777777" w:rsidR="008C6BA0" w:rsidRPr="00735147" w:rsidRDefault="008C6BA0" w:rsidP="00D05F0A">
      <w:pPr>
        <w:pStyle w:val="ListParagraph"/>
        <w:numPr>
          <w:ilvl w:val="2"/>
          <w:numId w:val="46"/>
        </w:numPr>
        <w:tabs>
          <w:tab w:val="num" w:pos="1134"/>
        </w:tabs>
        <w:jc w:val="both"/>
        <w:rPr>
          <w:rFonts w:ascii="Arial" w:hAnsi="Arial" w:cs="Arial"/>
          <w:sz w:val="22"/>
          <w:lang w:val="en-AU"/>
        </w:rPr>
      </w:pPr>
      <w:r w:rsidRPr="00735147">
        <w:rPr>
          <w:rFonts w:ascii="Arial" w:hAnsi="Arial" w:cs="Arial"/>
          <w:sz w:val="22"/>
          <w:lang w:val="en-AU"/>
        </w:rPr>
        <w:t>Cancel the supply and arrange supply from another Contractor.</w:t>
      </w:r>
    </w:p>
    <w:p w14:paraId="3CB0476A" w14:textId="77777777" w:rsidR="008C6BA0" w:rsidRPr="00735147" w:rsidRDefault="008C6BA0" w:rsidP="00046336">
      <w:pPr>
        <w:tabs>
          <w:tab w:val="num" w:pos="360"/>
        </w:tabs>
        <w:ind w:left="426" w:hanging="426"/>
        <w:jc w:val="both"/>
        <w:rPr>
          <w:rFonts w:ascii="Arial" w:hAnsi="Arial" w:cs="Arial"/>
          <w:sz w:val="22"/>
          <w:lang w:val="en-AU"/>
        </w:rPr>
      </w:pPr>
    </w:p>
    <w:p w14:paraId="51B0707E" w14:textId="77777777" w:rsidR="008C6BA0" w:rsidRPr="00735147" w:rsidRDefault="008C6BA0" w:rsidP="00D05F0A">
      <w:pPr>
        <w:pStyle w:val="ListParagraph"/>
        <w:numPr>
          <w:ilvl w:val="1"/>
          <w:numId w:val="46"/>
        </w:numPr>
        <w:tabs>
          <w:tab w:val="num" w:pos="360"/>
        </w:tabs>
        <w:jc w:val="both"/>
        <w:rPr>
          <w:rFonts w:ascii="Arial" w:hAnsi="Arial" w:cs="Arial"/>
          <w:sz w:val="22"/>
          <w:lang w:val="en-AU"/>
        </w:rPr>
      </w:pPr>
      <w:r w:rsidRPr="00735147">
        <w:rPr>
          <w:rFonts w:ascii="Arial" w:hAnsi="Arial" w:cs="Arial"/>
          <w:sz w:val="22"/>
          <w:lang w:val="en-AU"/>
        </w:rPr>
        <w:t xml:space="preserve">Council will inspect </w:t>
      </w:r>
      <w:r w:rsidR="004709AE" w:rsidRPr="00735147">
        <w:rPr>
          <w:rFonts w:ascii="Arial" w:hAnsi="Arial" w:cs="Arial"/>
          <w:sz w:val="22"/>
          <w:lang w:val="en-AU"/>
        </w:rPr>
        <w:t>p</w:t>
      </w:r>
      <w:r w:rsidRPr="00735147">
        <w:rPr>
          <w:rFonts w:ascii="Arial" w:hAnsi="Arial" w:cs="Arial"/>
          <w:sz w:val="22"/>
          <w:lang w:val="en-AU"/>
        </w:rPr>
        <w:t>lant</w:t>
      </w:r>
      <w:r w:rsidR="004709AE" w:rsidRPr="00735147">
        <w:rPr>
          <w:rFonts w:ascii="Arial" w:hAnsi="Arial" w:cs="Arial"/>
          <w:sz w:val="22"/>
          <w:lang w:val="en-AU"/>
        </w:rPr>
        <w:t>, tools</w:t>
      </w:r>
      <w:r w:rsidRPr="00735147">
        <w:rPr>
          <w:rFonts w:ascii="Arial" w:hAnsi="Arial" w:cs="Arial"/>
          <w:sz w:val="22"/>
          <w:lang w:val="en-AU"/>
        </w:rPr>
        <w:t xml:space="preserve"> and the work of the Contractor on a regular basis to ensure that the Contractor meet Council standards.  Plant</w:t>
      </w:r>
      <w:r w:rsidR="004709AE" w:rsidRPr="00735147">
        <w:rPr>
          <w:rFonts w:ascii="Arial" w:hAnsi="Arial" w:cs="Arial"/>
          <w:sz w:val="22"/>
          <w:lang w:val="en-AU"/>
        </w:rPr>
        <w:t>, tools</w:t>
      </w:r>
      <w:r w:rsidRPr="00735147">
        <w:rPr>
          <w:rFonts w:ascii="Arial" w:hAnsi="Arial" w:cs="Arial"/>
          <w:sz w:val="22"/>
          <w:lang w:val="en-AU"/>
        </w:rPr>
        <w:t xml:space="preserve"> and </w:t>
      </w:r>
      <w:r w:rsidR="004709AE" w:rsidRPr="00735147">
        <w:rPr>
          <w:rFonts w:ascii="Arial" w:hAnsi="Arial" w:cs="Arial"/>
          <w:sz w:val="22"/>
          <w:lang w:val="en-AU"/>
        </w:rPr>
        <w:t>employees</w:t>
      </w:r>
      <w:r w:rsidRPr="00735147">
        <w:rPr>
          <w:rFonts w:ascii="Arial" w:hAnsi="Arial" w:cs="Arial"/>
          <w:sz w:val="22"/>
          <w:lang w:val="en-AU"/>
        </w:rPr>
        <w:t xml:space="preserve"> not meeting the standards may be asked by the Council to leave </w:t>
      </w:r>
      <w:r w:rsidR="004709AE" w:rsidRPr="00735147">
        <w:rPr>
          <w:rFonts w:ascii="Arial" w:hAnsi="Arial" w:cs="Arial"/>
          <w:sz w:val="22"/>
          <w:lang w:val="en-AU"/>
        </w:rPr>
        <w:t xml:space="preserve">or be removed from </w:t>
      </w:r>
      <w:r w:rsidRPr="00735147">
        <w:rPr>
          <w:rFonts w:ascii="Arial" w:hAnsi="Arial" w:cs="Arial"/>
          <w:sz w:val="22"/>
          <w:lang w:val="en-AU"/>
        </w:rPr>
        <w:t>the job site.</w:t>
      </w:r>
    </w:p>
    <w:p w14:paraId="78D87A72" w14:textId="77777777" w:rsidR="008C6BA0" w:rsidRPr="00735147" w:rsidRDefault="008C6BA0" w:rsidP="008C6BA0">
      <w:pPr>
        <w:jc w:val="both"/>
        <w:rPr>
          <w:rFonts w:ascii="Arial" w:hAnsi="Arial" w:cs="Arial"/>
          <w:sz w:val="22"/>
          <w:lang w:val="en-AU"/>
        </w:rPr>
      </w:pPr>
    </w:p>
    <w:p w14:paraId="23DE5E1A" w14:textId="77777777" w:rsidR="008C6BA0" w:rsidRPr="00735147" w:rsidRDefault="008C6BA0" w:rsidP="00D05F0A">
      <w:pPr>
        <w:pStyle w:val="Style2"/>
        <w:numPr>
          <w:ilvl w:val="0"/>
          <w:numId w:val="45"/>
        </w:numPr>
        <w:rPr>
          <w:i w:val="0"/>
          <w:lang w:val="en-AU"/>
        </w:rPr>
      </w:pPr>
      <w:bookmarkStart w:id="81" w:name="_Toc272833887"/>
      <w:bookmarkStart w:id="82" w:name="_Toc531783543"/>
      <w:r w:rsidRPr="00735147">
        <w:rPr>
          <w:i w:val="0"/>
          <w:lang w:val="en-AU"/>
        </w:rPr>
        <w:t>METHODS OF PAYMENT</w:t>
      </w:r>
      <w:bookmarkEnd w:id="81"/>
      <w:bookmarkEnd w:id="82"/>
    </w:p>
    <w:p w14:paraId="24CCDA7F" w14:textId="77777777" w:rsidR="008C6BA0" w:rsidRPr="00735147" w:rsidRDefault="008C6BA0" w:rsidP="003A20E4">
      <w:pPr>
        <w:ind w:left="720" w:hanging="720"/>
        <w:jc w:val="both"/>
        <w:rPr>
          <w:rFonts w:ascii="Arial" w:hAnsi="Arial" w:cs="Arial"/>
          <w:lang w:val="en-AU"/>
        </w:rPr>
      </w:pPr>
    </w:p>
    <w:p w14:paraId="61E705D0" w14:textId="77777777" w:rsidR="008C6BA0" w:rsidRPr="00735147" w:rsidRDefault="00BB7801" w:rsidP="00D05F0A">
      <w:pPr>
        <w:pStyle w:val="ListParagraph"/>
        <w:numPr>
          <w:ilvl w:val="1"/>
          <w:numId w:val="45"/>
        </w:numPr>
        <w:tabs>
          <w:tab w:val="num" w:pos="360"/>
        </w:tabs>
        <w:jc w:val="both"/>
        <w:rPr>
          <w:rFonts w:ascii="Arial" w:hAnsi="Arial" w:cs="Arial"/>
          <w:color w:val="000000"/>
          <w:sz w:val="22"/>
          <w:szCs w:val="23"/>
        </w:rPr>
      </w:pPr>
      <w:r w:rsidRPr="00735147">
        <w:rPr>
          <w:rFonts w:ascii="Arial" w:hAnsi="Arial" w:cs="Arial"/>
          <w:color w:val="000000"/>
          <w:sz w:val="22"/>
        </w:rPr>
        <w:t>The Contractor shall submit monthly progress payments for the work completed for that period, and these claims will be certified by a Council representative.</w:t>
      </w:r>
    </w:p>
    <w:p w14:paraId="76D6E7EF" w14:textId="77777777" w:rsidR="00BB7801" w:rsidRPr="00735147" w:rsidRDefault="00BB7801" w:rsidP="00BB7801">
      <w:pPr>
        <w:numPr>
          <w:ilvl w:val="1"/>
          <w:numId w:val="0"/>
        </w:numPr>
        <w:tabs>
          <w:tab w:val="num" w:pos="360"/>
        </w:tabs>
        <w:ind w:left="720" w:hanging="720"/>
        <w:jc w:val="both"/>
        <w:rPr>
          <w:rFonts w:ascii="Arial" w:hAnsi="Arial" w:cs="Arial"/>
          <w:sz w:val="22"/>
          <w:lang w:val="en-AU"/>
        </w:rPr>
      </w:pPr>
    </w:p>
    <w:p w14:paraId="2D8CA0D4" w14:textId="77777777" w:rsidR="00BB7801" w:rsidRPr="00735147" w:rsidRDefault="00BB7801" w:rsidP="00D05F0A">
      <w:pPr>
        <w:pStyle w:val="ListParagraph"/>
        <w:numPr>
          <w:ilvl w:val="1"/>
          <w:numId w:val="45"/>
        </w:numPr>
        <w:tabs>
          <w:tab w:val="num" w:pos="360"/>
        </w:tabs>
        <w:jc w:val="both"/>
        <w:rPr>
          <w:rFonts w:ascii="Arial" w:hAnsi="Arial" w:cs="Arial"/>
          <w:color w:val="000000"/>
          <w:sz w:val="22"/>
        </w:rPr>
      </w:pPr>
      <w:r w:rsidRPr="00735147">
        <w:rPr>
          <w:rFonts w:ascii="Arial" w:hAnsi="Arial" w:cs="Arial"/>
          <w:sz w:val="22"/>
          <w:lang w:val="en-AU"/>
        </w:rPr>
        <w:t xml:space="preserve">Claims shall be </w:t>
      </w:r>
      <w:r w:rsidRPr="00735147">
        <w:rPr>
          <w:rFonts w:ascii="Arial" w:hAnsi="Arial" w:cs="Arial"/>
          <w:color w:val="000000"/>
          <w:sz w:val="22"/>
        </w:rPr>
        <w:t>endorsed by both the Contractor’s representative and the Principal’s representative.</w:t>
      </w:r>
    </w:p>
    <w:p w14:paraId="0702B92A" w14:textId="77777777" w:rsidR="00BB7801" w:rsidRPr="00735147" w:rsidRDefault="00BB7801" w:rsidP="00BB7801">
      <w:pPr>
        <w:numPr>
          <w:ilvl w:val="1"/>
          <w:numId w:val="0"/>
        </w:numPr>
        <w:tabs>
          <w:tab w:val="num" w:pos="360"/>
        </w:tabs>
        <w:ind w:left="720" w:hanging="720"/>
        <w:jc w:val="both"/>
        <w:rPr>
          <w:rFonts w:ascii="Arial" w:hAnsi="Arial" w:cs="Arial"/>
          <w:color w:val="000000"/>
          <w:sz w:val="22"/>
        </w:rPr>
      </w:pPr>
    </w:p>
    <w:p w14:paraId="0E863310" w14:textId="77777777" w:rsidR="00BB7801" w:rsidRPr="00735147" w:rsidRDefault="00BB7801" w:rsidP="00D05F0A">
      <w:pPr>
        <w:pStyle w:val="ListParagraph"/>
        <w:numPr>
          <w:ilvl w:val="1"/>
          <w:numId w:val="45"/>
        </w:numPr>
        <w:jc w:val="both"/>
        <w:rPr>
          <w:rFonts w:ascii="Arial" w:hAnsi="Arial" w:cs="Arial"/>
          <w:color w:val="000000"/>
          <w:sz w:val="22"/>
        </w:rPr>
      </w:pPr>
      <w:r w:rsidRPr="00735147">
        <w:rPr>
          <w:rFonts w:ascii="Arial" w:hAnsi="Arial" w:cs="Arial"/>
          <w:color w:val="000000"/>
          <w:sz w:val="22"/>
        </w:rPr>
        <w:t>The amount of charges shall be calculated using the tendered amounts and the percentage of work completed.</w:t>
      </w:r>
    </w:p>
    <w:p w14:paraId="4D61A622" w14:textId="77777777" w:rsidR="00D02D00" w:rsidRPr="00735147" w:rsidRDefault="00D02D00" w:rsidP="008C6BA0">
      <w:pPr>
        <w:jc w:val="both"/>
        <w:rPr>
          <w:rFonts w:ascii="Arial" w:hAnsi="Arial" w:cs="Arial"/>
          <w:lang w:val="en-AU"/>
        </w:rPr>
      </w:pPr>
    </w:p>
    <w:p w14:paraId="362F3E78" w14:textId="77777777" w:rsidR="008C6BA0" w:rsidRPr="00735147" w:rsidRDefault="008C6BA0" w:rsidP="00D05F0A">
      <w:pPr>
        <w:pStyle w:val="Style2"/>
        <w:numPr>
          <w:ilvl w:val="0"/>
          <w:numId w:val="45"/>
        </w:numPr>
        <w:rPr>
          <w:i w:val="0"/>
          <w:lang w:val="en-AU"/>
        </w:rPr>
      </w:pPr>
      <w:bookmarkStart w:id="83" w:name="_Toc272833888"/>
      <w:bookmarkStart w:id="84" w:name="_Toc531783544"/>
      <w:r w:rsidRPr="00735147">
        <w:rPr>
          <w:i w:val="0"/>
          <w:lang w:val="en-AU"/>
        </w:rPr>
        <w:t>ENVIRONMENTAL PROTECTION LEGISLATION</w:t>
      </w:r>
      <w:bookmarkEnd w:id="83"/>
      <w:bookmarkEnd w:id="84"/>
    </w:p>
    <w:p w14:paraId="4D7C4C72" w14:textId="77777777" w:rsidR="008C6BA0" w:rsidRPr="00735147" w:rsidRDefault="008C6BA0" w:rsidP="008C6BA0">
      <w:pPr>
        <w:jc w:val="both"/>
        <w:rPr>
          <w:rFonts w:ascii="Arial" w:hAnsi="Arial" w:cs="Arial"/>
          <w:lang w:val="en-AU"/>
        </w:rPr>
      </w:pPr>
    </w:p>
    <w:p w14:paraId="348D9CDD" w14:textId="77777777" w:rsidR="008C6BA0" w:rsidRPr="00735147" w:rsidRDefault="008C6BA0" w:rsidP="00D05F0A">
      <w:pPr>
        <w:pStyle w:val="ListParagraph"/>
        <w:numPr>
          <w:ilvl w:val="1"/>
          <w:numId w:val="45"/>
        </w:numPr>
        <w:tabs>
          <w:tab w:val="num" w:pos="360"/>
          <w:tab w:val="num" w:pos="720"/>
        </w:tabs>
        <w:jc w:val="both"/>
        <w:rPr>
          <w:rFonts w:ascii="Arial" w:hAnsi="Arial" w:cs="Arial"/>
          <w:sz w:val="22"/>
          <w:lang w:val="en-AU"/>
        </w:rPr>
      </w:pPr>
      <w:r w:rsidRPr="00735147">
        <w:rPr>
          <w:rFonts w:ascii="Arial" w:hAnsi="Arial" w:cs="Arial"/>
          <w:sz w:val="22"/>
          <w:lang w:val="en-AU"/>
        </w:rPr>
        <w:t xml:space="preserve">The Owner, including his employees and agents, shall at all times comply with the provisions of the </w:t>
      </w:r>
      <w:r w:rsidRPr="00735147">
        <w:rPr>
          <w:rFonts w:ascii="Arial" w:hAnsi="Arial" w:cs="Arial"/>
          <w:i/>
          <w:sz w:val="22"/>
          <w:lang w:val="en-AU"/>
        </w:rPr>
        <w:t xml:space="preserve">Environmental Protection Act </w:t>
      </w:r>
      <w:r w:rsidRPr="00735147">
        <w:rPr>
          <w:rFonts w:ascii="Arial" w:hAnsi="Arial" w:cs="Arial"/>
          <w:sz w:val="22"/>
          <w:lang w:val="en-AU"/>
        </w:rPr>
        <w:t>and</w:t>
      </w:r>
      <w:r w:rsidRPr="00735147">
        <w:rPr>
          <w:rFonts w:ascii="Arial" w:hAnsi="Arial" w:cs="Arial"/>
          <w:i/>
          <w:sz w:val="22"/>
          <w:lang w:val="en-AU"/>
        </w:rPr>
        <w:t xml:space="preserve"> Regulations 1994</w:t>
      </w:r>
      <w:r w:rsidRPr="00735147">
        <w:rPr>
          <w:rFonts w:ascii="Arial" w:hAnsi="Arial" w:cs="Arial"/>
          <w:sz w:val="22"/>
          <w:lang w:val="en-AU"/>
        </w:rPr>
        <w:t xml:space="preserve"> and site specific controls implemented by the Principal</w:t>
      </w:r>
      <w:r w:rsidR="000846AE" w:rsidRPr="00735147">
        <w:rPr>
          <w:rFonts w:ascii="Arial" w:hAnsi="Arial" w:cs="Arial"/>
          <w:sz w:val="22"/>
          <w:lang w:val="en-AU"/>
        </w:rPr>
        <w:t>.</w:t>
      </w:r>
    </w:p>
    <w:p w14:paraId="37C78FE5" w14:textId="77777777" w:rsidR="008C6BA0" w:rsidRPr="00735147" w:rsidRDefault="008C6BA0" w:rsidP="0037633D">
      <w:pPr>
        <w:tabs>
          <w:tab w:val="num" w:pos="720"/>
        </w:tabs>
        <w:ind w:left="720" w:hanging="720"/>
        <w:jc w:val="both"/>
        <w:rPr>
          <w:rFonts w:ascii="Arial" w:hAnsi="Arial" w:cs="Arial"/>
          <w:sz w:val="22"/>
          <w:lang w:val="en-AU"/>
        </w:rPr>
      </w:pPr>
    </w:p>
    <w:p w14:paraId="7DE81436" w14:textId="77777777" w:rsidR="008C6BA0" w:rsidRPr="00735147" w:rsidRDefault="008C6BA0" w:rsidP="00D05F0A">
      <w:pPr>
        <w:pStyle w:val="ListParagraph"/>
        <w:numPr>
          <w:ilvl w:val="1"/>
          <w:numId w:val="45"/>
        </w:numPr>
        <w:tabs>
          <w:tab w:val="num" w:pos="360"/>
          <w:tab w:val="num" w:pos="720"/>
        </w:tabs>
        <w:jc w:val="both"/>
        <w:rPr>
          <w:rFonts w:ascii="Arial" w:hAnsi="Arial" w:cs="Arial"/>
          <w:sz w:val="22"/>
          <w:lang w:val="en-AU"/>
        </w:rPr>
      </w:pPr>
      <w:r w:rsidRPr="00735147">
        <w:rPr>
          <w:rFonts w:ascii="Arial" w:hAnsi="Arial" w:cs="Arial"/>
          <w:sz w:val="22"/>
          <w:lang w:val="en-AU"/>
        </w:rPr>
        <w:t>Council recognises the ideals of sound environmental management for its works and that of its contractors.</w:t>
      </w:r>
    </w:p>
    <w:p w14:paraId="4B5C5B85" w14:textId="77777777" w:rsidR="008C6BA0" w:rsidRPr="00735147" w:rsidRDefault="008C6BA0" w:rsidP="0037633D">
      <w:pPr>
        <w:tabs>
          <w:tab w:val="num" w:pos="720"/>
        </w:tabs>
        <w:ind w:left="720" w:hanging="720"/>
        <w:jc w:val="both"/>
        <w:rPr>
          <w:rFonts w:ascii="Arial" w:hAnsi="Arial" w:cs="Arial"/>
          <w:sz w:val="22"/>
          <w:lang w:val="en-AU"/>
        </w:rPr>
      </w:pPr>
    </w:p>
    <w:p w14:paraId="312FD98E" w14:textId="77777777" w:rsidR="008C6BA0" w:rsidRPr="00735147" w:rsidRDefault="008C6BA0" w:rsidP="00D05F0A">
      <w:pPr>
        <w:pStyle w:val="ListParagraph"/>
        <w:numPr>
          <w:ilvl w:val="1"/>
          <w:numId w:val="45"/>
        </w:numPr>
        <w:tabs>
          <w:tab w:val="num" w:pos="360"/>
          <w:tab w:val="num" w:pos="720"/>
        </w:tabs>
        <w:jc w:val="both"/>
        <w:rPr>
          <w:rFonts w:ascii="Arial" w:hAnsi="Arial" w:cs="Arial"/>
          <w:sz w:val="22"/>
          <w:lang w:val="en-AU"/>
        </w:rPr>
      </w:pPr>
      <w:r w:rsidRPr="00735147">
        <w:rPr>
          <w:rFonts w:ascii="Arial" w:hAnsi="Arial" w:cs="Arial"/>
          <w:sz w:val="22"/>
          <w:lang w:val="en-AU"/>
        </w:rPr>
        <w:t>The contractor must have sound management policies and practices in place and be sensitive to public expectations in these matters.</w:t>
      </w:r>
    </w:p>
    <w:p w14:paraId="13B9E711" w14:textId="77777777" w:rsidR="008C6BA0" w:rsidRPr="00735147" w:rsidRDefault="008C6BA0" w:rsidP="0037633D">
      <w:pPr>
        <w:tabs>
          <w:tab w:val="num" w:pos="720"/>
        </w:tabs>
        <w:ind w:left="720" w:hanging="720"/>
        <w:jc w:val="both"/>
        <w:rPr>
          <w:rFonts w:ascii="Arial" w:hAnsi="Arial" w:cs="Arial"/>
          <w:sz w:val="22"/>
          <w:lang w:val="en-AU"/>
        </w:rPr>
      </w:pPr>
    </w:p>
    <w:p w14:paraId="5DE23FC8" w14:textId="77777777" w:rsidR="008C6BA0" w:rsidRPr="00735147" w:rsidRDefault="008C6BA0" w:rsidP="00D05F0A">
      <w:pPr>
        <w:pStyle w:val="ListParagraph"/>
        <w:numPr>
          <w:ilvl w:val="1"/>
          <w:numId w:val="45"/>
        </w:numPr>
        <w:tabs>
          <w:tab w:val="num" w:pos="360"/>
          <w:tab w:val="num" w:pos="720"/>
        </w:tabs>
        <w:jc w:val="both"/>
        <w:rPr>
          <w:rFonts w:ascii="Arial" w:hAnsi="Arial" w:cs="Arial"/>
          <w:sz w:val="22"/>
          <w:lang w:val="en-AU"/>
        </w:rPr>
      </w:pPr>
      <w:r w:rsidRPr="00735147">
        <w:rPr>
          <w:rFonts w:ascii="Arial" w:hAnsi="Arial" w:cs="Arial"/>
          <w:sz w:val="22"/>
          <w:lang w:val="en-AU"/>
        </w:rPr>
        <w:t>Particular care should be exercised in carrying out Council work, and obligations shall be fulfilled in relation to the management of:</w:t>
      </w:r>
    </w:p>
    <w:p w14:paraId="4BB5B5DF" w14:textId="77777777" w:rsidR="008C6BA0" w:rsidRPr="00735147" w:rsidRDefault="008C6BA0" w:rsidP="008C6BA0">
      <w:pPr>
        <w:tabs>
          <w:tab w:val="left" w:pos="0"/>
        </w:tabs>
        <w:ind w:left="14" w:hanging="14"/>
        <w:jc w:val="both"/>
        <w:rPr>
          <w:rFonts w:ascii="Arial" w:hAnsi="Arial" w:cs="Arial"/>
          <w:color w:val="000000"/>
          <w:sz w:val="22"/>
          <w:lang w:val="en-AU"/>
        </w:rPr>
      </w:pPr>
    </w:p>
    <w:tbl>
      <w:tblPr>
        <w:tblW w:w="0" w:type="auto"/>
        <w:tblInd w:w="959" w:type="dxa"/>
        <w:tblLayout w:type="fixed"/>
        <w:tblLook w:val="01E0" w:firstRow="1" w:lastRow="1" w:firstColumn="1" w:lastColumn="1" w:noHBand="0" w:noVBand="0"/>
      </w:tblPr>
      <w:tblGrid>
        <w:gridCol w:w="3372"/>
        <w:gridCol w:w="3290"/>
      </w:tblGrid>
      <w:tr w:rsidR="008C6BA0" w:rsidRPr="00735147" w14:paraId="62AF9018" w14:textId="77777777" w:rsidTr="0065562C">
        <w:tc>
          <w:tcPr>
            <w:tcW w:w="3372" w:type="dxa"/>
          </w:tcPr>
          <w:p w14:paraId="150EFA2A" w14:textId="77777777" w:rsidR="008C6BA0" w:rsidRPr="00735147" w:rsidRDefault="008C6BA0" w:rsidP="00D05F0A">
            <w:pPr>
              <w:numPr>
                <w:ilvl w:val="0"/>
                <w:numId w:val="13"/>
              </w:numPr>
              <w:tabs>
                <w:tab w:val="clear" w:pos="2940"/>
                <w:tab w:val="left" w:pos="121"/>
                <w:tab w:val="num" w:pos="301"/>
              </w:tabs>
              <w:ind w:left="742" w:hanging="441"/>
              <w:rPr>
                <w:rFonts w:ascii="Arial" w:hAnsi="Arial" w:cs="Arial"/>
                <w:color w:val="000000"/>
                <w:sz w:val="22"/>
                <w:lang w:val="en-AU"/>
              </w:rPr>
            </w:pPr>
            <w:r w:rsidRPr="00735147">
              <w:rPr>
                <w:rFonts w:ascii="Arial" w:hAnsi="Arial" w:cs="Arial"/>
                <w:color w:val="000000"/>
                <w:sz w:val="22"/>
                <w:lang w:val="en-AU"/>
              </w:rPr>
              <w:t>Noise</w:t>
            </w:r>
          </w:p>
        </w:tc>
        <w:tc>
          <w:tcPr>
            <w:tcW w:w="3290" w:type="dxa"/>
          </w:tcPr>
          <w:p w14:paraId="7A9FE20A" w14:textId="77777777" w:rsidR="008C6BA0" w:rsidRPr="00735147" w:rsidRDefault="008C6BA0" w:rsidP="00D05F0A">
            <w:pPr>
              <w:numPr>
                <w:ilvl w:val="0"/>
                <w:numId w:val="13"/>
              </w:numPr>
              <w:tabs>
                <w:tab w:val="left" w:pos="426"/>
              </w:tabs>
              <w:ind w:hanging="2771"/>
              <w:rPr>
                <w:rFonts w:ascii="Arial" w:hAnsi="Arial" w:cs="Arial"/>
                <w:color w:val="000000"/>
                <w:sz w:val="22"/>
                <w:lang w:val="en-AU"/>
              </w:rPr>
            </w:pPr>
            <w:r w:rsidRPr="00735147">
              <w:rPr>
                <w:rFonts w:ascii="Arial" w:hAnsi="Arial" w:cs="Arial"/>
                <w:color w:val="000000"/>
                <w:sz w:val="22"/>
                <w:lang w:val="en-AU"/>
              </w:rPr>
              <w:t>Chemical spills</w:t>
            </w:r>
          </w:p>
        </w:tc>
      </w:tr>
      <w:tr w:rsidR="008C6BA0" w:rsidRPr="00735147" w14:paraId="08B21C51" w14:textId="77777777" w:rsidTr="0065562C">
        <w:tc>
          <w:tcPr>
            <w:tcW w:w="3372" w:type="dxa"/>
          </w:tcPr>
          <w:p w14:paraId="0437C94E" w14:textId="77777777" w:rsidR="008C6BA0" w:rsidRPr="00735147" w:rsidRDefault="008C6BA0" w:rsidP="00D05F0A">
            <w:pPr>
              <w:numPr>
                <w:ilvl w:val="0"/>
                <w:numId w:val="13"/>
              </w:numPr>
              <w:tabs>
                <w:tab w:val="clear" w:pos="2940"/>
                <w:tab w:val="left" w:pos="121"/>
                <w:tab w:val="num" w:pos="301"/>
              </w:tabs>
              <w:ind w:left="742" w:hanging="441"/>
              <w:rPr>
                <w:rFonts w:ascii="Arial" w:hAnsi="Arial" w:cs="Arial"/>
                <w:color w:val="000000"/>
                <w:sz w:val="22"/>
                <w:lang w:val="en-AU"/>
              </w:rPr>
            </w:pPr>
            <w:r w:rsidRPr="00735147">
              <w:rPr>
                <w:rFonts w:ascii="Arial" w:hAnsi="Arial" w:cs="Arial"/>
                <w:color w:val="000000"/>
                <w:sz w:val="22"/>
                <w:lang w:val="en-AU"/>
              </w:rPr>
              <w:t>Dust</w:t>
            </w:r>
          </w:p>
        </w:tc>
        <w:tc>
          <w:tcPr>
            <w:tcW w:w="3290" w:type="dxa"/>
          </w:tcPr>
          <w:p w14:paraId="6B326DFB" w14:textId="77777777" w:rsidR="008C6BA0" w:rsidRPr="00735147" w:rsidRDefault="008C6BA0" w:rsidP="00D05F0A">
            <w:pPr>
              <w:numPr>
                <w:ilvl w:val="0"/>
                <w:numId w:val="13"/>
              </w:numPr>
              <w:tabs>
                <w:tab w:val="left" w:pos="426"/>
              </w:tabs>
              <w:ind w:hanging="2771"/>
              <w:rPr>
                <w:rFonts w:ascii="Arial" w:hAnsi="Arial" w:cs="Arial"/>
                <w:color w:val="000000"/>
                <w:sz w:val="22"/>
                <w:lang w:val="en-AU"/>
              </w:rPr>
            </w:pPr>
            <w:r w:rsidRPr="00735147">
              <w:rPr>
                <w:rFonts w:ascii="Arial" w:hAnsi="Arial" w:cs="Arial"/>
                <w:color w:val="000000"/>
                <w:sz w:val="22"/>
                <w:lang w:val="en-AU"/>
              </w:rPr>
              <w:t>Site run</w:t>
            </w:r>
            <w:r w:rsidR="00D02D00" w:rsidRPr="00735147">
              <w:rPr>
                <w:rFonts w:ascii="Arial" w:hAnsi="Arial" w:cs="Arial"/>
                <w:color w:val="000000"/>
                <w:sz w:val="22"/>
                <w:lang w:val="en-AU"/>
              </w:rPr>
              <w:t>-</w:t>
            </w:r>
            <w:r w:rsidRPr="00735147">
              <w:rPr>
                <w:rFonts w:ascii="Arial" w:hAnsi="Arial" w:cs="Arial"/>
                <w:color w:val="000000"/>
                <w:sz w:val="22"/>
                <w:lang w:val="en-AU"/>
              </w:rPr>
              <w:t>off</w:t>
            </w:r>
          </w:p>
        </w:tc>
      </w:tr>
      <w:tr w:rsidR="008C6BA0" w:rsidRPr="00735147" w14:paraId="264806DD" w14:textId="77777777" w:rsidTr="0065562C">
        <w:tc>
          <w:tcPr>
            <w:tcW w:w="3372" w:type="dxa"/>
          </w:tcPr>
          <w:p w14:paraId="33F4F2B8" w14:textId="77777777" w:rsidR="008C6BA0" w:rsidRPr="00735147" w:rsidRDefault="008C6BA0" w:rsidP="00D05F0A">
            <w:pPr>
              <w:numPr>
                <w:ilvl w:val="0"/>
                <w:numId w:val="13"/>
              </w:numPr>
              <w:tabs>
                <w:tab w:val="clear" w:pos="2940"/>
                <w:tab w:val="left" w:pos="121"/>
                <w:tab w:val="num" w:pos="301"/>
              </w:tabs>
              <w:ind w:left="742" w:hanging="441"/>
              <w:rPr>
                <w:rFonts w:ascii="Arial" w:hAnsi="Arial" w:cs="Arial"/>
                <w:color w:val="000000"/>
                <w:sz w:val="22"/>
                <w:lang w:val="en-AU"/>
              </w:rPr>
            </w:pPr>
            <w:r w:rsidRPr="00735147">
              <w:rPr>
                <w:rFonts w:ascii="Arial" w:hAnsi="Arial" w:cs="Arial"/>
                <w:color w:val="000000"/>
                <w:sz w:val="22"/>
                <w:lang w:val="en-AU"/>
              </w:rPr>
              <w:t>Nuisance lighting</w:t>
            </w:r>
          </w:p>
        </w:tc>
        <w:tc>
          <w:tcPr>
            <w:tcW w:w="3290" w:type="dxa"/>
          </w:tcPr>
          <w:p w14:paraId="57104586" w14:textId="77777777" w:rsidR="008C6BA0" w:rsidRPr="00735147" w:rsidRDefault="00000A63" w:rsidP="00D05F0A">
            <w:pPr>
              <w:numPr>
                <w:ilvl w:val="0"/>
                <w:numId w:val="13"/>
              </w:numPr>
              <w:tabs>
                <w:tab w:val="left" w:pos="426"/>
              </w:tabs>
              <w:ind w:hanging="2771"/>
              <w:rPr>
                <w:rFonts w:ascii="Arial" w:hAnsi="Arial" w:cs="Arial"/>
                <w:color w:val="000000"/>
                <w:sz w:val="22"/>
                <w:lang w:val="en-AU"/>
              </w:rPr>
            </w:pPr>
            <w:r w:rsidRPr="00735147">
              <w:rPr>
                <w:rFonts w:ascii="Arial" w:hAnsi="Arial" w:cs="Arial"/>
                <w:color w:val="000000"/>
                <w:sz w:val="22"/>
                <w:lang w:val="en-AU"/>
              </w:rPr>
              <w:t>O</w:t>
            </w:r>
            <w:r w:rsidR="008C6BA0" w:rsidRPr="00735147">
              <w:rPr>
                <w:rFonts w:ascii="Arial" w:hAnsi="Arial" w:cs="Arial"/>
                <w:color w:val="000000"/>
                <w:sz w:val="22"/>
                <w:lang w:val="en-AU"/>
              </w:rPr>
              <w:t>ther contaminants</w:t>
            </w:r>
          </w:p>
        </w:tc>
      </w:tr>
    </w:tbl>
    <w:p w14:paraId="343C1651" w14:textId="77777777" w:rsidR="008C6BA0" w:rsidRPr="00735147" w:rsidRDefault="008C6BA0" w:rsidP="008C6BA0">
      <w:pPr>
        <w:tabs>
          <w:tab w:val="left" w:pos="0"/>
        </w:tabs>
        <w:ind w:left="14" w:hanging="14"/>
        <w:jc w:val="both"/>
        <w:rPr>
          <w:rFonts w:ascii="Arial" w:hAnsi="Arial" w:cs="Arial"/>
          <w:b/>
          <w:color w:val="000000"/>
          <w:sz w:val="22"/>
          <w:lang w:val="en-AU"/>
        </w:rPr>
      </w:pPr>
    </w:p>
    <w:p w14:paraId="0030E697" w14:textId="77777777" w:rsidR="008C6BA0" w:rsidRPr="00735147" w:rsidRDefault="008C6BA0" w:rsidP="008C6BA0">
      <w:pPr>
        <w:ind w:left="851"/>
        <w:jc w:val="both"/>
        <w:rPr>
          <w:rFonts w:ascii="Arial" w:hAnsi="Arial" w:cs="Arial"/>
          <w:sz w:val="22"/>
          <w:lang w:val="en-AU"/>
        </w:rPr>
      </w:pPr>
      <w:r w:rsidRPr="00735147">
        <w:rPr>
          <w:rFonts w:ascii="Arial" w:hAnsi="Arial" w:cs="Arial"/>
          <w:sz w:val="22"/>
          <w:lang w:val="en-AU"/>
        </w:rPr>
        <w:lastRenderedPageBreak/>
        <w:t>All environmental impact issues are to be assessed as part of the initial site set up using standard risk management processes and all environmental incidents are to be reported immediately to Council</w:t>
      </w:r>
      <w:r w:rsidR="00C5407D" w:rsidRPr="00735147">
        <w:rPr>
          <w:rFonts w:ascii="Arial" w:hAnsi="Arial" w:cs="Arial"/>
          <w:sz w:val="22"/>
          <w:lang w:val="en-AU"/>
        </w:rPr>
        <w:t>.</w:t>
      </w:r>
    </w:p>
    <w:p w14:paraId="6F0AD511" w14:textId="77777777" w:rsidR="008C6BA0" w:rsidRPr="00735147" w:rsidRDefault="008C6BA0" w:rsidP="008C6BA0">
      <w:pPr>
        <w:jc w:val="both"/>
        <w:rPr>
          <w:rFonts w:ascii="Arial" w:hAnsi="Arial" w:cs="Arial"/>
          <w:sz w:val="22"/>
          <w:lang w:val="en-AU"/>
        </w:rPr>
      </w:pPr>
    </w:p>
    <w:p w14:paraId="0D9CDF72" w14:textId="77777777" w:rsidR="008C6BA0" w:rsidRPr="00735147" w:rsidRDefault="008C6BA0" w:rsidP="008C6BA0">
      <w:pPr>
        <w:jc w:val="both"/>
        <w:rPr>
          <w:rFonts w:ascii="Arial" w:hAnsi="Arial" w:cs="Arial"/>
          <w:lang w:val="en-AU"/>
        </w:rPr>
      </w:pPr>
    </w:p>
    <w:p w14:paraId="5634DA6D" w14:textId="77777777" w:rsidR="008C6BA0" w:rsidRPr="00735147" w:rsidRDefault="008C6BA0" w:rsidP="00D05F0A">
      <w:pPr>
        <w:pStyle w:val="Style2"/>
        <w:numPr>
          <w:ilvl w:val="0"/>
          <w:numId w:val="45"/>
        </w:numPr>
        <w:rPr>
          <w:i w:val="0"/>
          <w:lang w:val="en-AU"/>
        </w:rPr>
      </w:pPr>
      <w:bookmarkStart w:id="85" w:name="_Toc272833891"/>
      <w:bookmarkStart w:id="86" w:name="_Toc531783545"/>
      <w:r w:rsidRPr="00735147">
        <w:rPr>
          <w:i w:val="0"/>
          <w:lang w:val="en-AU"/>
        </w:rPr>
        <w:t>PLANT</w:t>
      </w:r>
      <w:r w:rsidR="00402516" w:rsidRPr="00735147">
        <w:rPr>
          <w:i w:val="0"/>
          <w:lang w:val="en-AU"/>
        </w:rPr>
        <w:t>, EQUIPMENT</w:t>
      </w:r>
      <w:r w:rsidRPr="00735147">
        <w:rPr>
          <w:i w:val="0"/>
          <w:lang w:val="en-AU"/>
        </w:rPr>
        <w:t xml:space="preserve"> AND </w:t>
      </w:r>
      <w:r w:rsidR="00402516" w:rsidRPr="00735147">
        <w:rPr>
          <w:i w:val="0"/>
          <w:lang w:val="en-AU"/>
        </w:rPr>
        <w:t>EMPLOYEE</w:t>
      </w:r>
      <w:r w:rsidRPr="00735147">
        <w:rPr>
          <w:i w:val="0"/>
          <w:lang w:val="en-AU"/>
        </w:rPr>
        <w:t xml:space="preserve"> REQUIREMENTS</w:t>
      </w:r>
      <w:bookmarkEnd w:id="85"/>
      <w:bookmarkEnd w:id="86"/>
    </w:p>
    <w:p w14:paraId="44AC6269" w14:textId="77777777" w:rsidR="008F0263" w:rsidRPr="00735147" w:rsidRDefault="008F0263" w:rsidP="008F0263">
      <w:pPr>
        <w:tabs>
          <w:tab w:val="num" w:pos="360"/>
        </w:tabs>
        <w:jc w:val="both"/>
        <w:rPr>
          <w:rFonts w:ascii="Arial" w:hAnsi="Arial" w:cs="Arial"/>
          <w:lang w:val="en-AU"/>
        </w:rPr>
      </w:pPr>
    </w:p>
    <w:p w14:paraId="244835AE" w14:textId="77777777" w:rsidR="008C6BA0" w:rsidRPr="00735147" w:rsidRDefault="00000A63" w:rsidP="00D05F0A">
      <w:pPr>
        <w:pStyle w:val="ListParagraph"/>
        <w:numPr>
          <w:ilvl w:val="1"/>
          <w:numId w:val="45"/>
        </w:numPr>
        <w:tabs>
          <w:tab w:val="num" w:pos="360"/>
        </w:tabs>
        <w:jc w:val="both"/>
        <w:rPr>
          <w:rFonts w:ascii="Arial" w:hAnsi="Arial" w:cs="Arial"/>
          <w:sz w:val="22"/>
          <w:lang w:val="en-AU"/>
        </w:rPr>
      </w:pPr>
      <w:r w:rsidRPr="00735147">
        <w:rPr>
          <w:rFonts w:ascii="Arial" w:hAnsi="Arial" w:cs="Arial"/>
          <w:sz w:val="22"/>
          <w:lang w:val="en-AU"/>
        </w:rPr>
        <w:t>Condition of p</w:t>
      </w:r>
      <w:r w:rsidR="008C6BA0" w:rsidRPr="00735147">
        <w:rPr>
          <w:rFonts w:ascii="Arial" w:hAnsi="Arial" w:cs="Arial"/>
          <w:sz w:val="22"/>
          <w:lang w:val="en-AU"/>
        </w:rPr>
        <w:t>lant</w:t>
      </w:r>
      <w:r w:rsidRPr="00735147">
        <w:rPr>
          <w:rFonts w:ascii="Arial" w:hAnsi="Arial" w:cs="Arial"/>
          <w:sz w:val="22"/>
          <w:lang w:val="en-AU"/>
        </w:rPr>
        <w:t xml:space="preserve"> &amp; e</w:t>
      </w:r>
      <w:r w:rsidR="00402516" w:rsidRPr="00735147">
        <w:rPr>
          <w:rFonts w:ascii="Arial" w:hAnsi="Arial" w:cs="Arial"/>
          <w:sz w:val="22"/>
          <w:lang w:val="en-AU"/>
        </w:rPr>
        <w:t>quipment</w:t>
      </w:r>
    </w:p>
    <w:p w14:paraId="01401E65" w14:textId="77777777" w:rsidR="008C6BA0" w:rsidRPr="00735147" w:rsidRDefault="008C6BA0" w:rsidP="008C6BA0">
      <w:pPr>
        <w:jc w:val="both"/>
        <w:rPr>
          <w:rFonts w:ascii="Arial" w:hAnsi="Arial" w:cs="Arial"/>
          <w:sz w:val="22"/>
          <w:lang w:val="en-AU"/>
        </w:rPr>
      </w:pPr>
    </w:p>
    <w:p w14:paraId="13DAB56D" w14:textId="77777777" w:rsidR="008C6BA0" w:rsidRPr="00735147" w:rsidRDefault="008C6BA0" w:rsidP="00C80957">
      <w:pPr>
        <w:numPr>
          <w:ilvl w:val="1"/>
          <w:numId w:val="0"/>
        </w:numPr>
        <w:ind w:left="709"/>
        <w:jc w:val="both"/>
        <w:rPr>
          <w:rFonts w:ascii="Arial" w:hAnsi="Arial" w:cs="Arial"/>
          <w:sz w:val="22"/>
          <w:lang w:val="en-AU"/>
        </w:rPr>
      </w:pPr>
      <w:r w:rsidRPr="00735147">
        <w:rPr>
          <w:rFonts w:ascii="Arial" w:hAnsi="Arial" w:cs="Arial"/>
          <w:sz w:val="22"/>
          <w:lang w:val="en-AU"/>
        </w:rPr>
        <w:t xml:space="preserve">Plant </w:t>
      </w:r>
      <w:r w:rsidR="00402516" w:rsidRPr="00735147">
        <w:rPr>
          <w:rFonts w:ascii="Arial" w:hAnsi="Arial" w:cs="Arial"/>
          <w:sz w:val="22"/>
          <w:lang w:val="en-AU"/>
        </w:rPr>
        <w:t xml:space="preserve">Equipment </w:t>
      </w:r>
      <w:r w:rsidRPr="00735147">
        <w:rPr>
          <w:rFonts w:ascii="Arial" w:hAnsi="Arial" w:cs="Arial"/>
          <w:sz w:val="22"/>
          <w:lang w:val="en-AU"/>
        </w:rPr>
        <w:t>and attachments offered</w:t>
      </w:r>
      <w:r w:rsidR="00DC737D" w:rsidRPr="00735147">
        <w:rPr>
          <w:rFonts w:ascii="Arial" w:hAnsi="Arial" w:cs="Arial"/>
          <w:sz w:val="22"/>
          <w:lang w:val="en-AU"/>
        </w:rPr>
        <w:t xml:space="preserve"> shall:</w:t>
      </w:r>
    </w:p>
    <w:p w14:paraId="486EDAEF" w14:textId="77777777" w:rsidR="008C6BA0" w:rsidRPr="00735147" w:rsidRDefault="008C6BA0" w:rsidP="008C6BA0">
      <w:pPr>
        <w:jc w:val="both"/>
        <w:rPr>
          <w:rFonts w:ascii="Arial" w:hAnsi="Arial" w:cs="Arial"/>
          <w:sz w:val="22"/>
          <w:lang w:val="en-AU"/>
        </w:rPr>
      </w:pPr>
    </w:p>
    <w:p w14:paraId="5FD1DAFA" w14:textId="77777777" w:rsidR="008C6BA0" w:rsidRPr="00735147" w:rsidRDefault="008C6BA0" w:rsidP="00D05F0A">
      <w:pPr>
        <w:pStyle w:val="ListParagraph"/>
        <w:numPr>
          <w:ilvl w:val="2"/>
          <w:numId w:val="45"/>
        </w:numPr>
        <w:tabs>
          <w:tab w:val="num" w:pos="360"/>
          <w:tab w:val="num" w:pos="1800"/>
        </w:tabs>
        <w:jc w:val="both"/>
        <w:rPr>
          <w:rFonts w:ascii="Arial" w:hAnsi="Arial" w:cs="Arial"/>
          <w:sz w:val="22"/>
          <w:lang w:val="en-AU"/>
        </w:rPr>
      </w:pPr>
      <w:r w:rsidRPr="00735147">
        <w:rPr>
          <w:rFonts w:ascii="Arial" w:hAnsi="Arial" w:cs="Arial"/>
          <w:sz w:val="22"/>
          <w:lang w:val="en-AU"/>
        </w:rPr>
        <w:t>Be in sound mech</w:t>
      </w:r>
      <w:r w:rsidR="00402516" w:rsidRPr="00735147">
        <w:rPr>
          <w:rFonts w:ascii="Arial" w:hAnsi="Arial" w:cs="Arial"/>
          <w:sz w:val="22"/>
          <w:lang w:val="en-AU"/>
        </w:rPr>
        <w:t>anical / operational condition</w:t>
      </w:r>
    </w:p>
    <w:p w14:paraId="10CA8A61" w14:textId="77777777" w:rsidR="008C6BA0" w:rsidRPr="00735147" w:rsidRDefault="008C6BA0" w:rsidP="00DC737D">
      <w:pPr>
        <w:tabs>
          <w:tab w:val="num" w:pos="1800"/>
        </w:tabs>
        <w:ind w:left="1800" w:hanging="1080"/>
        <w:jc w:val="both"/>
        <w:rPr>
          <w:rFonts w:ascii="Arial" w:hAnsi="Arial" w:cs="Arial"/>
          <w:sz w:val="22"/>
          <w:lang w:val="en-AU"/>
        </w:rPr>
      </w:pPr>
    </w:p>
    <w:p w14:paraId="452B71BF" w14:textId="77777777" w:rsidR="008C6BA0" w:rsidRPr="00735147" w:rsidRDefault="008C6BA0" w:rsidP="00D05F0A">
      <w:pPr>
        <w:pStyle w:val="ListParagraph"/>
        <w:numPr>
          <w:ilvl w:val="2"/>
          <w:numId w:val="45"/>
        </w:numPr>
        <w:tabs>
          <w:tab w:val="num" w:pos="360"/>
          <w:tab w:val="num" w:pos="1800"/>
        </w:tabs>
        <w:jc w:val="both"/>
        <w:rPr>
          <w:rFonts w:ascii="Arial" w:hAnsi="Arial" w:cs="Arial"/>
          <w:sz w:val="22"/>
          <w:lang w:val="en-AU"/>
        </w:rPr>
      </w:pPr>
      <w:r w:rsidRPr="00735147">
        <w:rPr>
          <w:rFonts w:ascii="Arial" w:hAnsi="Arial" w:cs="Arial"/>
          <w:sz w:val="22"/>
          <w:lang w:val="en-AU"/>
        </w:rPr>
        <w:t xml:space="preserve">Carry the appropriate certificates of registration (including design registration) as may be required by the </w:t>
      </w:r>
      <w:r w:rsidRPr="00735147">
        <w:rPr>
          <w:rFonts w:ascii="Arial" w:hAnsi="Arial" w:cs="Arial"/>
          <w:i/>
          <w:sz w:val="22"/>
          <w:lang w:val="en-AU"/>
        </w:rPr>
        <w:t>Work Health &amp; Safety Act</w:t>
      </w:r>
      <w:r w:rsidR="0080253D" w:rsidRPr="00735147">
        <w:rPr>
          <w:rFonts w:ascii="Arial" w:hAnsi="Arial" w:cs="Arial"/>
          <w:i/>
          <w:sz w:val="22"/>
          <w:lang w:val="en-AU"/>
        </w:rPr>
        <w:t xml:space="preserve"> 2011</w:t>
      </w:r>
      <w:r w:rsidRPr="00735147">
        <w:rPr>
          <w:rFonts w:ascii="Arial" w:hAnsi="Arial" w:cs="Arial"/>
          <w:sz w:val="22"/>
          <w:lang w:val="en-AU"/>
        </w:rPr>
        <w:t>.</w:t>
      </w:r>
    </w:p>
    <w:p w14:paraId="2EB7834E" w14:textId="77777777" w:rsidR="00D02D00" w:rsidRPr="00735147" w:rsidRDefault="00D02D00" w:rsidP="008C6BA0">
      <w:pPr>
        <w:jc w:val="both"/>
        <w:rPr>
          <w:rFonts w:ascii="Arial" w:hAnsi="Arial" w:cs="Arial"/>
          <w:sz w:val="22"/>
          <w:lang w:val="en-AU"/>
        </w:rPr>
      </w:pPr>
    </w:p>
    <w:p w14:paraId="513515C9" w14:textId="77777777" w:rsidR="008C6BA0" w:rsidRPr="00735147" w:rsidRDefault="00402516" w:rsidP="00D05F0A">
      <w:pPr>
        <w:pStyle w:val="ListParagraph"/>
        <w:numPr>
          <w:ilvl w:val="1"/>
          <w:numId w:val="45"/>
        </w:numPr>
        <w:tabs>
          <w:tab w:val="num" w:pos="360"/>
        </w:tabs>
        <w:jc w:val="both"/>
        <w:rPr>
          <w:rFonts w:ascii="Arial" w:hAnsi="Arial" w:cs="Arial"/>
          <w:sz w:val="22"/>
          <w:lang w:val="en-AU"/>
        </w:rPr>
      </w:pPr>
      <w:r w:rsidRPr="00735147">
        <w:rPr>
          <w:rFonts w:ascii="Arial" w:hAnsi="Arial" w:cs="Arial"/>
          <w:sz w:val="22"/>
          <w:lang w:val="en-AU"/>
        </w:rPr>
        <w:t>Employees</w:t>
      </w:r>
      <w:r w:rsidR="00DC737D" w:rsidRPr="00735147">
        <w:rPr>
          <w:rFonts w:ascii="Arial" w:hAnsi="Arial" w:cs="Arial"/>
          <w:sz w:val="22"/>
          <w:lang w:val="en-AU"/>
        </w:rPr>
        <w:t xml:space="preserve"> shall:</w:t>
      </w:r>
    </w:p>
    <w:p w14:paraId="7C91A0AC" w14:textId="77777777" w:rsidR="008C6BA0" w:rsidRPr="00735147" w:rsidRDefault="008C6BA0" w:rsidP="008C6BA0">
      <w:pPr>
        <w:ind w:left="340"/>
        <w:jc w:val="both"/>
        <w:rPr>
          <w:rFonts w:ascii="Arial" w:hAnsi="Arial" w:cs="Arial"/>
          <w:sz w:val="22"/>
          <w:lang w:val="en-AU"/>
        </w:rPr>
      </w:pPr>
    </w:p>
    <w:p w14:paraId="79CDF2D2" w14:textId="77777777" w:rsidR="008C6BA0" w:rsidRPr="00735147" w:rsidRDefault="008C6BA0" w:rsidP="00C80957">
      <w:pPr>
        <w:numPr>
          <w:ilvl w:val="2"/>
          <w:numId w:val="0"/>
        </w:numPr>
        <w:tabs>
          <w:tab w:val="num" w:pos="360"/>
        </w:tabs>
        <w:ind w:left="709" w:firstLine="11"/>
        <w:jc w:val="both"/>
        <w:rPr>
          <w:rFonts w:ascii="Arial" w:hAnsi="Arial" w:cs="Arial"/>
          <w:sz w:val="22"/>
          <w:lang w:val="en-AU"/>
        </w:rPr>
      </w:pPr>
      <w:r w:rsidRPr="00735147">
        <w:rPr>
          <w:rFonts w:ascii="Arial" w:hAnsi="Arial" w:cs="Arial"/>
          <w:sz w:val="22"/>
          <w:lang w:val="en-AU"/>
        </w:rPr>
        <w:t xml:space="preserve">At all times, carry and produce upon demand, their Certificate of Competency relevant to </w:t>
      </w:r>
      <w:r w:rsidR="00402516" w:rsidRPr="00735147">
        <w:rPr>
          <w:rFonts w:ascii="Arial" w:hAnsi="Arial" w:cs="Arial"/>
          <w:sz w:val="22"/>
          <w:lang w:val="en-AU"/>
        </w:rPr>
        <w:t>any</w:t>
      </w:r>
      <w:r w:rsidRPr="00735147">
        <w:rPr>
          <w:rFonts w:ascii="Arial" w:hAnsi="Arial" w:cs="Arial"/>
          <w:sz w:val="22"/>
          <w:lang w:val="en-AU"/>
        </w:rPr>
        <w:t xml:space="preserve"> particular item of plant</w:t>
      </w:r>
      <w:r w:rsidR="00402516" w:rsidRPr="00735147">
        <w:rPr>
          <w:rFonts w:ascii="Arial" w:hAnsi="Arial" w:cs="Arial"/>
          <w:sz w:val="22"/>
          <w:lang w:val="en-AU"/>
        </w:rPr>
        <w:t>,</w:t>
      </w:r>
      <w:r w:rsidR="00D02D00" w:rsidRPr="00735147">
        <w:rPr>
          <w:rFonts w:ascii="Arial" w:hAnsi="Arial" w:cs="Arial"/>
          <w:sz w:val="22"/>
          <w:lang w:val="en-AU"/>
        </w:rPr>
        <w:t xml:space="preserve"> </w:t>
      </w:r>
      <w:r w:rsidR="00402516" w:rsidRPr="00735147">
        <w:rPr>
          <w:rFonts w:ascii="Arial" w:hAnsi="Arial" w:cs="Arial"/>
          <w:sz w:val="22"/>
          <w:lang w:val="en-AU"/>
        </w:rPr>
        <w:t>equipment</w:t>
      </w:r>
      <w:r w:rsidRPr="00735147">
        <w:rPr>
          <w:rFonts w:ascii="Arial" w:hAnsi="Arial" w:cs="Arial"/>
          <w:sz w:val="22"/>
          <w:lang w:val="en-AU"/>
        </w:rPr>
        <w:t xml:space="preserve"> or attachment that they are operating.  Such certificate(s) shall be shown to the </w:t>
      </w:r>
      <w:r w:rsidR="0080253D" w:rsidRPr="00735147">
        <w:rPr>
          <w:rFonts w:ascii="Arial" w:hAnsi="Arial" w:cs="Arial"/>
          <w:sz w:val="22"/>
          <w:lang w:val="en-AU"/>
        </w:rPr>
        <w:t>Superintendent (or their delegate)</w:t>
      </w:r>
      <w:r w:rsidRPr="00735147">
        <w:rPr>
          <w:rFonts w:ascii="Arial" w:hAnsi="Arial" w:cs="Arial"/>
          <w:sz w:val="22"/>
          <w:lang w:val="en-AU"/>
        </w:rPr>
        <w:t xml:space="preserve"> u</w:t>
      </w:r>
      <w:r w:rsidR="0080253D" w:rsidRPr="00735147">
        <w:rPr>
          <w:rFonts w:ascii="Arial" w:hAnsi="Arial" w:cs="Arial"/>
          <w:sz w:val="22"/>
          <w:lang w:val="en-AU"/>
        </w:rPr>
        <w:t>pon demand whilst at a Council w</w:t>
      </w:r>
      <w:r w:rsidRPr="00735147">
        <w:rPr>
          <w:rFonts w:ascii="Arial" w:hAnsi="Arial" w:cs="Arial"/>
          <w:sz w:val="22"/>
          <w:lang w:val="en-AU"/>
        </w:rPr>
        <w:t>orkplace.</w:t>
      </w:r>
    </w:p>
    <w:p w14:paraId="6CE96ABB" w14:textId="77777777" w:rsidR="0077568E" w:rsidRPr="00735147" w:rsidRDefault="0077568E" w:rsidP="00C80957">
      <w:pPr>
        <w:numPr>
          <w:ilvl w:val="2"/>
          <w:numId w:val="0"/>
        </w:numPr>
        <w:tabs>
          <w:tab w:val="num" w:pos="360"/>
        </w:tabs>
        <w:ind w:left="709" w:firstLine="11"/>
        <w:jc w:val="both"/>
        <w:rPr>
          <w:rFonts w:ascii="Arial" w:hAnsi="Arial" w:cs="Arial"/>
          <w:lang w:val="en-AU"/>
        </w:rPr>
      </w:pPr>
    </w:p>
    <w:p w14:paraId="51B07F4B" w14:textId="77777777" w:rsidR="0077568E" w:rsidRPr="00735147" w:rsidRDefault="0077568E" w:rsidP="00C80957">
      <w:pPr>
        <w:numPr>
          <w:ilvl w:val="2"/>
          <w:numId w:val="0"/>
        </w:numPr>
        <w:tabs>
          <w:tab w:val="num" w:pos="360"/>
        </w:tabs>
        <w:ind w:left="709" w:firstLine="11"/>
        <w:jc w:val="both"/>
        <w:rPr>
          <w:rFonts w:ascii="Arial" w:hAnsi="Arial" w:cs="Arial"/>
          <w:lang w:val="en-AU"/>
        </w:rPr>
      </w:pPr>
    </w:p>
    <w:p w14:paraId="7B1047B8" w14:textId="77777777" w:rsidR="008C6BA0" w:rsidRPr="00735147" w:rsidRDefault="008C6BA0" w:rsidP="00D05F0A">
      <w:pPr>
        <w:pStyle w:val="Style2"/>
        <w:numPr>
          <w:ilvl w:val="0"/>
          <w:numId w:val="45"/>
        </w:numPr>
        <w:rPr>
          <w:i w:val="0"/>
          <w:lang w:val="en-AU"/>
        </w:rPr>
      </w:pPr>
      <w:bookmarkStart w:id="87" w:name="_Toc531783546"/>
      <w:r w:rsidRPr="00735147">
        <w:rPr>
          <w:i w:val="0"/>
          <w:lang w:val="en-AU"/>
        </w:rPr>
        <w:t>PROVISION OF PROOF OF LICENSES AND CERTIFICATES</w:t>
      </w:r>
      <w:bookmarkEnd w:id="87"/>
    </w:p>
    <w:p w14:paraId="3A9C5821" w14:textId="77777777" w:rsidR="008C6BA0" w:rsidRPr="00735147" w:rsidRDefault="008C6BA0" w:rsidP="008C6BA0">
      <w:pPr>
        <w:pStyle w:val="BodyTextIndent3"/>
        <w:ind w:left="0"/>
        <w:rPr>
          <w:rFonts w:cs="Arial"/>
          <w:szCs w:val="24"/>
        </w:rPr>
      </w:pPr>
    </w:p>
    <w:p w14:paraId="1AEDAE40" w14:textId="77777777" w:rsidR="008C6BA0" w:rsidRPr="00735147" w:rsidRDefault="00C80957" w:rsidP="004A133B">
      <w:pPr>
        <w:pStyle w:val="BodyTextIndent3"/>
        <w:ind w:left="360" w:firstLine="0"/>
        <w:rPr>
          <w:rFonts w:cs="Arial"/>
          <w:sz w:val="22"/>
          <w:szCs w:val="24"/>
        </w:rPr>
      </w:pPr>
      <w:r w:rsidRPr="00735147">
        <w:rPr>
          <w:rFonts w:cs="Arial"/>
          <w:sz w:val="22"/>
          <w:szCs w:val="24"/>
        </w:rPr>
        <w:t xml:space="preserve">Notwithstanding the owner’s responsibility to ensure appropriately skilled and certificated plant </w:t>
      </w:r>
      <w:r w:rsidR="00402516" w:rsidRPr="00735147">
        <w:rPr>
          <w:rFonts w:cs="Arial"/>
          <w:sz w:val="22"/>
          <w:szCs w:val="24"/>
        </w:rPr>
        <w:t xml:space="preserve">and equipment </w:t>
      </w:r>
      <w:r w:rsidRPr="00735147">
        <w:rPr>
          <w:rFonts w:cs="Arial"/>
          <w:sz w:val="22"/>
          <w:szCs w:val="24"/>
        </w:rPr>
        <w:t>operators, p</w:t>
      </w:r>
      <w:r w:rsidR="008C6BA0" w:rsidRPr="00735147">
        <w:rPr>
          <w:rFonts w:cs="Arial"/>
          <w:sz w:val="22"/>
          <w:szCs w:val="24"/>
        </w:rPr>
        <w:t xml:space="preserve">roof of operator’s licences and certificates of competency </w:t>
      </w:r>
      <w:r w:rsidRPr="00735147">
        <w:rPr>
          <w:rFonts w:cs="Arial"/>
          <w:sz w:val="22"/>
          <w:szCs w:val="24"/>
        </w:rPr>
        <w:t>may be requested to</w:t>
      </w:r>
      <w:r w:rsidR="008C6BA0" w:rsidRPr="00735147">
        <w:rPr>
          <w:rFonts w:cs="Arial"/>
          <w:sz w:val="22"/>
          <w:szCs w:val="24"/>
        </w:rPr>
        <w:t xml:space="preserve"> be provided prior to commencing the period of supply</w:t>
      </w:r>
      <w:r w:rsidRPr="00735147">
        <w:rPr>
          <w:rFonts w:cs="Arial"/>
          <w:sz w:val="22"/>
          <w:szCs w:val="24"/>
        </w:rPr>
        <w:t xml:space="preserve"> or at any time during the contract</w:t>
      </w:r>
      <w:r w:rsidR="008C6BA0" w:rsidRPr="00735147">
        <w:rPr>
          <w:rFonts w:cs="Arial"/>
          <w:sz w:val="22"/>
          <w:szCs w:val="24"/>
        </w:rPr>
        <w:t>.</w:t>
      </w:r>
    </w:p>
    <w:p w14:paraId="2B4292EF" w14:textId="77777777" w:rsidR="008C6BA0" w:rsidRPr="00735147" w:rsidRDefault="008C6BA0" w:rsidP="008C6BA0">
      <w:pPr>
        <w:pStyle w:val="BodyTextIndent3"/>
        <w:ind w:left="0"/>
        <w:rPr>
          <w:rFonts w:cs="Arial"/>
          <w:b/>
          <w:sz w:val="22"/>
          <w:szCs w:val="24"/>
        </w:rPr>
      </w:pPr>
    </w:p>
    <w:p w14:paraId="340BB1D1" w14:textId="77777777" w:rsidR="008C6BA0" w:rsidRPr="00735147" w:rsidRDefault="00AB297D" w:rsidP="00D05F0A">
      <w:pPr>
        <w:pStyle w:val="ListParagraph"/>
        <w:numPr>
          <w:ilvl w:val="1"/>
          <w:numId w:val="45"/>
        </w:numPr>
        <w:tabs>
          <w:tab w:val="num" w:pos="360"/>
        </w:tabs>
        <w:jc w:val="both"/>
        <w:rPr>
          <w:rFonts w:ascii="Arial" w:hAnsi="Arial" w:cs="Arial"/>
          <w:sz w:val="22"/>
          <w:lang w:val="en-AU"/>
        </w:rPr>
      </w:pPr>
      <w:r w:rsidRPr="00735147">
        <w:rPr>
          <w:rFonts w:ascii="Arial" w:hAnsi="Arial" w:cs="Arial"/>
          <w:sz w:val="22"/>
          <w:lang w:val="en-AU"/>
        </w:rPr>
        <w:t xml:space="preserve">The </w:t>
      </w:r>
      <w:r w:rsidR="00402516" w:rsidRPr="00735147">
        <w:rPr>
          <w:rFonts w:ascii="Arial" w:hAnsi="Arial" w:cs="Arial"/>
          <w:sz w:val="22"/>
          <w:lang w:val="en-AU"/>
        </w:rPr>
        <w:t>contractor and their employees</w:t>
      </w:r>
      <w:r w:rsidRPr="00735147">
        <w:rPr>
          <w:rFonts w:ascii="Arial" w:hAnsi="Arial" w:cs="Arial"/>
          <w:sz w:val="22"/>
          <w:lang w:val="en-AU"/>
        </w:rPr>
        <w:t xml:space="preserve"> must:</w:t>
      </w:r>
    </w:p>
    <w:p w14:paraId="3FB17458" w14:textId="77777777" w:rsidR="008C6BA0" w:rsidRPr="00735147" w:rsidRDefault="008C6BA0" w:rsidP="008C6BA0">
      <w:pPr>
        <w:jc w:val="both"/>
        <w:rPr>
          <w:rFonts w:ascii="Arial" w:hAnsi="Arial" w:cs="Arial"/>
          <w:sz w:val="22"/>
          <w:lang w:val="en-AU"/>
        </w:rPr>
      </w:pPr>
    </w:p>
    <w:p w14:paraId="15C93082" w14:textId="77777777" w:rsidR="008C6BA0" w:rsidRPr="00735147" w:rsidRDefault="008C6BA0" w:rsidP="00D05F0A">
      <w:pPr>
        <w:pStyle w:val="ListParagraph"/>
        <w:numPr>
          <w:ilvl w:val="2"/>
          <w:numId w:val="45"/>
        </w:numPr>
        <w:tabs>
          <w:tab w:val="num" w:pos="360"/>
          <w:tab w:val="num" w:pos="1440"/>
        </w:tabs>
        <w:jc w:val="both"/>
        <w:rPr>
          <w:rFonts w:ascii="Arial" w:hAnsi="Arial" w:cs="Arial"/>
          <w:sz w:val="22"/>
          <w:lang w:val="en-AU"/>
        </w:rPr>
      </w:pPr>
      <w:r w:rsidRPr="00735147">
        <w:rPr>
          <w:rFonts w:ascii="Arial" w:hAnsi="Arial" w:cs="Arial"/>
          <w:sz w:val="22"/>
          <w:lang w:val="en-AU"/>
        </w:rPr>
        <w:t xml:space="preserve">Produce proof that </w:t>
      </w:r>
      <w:r w:rsidR="00402516" w:rsidRPr="00735147">
        <w:rPr>
          <w:rFonts w:ascii="Arial" w:hAnsi="Arial" w:cs="Arial"/>
          <w:sz w:val="22"/>
          <w:lang w:val="en-AU"/>
        </w:rPr>
        <w:t>they</w:t>
      </w:r>
      <w:r w:rsidRPr="00735147">
        <w:rPr>
          <w:rFonts w:ascii="Arial" w:hAnsi="Arial" w:cs="Arial"/>
          <w:sz w:val="22"/>
          <w:lang w:val="en-AU"/>
        </w:rPr>
        <w:t xml:space="preserve"> </w:t>
      </w:r>
      <w:r w:rsidR="00DA4C39" w:rsidRPr="00735147">
        <w:rPr>
          <w:rFonts w:ascii="Arial" w:hAnsi="Arial" w:cs="Arial"/>
          <w:sz w:val="22"/>
          <w:lang w:val="en-AU"/>
        </w:rPr>
        <w:t>have</w:t>
      </w:r>
      <w:r w:rsidRPr="00735147">
        <w:rPr>
          <w:rFonts w:ascii="Arial" w:hAnsi="Arial" w:cs="Arial"/>
          <w:sz w:val="22"/>
          <w:lang w:val="en-AU"/>
        </w:rPr>
        <w:t xml:space="preserve"> attended a generic safety induction program for the civil construction industry.  Note:  Site specific safety induction training may also be required to be undertaken.</w:t>
      </w:r>
    </w:p>
    <w:p w14:paraId="6256AB37" w14:textId="77777777" w:rsidR="008C6BA0" w:rsidRPr="00735147" w:rsidRDefault="008C6BA0" w:rsidP="008C6BA0">
      <w:pPr>
        <w:jc w:val="both"/>
        <w:rPr>
          <w:rFonts w:ascii="Arial" w:hAnsi="Arial" w:cs="Arial"/>
          <w:sz w:val="22"/>
          <w:lang w:val="en-AU"/>
        </w:rPr>
      </w:pPr>
    </w:p>
    <w:p w14:paraId="31F33B77" w14:textId="77777777" w:rsidR="008C6BA0" w:rsidRPr="00735147" w:rsidRDefault="008C6BA0" w:rsidP="00D05F0A">
      <w:pPr>
        <w:pStyle w:val="ListParagraph"/>
        <w:numPr>
          <w:ilvl w:val="2"/>
          <w:numId w:val="45"/>
        </w:numPr>
        <w:tabs>
          <w:tab w:val="num" w:pos="360"/>
        </w:tabs>
        <w:jc w:val="both"/>
        <w:rPr>
          <w:rFonts w:ascii="Arial" w:hAnsi="Arial" w:cs="Arial"/>
          <w:sz w:val="22"/>
          <w:lang w:val="en-AU"/>
        </w:rPr>
      </w:pPr>
      <w:r w:rsidRPr="00735147">
        <w:rPr>
          <w:rFonts w:ascii="Arial" w:hAnsi="Arial" w:cs="Arial"/>
          <w:sz w:val="22"/>
          <w:lang w:val="en-AU"/>
        </w:rPr>
        <w:t>Have immediately available to him/her at least the following:</w:t>
      </w:r>
    </w:p>
    <w:p w14:paraId="5B3D1FF1" w14:textId="77777777" w:rsidR="008C6BA0" w:rsidRPr="00735147" w:rsidRDefault="008C6BA0" w:rsidP="008C6BA0">
      <w:pPr>
        <w:tabs>
          <w:tab w:val="left" w:pos="1800"/>
        </w:tabs>
        <w:jc w:val="both"/>
        <w:rPr>
          <w:rFonts w:ascii="Arial" w:hAnsi="Arial" w:cs="Arial"/>
          <w:sz w:val="14"/>
          <w:lang w:val="en-AU"/>
        </w:rPr>
      </w:pPr>
    </w:p>
    <w:p w14:paraId="52FF46FA" w14:textId="77777777" w:rsidR="008C6BA0" w:rsidRPr="00735147" w:rsidRDefault="00A057F9" w:rsidP="008C6BA0">
      <w:pPr>
        <w:numPr>
          <w:ilvl w:val="3"/>
          <w:numId w:val="0"/>
        </w:numPr>
        <w:tabs>
          <w:tab w:val="num" w:pos="360"/>
          <w:tab w:val="left" w:pos="1800"/>
          <w:tab w:val="num" w:pos="2160"/>
        </w:tabs>
        <w:ind w:left="1728" w:hanging="648"/>
        <w:jc w:val="both"/>
        <w:rPr>
          <w:rFonts w:ascii="Arial" w:hAnsi="Arial" w:cs="Arial"/>
          <w:sz w:val="22"/>
          <w:lang w:val="en-AU"/>
        </w:rPr>
      </w:pPr>
      <w:r w:rsidRPr="00735147">
        <w:rPr>
          <w:rFonts w:ascii="Arial" w:hAnsi="Arial" w:cs="Arial"/>
          <w:sz w:val="22"/>
          <w:lang w:val="en-AU"/>
        </w:rPr>
        <w:t>1</w:t>
      </w:r>
      <w:r w:rsidR="008460C6" w:rsidRPr="00735147">
        <w:rPr>
          <w:rFonts w:ascii="Arial" w:hAnsi="Arial" w:cs="Arial"/>
          <w:sz w:val="22"/>
          <w:lang w:val="en-AU"/>
        </w:rPr>
        <w:t>3</w:t>
      </w:r>
      <w:r w:rsidRPr="00735147">
        <w:rPr>
          <w:rFonts w:ascii="Arial" w:hAnsi="Arial" w:cs="Arial"/>
          <w:sz w:val="22"/>
          <w:lang w:val="en-AU"/>
        </w:rPr>
        <w:t>.1.2.1</w:t>
      </w:r>
      <w:r w:rsidRPr="00735147">
        <w:rPr>
          <w:rFonts w:ascii="Arial" w:hAnsi="Arial" w:cs="Arial"/>
          <w:sz w:val="22"/>
          <w:lang w:val="en-AU"/>
        </w:rPr>
        <w:tab/>
      </w:r>
      <w:r w:rsidR="008C6BA0" w:rsidRPr="00735147">
        <w:rPr>
          <w:rFonts w:ascii="Arial" w:hAnsi="Arial" w:cs="Arial"/>
          <w:sz w:val="22"/>
          <w:lang w:val="en-AU"/>
        </w:rPr>
        <w:t>A high visibility garment (AS4602)</w:t>
      </w:r>
    </w:p>
    <w:p w14:paraId="2652CA46" w14:textId="77777777" w:rsidR="008C6BA0" w:rsidRPr="00735147" w:rsidRDefault="008C6BA0" w:rsidP="008C6BA0">
      <w:pPr>
        <w:tabs>
          <w:tab w:val="left" w:pos="1800"/>
        </w:tabs>
        <w:jc w:val="both"/>
        <w:rPr>
          <w:rFonts w:ascii="Arial" w:hAnsi="Arial" w:cs="Arial"/>
          <w:sz w:val="18"/>
          <w:lang w:val="en-AU"/>
        </w:rPr>
      </w:pPr>
    </w:p>
    <w:p w14:paraId="5126B705" w14:textId="77777777" w:rsidR="008C6BA0" w:rsidRPr="00735147" w:rsidRDefault="00A057F9" w:rsidP="008C6BA0">
      <w:pPr>
        <w:numPr>
          <w:ilvl w:val="3"/>
          <w:numId w:val="0"/>
        </w:numPr>
        <w:tabs>
          <w:tab w:val="num" w:pos="360"/>
          <w:tab w:val="left" w:pos="1800"/>
          <w:tab w:val="num" w:pos="2160"/>
        </w:tabs>
        <w:ind w:left="1728" w:hanging="648"/>
        <w:jc w:val="both"/>
        <w:rPr>
          <w:rFonts w:ascii="Arial" w:hAnsi="Arial" w:cs="Arial"/>
          <w:sz w:val="22"/>
          <w:lang w:val="en-AU"/>
        </w:rPr>
      </w:pPr>
      <w:r w:rsidRPr="00735147">
        <w:rPr>
          <w:rFonts w:ascii="Arial" w:hAnsi="Arial" w:cs="Arial"/>
          <w:sz w:val="22"/>
          <w:lang w:val="en-AU"/>
        </w:rPr>
        <w:t>1</w:t>
      </w:r>
      <w:r w:rsidR="008460C6" w:rsidRPr="00735147">
        <w:rPr>
          <w:rFonts w:ascii="Arial" w:hAnsi="Arial" w:cs="Arial"/>
          <w:sz w:val="22"/>
          <w:lang w:val="en-AU"/>
        </w:rPr>
        <w:t>3</w:t>
      </w:r>
      <w:r w:rsidRPr="00735147">
        <w:rPr>
          <w:rFonts w:ascii="Arial" w:hAnsi="Arial" w:cs="Arial"/>
          <w:sz w:val="22"/>
          <w:lang w:val="en-AU"/>
        </w:rPr>
        <w:t>.1.2.2</w:t>
      </w:r>
      <w:r w:rsidRPr="00735147">
        <w:rPr>
          <w:rFonts w:ascii="Arial" w:hAnsi="Arial" w:cs="Arial"/>
          <w:sz w:val="22"/>
          <w:lang w:val="en-AU"/>
        </w:rPr>
        <w:tab/>
      </w:r>
      <w:r w:rsidR="008C6BA0" w:rsidRPr="00735147">
        <w:rPr>
          <w:rFonts w:ascii="Arial" w:hAnsi="Arial" w:cs="Arial"/>
          <w:sz w:val="22"/>
          <w:lang w:val="en-AU"/>
        </w:rPr>
        <w:t>Steel toe capped safety footwear (AS2210)</w:t>
      </w:r>
    </w:p>
    <w:p w14:paraId="5548219E" w14:textId="77777777" w:rsidR="008C6BA0" w:rsidRPr="00735147" w:rsidRDefault="008C6BA0" w:rsidP="008C6BA0">
      <w:pPr>
        <w:tabs>
          <w:tab w:val="left" w:pos="1800"/>
        </w:tabs>
        <w:jc w:val="both"/>
        <w:rPr>
          <w:rFonts w:ascii="Arial" w:hAnsi="Arial" w:cs="Arial"/>
          <w:sz w:val="16"/>
          <w:lang w:val="en-AU"/>
        </w:rPr>
      </w:pPr>
    </w:p>
    <w:p w14:paraId="4B3E8C54" w14:textId="77777777" w:rsidR="008C6BA0" w:rsidRPr="00735147" w:rsidRDefault="008460C6" w:rsidP="008C6BA0">
      <w:pPr>
        <w:numPr>
          <w:ilvl w:val="3"/>
          <w:numId w:val="0"/>
        </w:numPr>
        <w:tabs>
          <w:tab w:val="num" w:pos="360"/>
          <w:tab w:val="left" w:pos="1800"/>
          <w:tab w:val="num" w:pos="2160"/>
        </w:tabs>
        <w:ind w:left="1728" w:hanging="648"/>
        <w:jc w:val="both"/>
        <w:rPr>
          <w:rFonts w:ascii="Arial" w:hAnsi="Arial" w:cs="Arial"/>
          <w:sz w:val="22"/>
          <w:lang w:val="en-AU"/>
        </w:rPr>
      </w:pPr>
      <w:r w:rsidRPr="00735147">
        <w:rPr>
          <w:rFonts w:ascii="Arial" w:hAnsi="Arial" w:cs="Arial"/>
          <w:sz w:val="22"/>
          <w:lang w:val="en-AU"/>
        </w:rPr>
        <w:t>13</w:t>
      </w:r>
      <w:r w:rsidR="00A057F9" w:rsidRPr="00735147">
        <w:rPr>
          <w:rFonts w:ascii="Arial" w:hAnsi="Arial" w:cs="Arial"/>
          <w:sz w:val="22"/>
          <w:lang w:val="en-AU"/>
        </w:rPr>
        <w:t>.1.2.3</w:t>
      </w:r>
      <w:r w:rsidR="00A057F9" w:rsidRPr="00735147">
        <w:rPr>
          <w:rFonts w:ascii="Arial" w:hAnsi="Arial" w:cs="Arial"/>
          <w:sz w:val="22"/>
          <w:lang w:val="en-AU"/>
        </w:rPr>
        <w:tab/>
      </w:r>
      <w:r w:rsidR="008C6BA0" w:rsidRPr="00735147">
        <w:rPr>
          <w:rFonts w:ascii="Arial" w:hAnsi="Arial" w:cs="Arial"/>
          <w:sz w:val="22"/>
          <w:lang w:val="en-AU"/>
        </w:rPr>
        <w:t>Ear protection (AS1270)</w:t>
      </w:r>
    </w:p>
    <w:p w14:paraId="399A5BDE" w14:textId="77777777" w:rsidR="008C6BA0" w:rsidRPr="00735147" w:rsidRDefault="008C6BA0" w:rsidP="008C6BA0">
      <w:pPr>
        <w:tabs>
          <w:tab w:val="left" w:pos="1800"/>
        </w:tabs>
        <w:jc w:val="both"/>
        <w:rPr>
          <w:rFonts w:ascii="Arial" w:hAnsi="Arial" w:cs="Arial"/>
          <w:sz w:val="16"/>
          <w:lang w:val="en-AU"/>
        </w:rPr>
      </w:pPr>
    </w:p>
    <w:p w14:paraId="71C315F5" w14:textId="77777777" w:rsidR="008C6BA0" w:rsidRPr="00735147" w:rsidRDefault="00A057F9" w:rsidP="008C6BA0">
      <w:pPr>
        <w:numPr>
          <w:ilvl w:val="3"/>
          <w:numId w:val="0"/>
        </w:numPr>
        <w:tabs>
          <w:tab w:val="num" w:pos="360"/>
          <w:tab w:val="left" w:pos="1800"/>
          <w:tab w:val="num" w:pos="2160"/>
        </w:tabs>
        <w:ind w:left="1728" w:hanging="648"/>
        <w:jc w:val="both"/>
        <w:rPr>
          <w:rFonts w:ascii="Arial" w:hAnsi="Arial" w:cs="Arial"/>
          <w:sz w:val="22"/>
          <w:lang w:val="en-AU"/>
        </w:rPr>
      </w:pPr>
      <w:r w:rsidRPr="00735147">
        <w:rPr>
          <w:rFonts w:ascii="Arial" w:hAnsi="Arial" w:cs="Arial"/>
          <w:sz w:val="22"/>
          <w:lang w:val="en-AU"/>
        </w:rPr>
        <w:t>1</w:t>
      </w:r>
      <w:r w:rsidR="008460C6" w:rsidRPr="00735147">
        <w:rPr>
          <w:rFonts w:ascii="Arial" w:hAnsi="Arial" w:cs="Arial"/>
          <w:sz w:val="22"/>
          <w:lang w:val="en-AU"/>
        </w:rPr>
        <w:t>3</w:t>
      </w:r>
      <w:r w:rsidRPr="00735147">
        <w:rPr>
          <w:rFonts w:ascii="Arial" w:hAnsi="Arial" w:cs="Arial"/>
          <w:sz w:val="22"/>
          <w:lang w:val="en-AU"/>
        </w:rPr>
        <w:t>.1.2.4</w:t>
      </w:r>
      <w:r w:rsidRPr="00735147">
        <w:rPr>
          <w:rFonts w:ascii="Arial" w:hAnsi="Arial" w:cs="Arial"/>
          <w:sz w:val="22"/>
          <w:lang w:val="en-AU"/>
        </w:rPr>
        <w:tab/>
      </w:r>
      <w:r w:rsidR="008C6BA0" w:rsidRPr="00735147">
        <w:rPr>
          <w:rFonts w:ascii="Arial" w:hAnsi="Arial" w:cs="Arial"/>
          <w:sz w:val="22"/>
          <w:lang w:val="en-AU"/>
        </w:rPr>
        <w:t>Safety glasses (AS1337)</w:t>
      </w:r>
    </w:p>
    <w:p w14:paraId="642E4EB0" w14:textId="77777777" w:rsidR="008C6BA0" w:rsidRPr="00735147" w:rsidRDefault="008C6BA0" w:rsidP="008C6BA0">
      <w:pPr>
        <w:tabs>
          <w:tab w:val="left" w:pos="1800"/>
        </w:tabs>
        <w:jc w:val="both"/>
        <w:rPr>
          <w:rFonts w:ascii="Arial" w:hAnsi="Arial" w:cs="Arial"/>
          <w:sz w:val="16"/>
          <w:lang w:val="en-AU"/>
        </w:rPr>
      </w:pPr>
    </w:p>
    <w:p w14:paraId="5F8DAB59" w14:textId="77777777" w:rsidR="008C6BA0" w:rsidRPr="00735147" w:rsidRDefault="00A057F9" w:rsidP="008C6BA0">
      <w:pPr>
        <w:numPr>
          <w:ilvl w:val="3"/>
          <w:numId w:val="0"/>
        </w:numPr>
        <w:tabs>
          <w:tab w:val="num" w:pos="360"/>
          <w:tab w:val="left" w:pos="1800"/>
          <w:tab w:val="num" w:pos="2160"/>
        </w:tabs>
        <w:ind w:left="1728" w:hanging="648"/>
        <w:jc w:val="both"/>
        <w:rPr>
          <w:rFonts w:ascii="Arial" w:hAnsi="Arial" w:cs="Arial"/>
          <w:sz w:val="22"/>
          <w:lang w:val="en-AU"/>
        </w:rPr>
      </w:pPr>
      <w:r w:rsidRPr="00735147">
        <w:rPr>
          <w:rFonts w:ascii="Arial" w:hAnsi="Arial" w:cs="Arial"/>
          <w:sz w:val="22"/>
          <w:lang w:val="en-AU"/>
        </w:rPr>
        <w:t>1</w:t>
      </w:r>
      <w:r w:rsidR="008460C6" w:rsidRPr="00735147">
        <w:rPr>
          <w:rFonts w:ascii="Arial" w:hAnsi="Arial" w:cs="Arial"/>
          <w:sz w:val="22"/>
          <w:lang w:val="en-AU"/>
        </w:rPr>
        <w:t>3</w:t>
      </w:r>
      <w:r w:rsidRPr="00735147">
        <w:rPr>
          <w:rFonts w:ascii="Arial" w:hAnsi="Arial" w:cs="Arial"/>
          <w:sz w:val="22"/>
          <w:lang w:val="en-AU"/>
        </w:rPr>
        <w:t>.1.2.5</w:t>
      </w:r>
      <w:r w:rsidRPr="00735147">
        <w:rPr>
          <w:rFonts w:ascii="Arial" w:hAnsi="Arial" w:cs="Arial"/>
          <w:sz w:val="22"/>
          <w:lang w:val="en-AU"/>
        </w:rPr>
        <w:tab/>
      </w:r>
      <w:r w:rsidR="008C6BA0" w:rsidRPr="00735147">
        <w:rPr>
          <w:rFonts w:ascii="Arial" w:hAnsi="Arial" w:cs="Arial"/>
          <w:sz w:val="22"/>
          <w:lang w:val="en-AU"/>
        </w:rPr>
        <w:t>Safety helmet (AS1801)</w:t>
      </w:r>
    </w:p>
    <w:p w14:paraId="58F3675F" w14:textId="77777777" w:rsidR="008C6BA0" w:rsidRPr="00735147" w:rsidRDefault="008C6BA0" w:rsidP="008C6BA0">
      <w:pPr>
        <w:tabs>
          <w:tab w:val="left" w:pos="1800"/>
        </w:tabs>
        <w:jc w:val="both"/>
        <w:rPr>
          <w:rFonts w:ascii="Arial" w:hAnsi="Arial" w:cs="Arial"/>
          <w:sz w:val="16"/>
          <w:lang w:val="en-AU"/>
        </w:rPr>
      </w:pPr>
    </w:p>
    <w:p w14:paraId="0CD192E3" w14:textId="77777777" w:rsidR="008C6BA0" w:rsidRPr="00735147" w:rsidRDefault="00A057F9" w:rsidP="008C6BA0">
      <w:pPr>
        <w:numPr>
          <w:ilvl w:val="3"/>
          <w:numId w:val="0"/>
        </w:numPr>
        <w:tabs>
          <w:tab w:val="num" w:pos="360"/>
          <w:tab w:val="left" w:pos="1800"/>
          <w:tab w:val="num" w:pos="2160"/>
        </w:tabs>
        <w:ind w:left="1728" w:hanging="648"/>
        <w:jc w:val="both"/>
        <w:rPr>
          <w:rFonts w:ascii="Arial" w:hAnsi="Arial" w:cs="Arial"/>
          <w:sz w:val="22"/>
          <w:lang w:val="en-AU"/>
        </w:rPr>
      </w:pPr>
      <w:r w:rsidRPr="00735147">
        <w:rPr>
          <w:rFonts w:ascii="Arial" w:hAnsi="Arial" w:cs="Arial"/>
          <w:sz w:val="22"/>
          <w:lang w:val="en-AU"/>
        </w:rPr>
        <w:t>1</w:t>
      </w:r>
      <w:r w:rsidR="008460C6" w:rsidRPr="00735147">
        <w:rPr>
          <w:rFonts w:ascii="Arial" w:hAnsi="Arial" w:cs="Arial"/>
          <w:sz w:val="22"/>
          <w:lang w:val="en-AU"/>
        </w:rPr>
        <w:t>3</w:t>
      </w:r>
      <w:r w:rsidRPr="00735147">
        <w:rPr>
          <w:rFonts w:ascii="Arial" w:hAnsi="Arial" w:cs="Arial"/>
          <w:sz w:val="22"/>
          <w:lang w:val="en-AU"/>
        </w:rPr>
        <w:t>.1.2.6</w:t>
      </w:r>
      <w:r w:rsidRPr="00735147">
        <w:rPr>
          <w:rFonts w:ascii="Arial" w:hAnsi="Arial" w:cs="Arial"/>
          <w:sz w:val="22"/>
          <w:lang w:val="en-AU"/>
        </w:rPr>
        <w:tab/>
      </w:r>
      <w:r w:rsidR="008C6BA0" w:rsidRPr="00735147">
        <w:rPr>
          <w:rFonts w:ascii="Arial" w:hAnsi="Arial" w:cs="Arial"/>
          <w:sz w:val="22"/>
          <w:lang w:val="en-AU"/>
        </w:rPr>
        <w:t>Sunscreen (AS2604)</w:t>
      </w:r>
    </w:p>
    <w:p w14:paraId="5EFCCD1A" w14:textId="77777777" w:rsidR="008C6BA0" w:rsidRPr="00735147" w:rsidRDefault="008C6BA0" w:rsidP="008C6BA0">
      <w:pPr>
        <w:jc w:val="both"/>
        <w:rPr>
          <w:rFonts w:ascii="Arial" w:hAnsi="Arial" w:cs="Arial"/>
          <w:sz w:val="16"/>
          <w:lang w:val="en-AU"/>
        </w:rPr>
      </w:pPr>
    </w:p>
    <w:p w14:paraId="235558F5" w14:textId="77777777" w:rsidR="008C6BA0" w:rsidRPr="00735147" w:rsidRDefault="00A057F9" w:rsidP="008C6BA0">
      <w:pPr>
        <w:numPr>
          <w:ilvl w:val="3"/>
          <w:numId w:val="0"/>
        </w:numPr>
        <w:tabs>
          <w:tab w:val="num" w:pos="360"/>
          <w:tab w:val="num" w:pos="2160"/>
        </w:tabs>
        <w:ind w:left="2142" w:hanging="1050"/>
        <w:jc w:val="both"/>
        <w:rPr>
          <w:rFonts w:ascii="Arial" w:hAnsi="Arial" w:cs="Arial"/>
          <w:sz w:val="22"/>
          <w:lang w:val="en-AU"/>
        </w:rPr>
      </w:pPr>
      <w:r w:rsidRPr="00735147">
        <w:rPr>
          <w:rFonts w:ascii="Arial" w:hAnsi="Arial" w:cs="Arial"/>
          <w:sz w:val="22"/>
          <w:lang w:val="en-AU"/>
        </w:rPr>
        <w:t>1</w:t>
      </w:r>
      <w:r w:rsidR="008460C6" w:rsidRPr="00735147">
        <w:rPr>
          <w:rFonts w:ascii="Arial" w:hAnsi="Arial" w:cs="Arial"/>
          <w:sz w:val="22"/>
          <w:lang w:val="en-AU"/>
        </w:rPr>
        <w:t>3</w:t>
      </w:r>
      <w:r w:rsidRPr="00735147">
        <w:rPr>
          <w:rFonts w:ascii="Arial" w:hAnsi="Arial" w:cs="Arial"/>
          <w:sz w:val="22"/>
          <w:lang w:val="en-AU"/>
        </w:rPr>
        <w:t>.1.2.7</w:t>
      </w:r>
      <w:r w:rsidRPr="00735147">
        <w:rPr>
          <w:rFonts w:ascii="Arial" w:hAnsi="Arial" w:cs="Arial"/>
          <w:sz w:val="22"/>
          <w:lang w:val="en-AU"/>
        </w:rPr>
        <w:tab/>
      </w:r>
      <w:r w:rsidR="008C6BA0" w:rsidRPr="00735147">
        <w:rPr>
          <w:rFonts w:ascii="Arial" w:hAnsi="Arial" w:cs="Arial"/>
          <w:sz w:val="22"/>
          <w:lang w:val="en-AU"/>
        </w:rPr>
        <w:t>The above items shall be worn as appropriate for the task being undertaken, or as directed by workplace management.</w:t>
      </w:r>
    </w:p>
    <w:p w14:paraId="1C4261CF" w14:textId="77777777" w:rsidR="008C6BA0" w:rsidRPr="00735147" w:rsidRDefault="008C6BA0" w:rsidP="008C6BA0">
      <w:pPr>
        <w:rPr>
          <w:rFonts w:ascii="Arial" w:hAnsi="Arial" w:cs="Arial"/>
          <w:lang w:val="en-AU"/>
        </w:rPr>
      </w:pPr>
    </w:p>
    <w:p w14:paraId="39AEFB85" w14:textId="77777777" w:rsidR="008C6BA0" w:rsidRPr="00735147" w:rsidRDefault="008C6BA0" w:rsidP="00D05F0A">
      <w:pPr>
        <w:pStyle w:val="Style2"/>
        <w:numPr>
          <w:ilvl w:val="0"/>
          <w:numId w:val="45"/>
        </w:numPr>
        <w:rPr>
          <w:i w:val="0"/>
          <w:lang w:val="en-AU"/>
        </w:rPr>
      </w:pPr>
      <w:bookmarkStart w:id="88" w:name="_Toc272833893"/>
      <w:bookmarkStart w:id="89" w:name="_Toc531783547"/>
      <w:r w:rsidRPr="00735147">
        <w:rPr>
          <w:i w:val="0"/>
          <w:lang w:val="en-AU"/>
        </w:rPr>
        <w:t>ANALYSIS OF TENDER AND REVIEW OF PERFORMANCE</w:t>
      </w:r>
      <w:bookmarkEnd w:id="88"/>
      <w:bookmarkEnd w:id="89"/>
    </w:p>
    <w:p w14:paraId="08F3F570" w14:textId="77777777" w:rsidR="008C6BA0" w:rsidRPr="00735147" w:rsidRDefault="008C6BA0" w:rsidP="008C6BA0">
      <w:pPr>
        <w:jc w:val="both"/>
        <w:rPr>
          <w:rFonts w:ascii="Arial" w:hAnsi="Arial" w:cs="Arial"/>
          <w:lang w:val="en-AU"/>
        </w:rPr>
      </w:pPr>
    </w:p>
    <w:p w14:paraId="121B6E2E" w14:textId="77777777" w:rsidR="008C6BA0" w:rsidRPr="00735147" w:rsidRDefault="008C6BA0" w:rsidP="004A133B">
      <w:pPr>
        <w:tabs>
          <w:tab w:val="left" w:pos="0"/>
        </w:tabs>
        <w:ind w:left="360"/>
        <w:jc w:val="both"/>
        <w:rPr>
          <w:rFonts w:ascii="Arial" w:hAnsi="Arial" w:cs="Arial"/>
          <w:sz w:val="22"/>
          <w:lang w:val="en-AU"/>
        </w:rPr>
      </w:pPr>
      <w:r w:rsidRPr="00735147">
        <w:rPr>
          <w:rFonts w:ascii="Arial" w:hAnsi="Arial" w:cs="Arial"/>
          <w:sz w:val="22"/>
          <w:lang w:val="en-AU"/>
        </w:rPr>
        <w:t xml:space="preserve">Performance is required to be in the manner of, and to the industry standards.   </w:t>
      </w:r>
    </w:p>
    <w:p w14:paraId="415E9FCC" w14:textId="77777777" w:rsidR="008C6BA0" w:rsidRPr="00735147" w:rsidRDefault="008C6BA0" w:rsidP="004A133B">
      <w:pPr>
        <w:tabs>
          <w:tab w:val="left" w:pos="0"/>
        </w:tabs>
        <w:ind w:left="360"/>
        <w:jc w:val="both"/>
        <w:rPr>
          <w:rFonts w:ascii="Arial" w:hAnsi="Arial" w:cs="Arial"/>
          <w:sz w:val="22"/>
          <w:lang w:val="en-AU"/>
        </w:rPr>
      </w:pPr>
    </w:p>
    <w:p w14:paraId="66251AB7" w14:textId="77777777" w:rsidR="008C6BA0" w:rsidRPr="00735147" w:rsidRDefault="008C6BA0" w:rsidP="004A133B">
      <w:pPr>
        <w:tabs>
          <w:tab w:val="left" w:pos="0"/>
        </w:tabs>
        <w:ind w:left="360"/>
        <w:jc w:val="both"/>
        <w:rPr>
          <w:rFonts w:ascii="Arial" w:hAnsi="Arial" w:cs="Arial"/>
          <w:sz w:val="22"/>
          <w:lang w:val="en-AU"/>
        </w:rPr>
      </w:pPr>
      <w:r w:rsidRPr="00735147">
        <w:rPr>
          <w:rFonts w:ascii="Arial" w:hAnsi="Arial" w:cs="Arial"/>
          <w:sz w:val="22"/>
          <w:lang w:val="en-AU"/>
        </w:rPr>
        <w:lastRenderedPageBreak/>
        <w:t>The following attributes will be taken into consideration in assessing tenders/tenderers both at the time of submission and in review of performance for continuation of listing on the register:</w:t>
      </w:r>
    </w:p>
    <w:p w14:paraId="387ED4DE" w14:textId="77777777" w:rsidR="007731F8" w:rsidRPr="00735147" w:rsidRDefault="007731F8" w:rsidP="004A133B">
      <w:pPr>
        <w:tabs>
          <w:tab w:val="left" w:pos="709"/>
        </w:tabs>
        <w:ind w:left="1080" w:hanging="720"/>
        <w:jc w:val="both"/>
        <w:rPr>
          <w:rFonts w:ascii="Arial" w:hAnsi="Arial" w:cs="Arial"/>
          <w:sz w:val="22"/>
          <w:lang w:val="en-AU"/>
        </w:rPr>
      </w:pPr>
    </w:p>
    <w:p w14:paraId="74B9222F" w14:textId="77777777" w:rsidR="008C6BA0" w:rsidRPr="00735147" w:rsidRDefault="008C6BA0" w:rsidP="004A133B">
      <w:pPr>
        <w:tabs>
          <w:tab w:val="left" w:pos="709"/>
        </w:tabs>
        <w:ind w:left="1080" w:hanging="720"/>
        <w:jc w:val="both"/>
        <w:rPr>
          <w:rFonts w:ascii="Arial" w:hAnsi="Arial" w:cs="Arial"/>
          <w:sz w:val="22"/>
          <w:u w:val="single"/>
          <w:lang w:val="en-AU"/>
        </w:rPr>
      </w:pPr>
      <w:r w:rsidRPr="00735147">
        <w:rPr>
          <w:rFonts w:ascii="Arial" w:hAnsi="Arial" w:cs="Arial"/>
          <w:sz w:val="22"/>
          <w:u w:val="single"/>
          <w:lang w:val="en-AU"/>
        </w:rPr>
        <w:t>Customer Service</w:t>
      </w:r>
    </w:p>
    <w:p w14:paraId="7D616799" w14:textId="77777777" w:rsidR="008C6BA0" w:rsidRPr="00735147" w:rsidRDefault="008C6BA0" w:rsidP="004A133B">
      <w:pPr>
        <w:tabs>
          <w:tab w:val="left" w:pos="709"/>
        </w:tabs>
        <w:ind w:left="1080" w:hanging="720"/>
        <w:jc w:val="both"/>
        <w:rPr>
          <w:rFonts w:ascii="Arial" w:hAnsi="Arial" w:cs="Arial"/>
          <w:sz w:val="14"/>
          <w:u w:val="single"/>
          <w:lang w:val="en-AU"/>
        </w:rPr>
      </w:pPr>
    </w:p>
    <w:p w14:paraId="1CD0429C" w14:textId="77777777" w:rsidR="008C6BA0" w:rsidRPr="00735147" w:rsidRDefault="008C6BA0" w:rsidP="004A133B">
      <w:pPr>
        <w:numPr>
          <w:ilvl w:val="0"/>
          <w:numId w:val="3"/>
        </w:numPr>
        <w:tabs>
          <w:tab w:val="clear" w:pos="360"/>
          <w:tab w:val="left" w:pos="426"/>
          <w:tab w:val="left" w:pos="709"/>
          <w:tab w:val="num" w:pos="1353"/>
        </w:tabs>
        <w:ind w:left="1353"/>
        <w:jc w:val="both"/>
        <w:rPr>
          <w:rFonts w:ascii="Arial" w:hAnsi="Arial" w:cs="Arial"/>
          <w:sz w:val="22"/>
          <w:lang w:val="en-AU"/>
        </w:rPr>
      </w:pPr>
      <w:r w:rsidRPr="00735147">
        <w:rPr>
          <w:rFonts w:ascii="Arial" w:hAnsi="Arial" w:cs="Arial"/>
          <w:sz w:val="22"/>
          <w:lang w:val="en-AU"/>
        </w:rPr>
        <w:t xml:space="preserve">Technical skills </w:t>
      </w:r>
      <w:r w:rsidRPr="00735147">
        <w:rPr>
          <w:rFonts w:ascii="Arial" w:hAnsi="Arial" w:cs="Arial"/>
          <w:i/>
          <w:sz w:val="22"/>
          <w:lang w:val="en-AU"/>
        </w:rPr>
        <w:t>(people, systems, equipment, capacity, specific abilities)</w:t>
      </w:r>
    </w:p>
    <w:p w14:paraId="7C980F0B" w14:textId="77777777" w:rsidR="008C6BA0" w:rsidRPr="00735147" w:rsidRDefault="008C6BA0" w:rsidP="004A133B">
      <w:pPr>
        <w:numPr>
          <w:ilvl w:val="0"/>
          <w:numId w:val="1"/>
        </w:numPr>
        <w:tabs>
          <w:tab w:val="clear" w:pos="360"/>
          <w:tab w:val="left" w:pos="709"/>
          <w:tab w:val="num" w:pos="1353"/>
        </w:tabs>
        <w:ind w:left="1353"/>
        <w:jc w:val="both"/>
        <w:rPr>
          <w:rFonts w:ascii="Arial" w:hAnsi="Arial" w:cs="Arial"/>
          <w:sz w:val="22"/>
          <w:lang w:val="en-AU"/>
        </w:rPr>
      </w:pPr>
      <w:r w:rsidRPr="00735147">
        <w:rPr>
          <w:rFonts w:ascii="Arial" w:hAnsi="Arial" w:cs="Arial"/>
          <w:sz w:val="22"/>
          <w:lang w:val="en-AU"/>
        </w:rPr>
        <w:t xml:space="preserve">Relevant experience </w:t>
      </w:r>
      <w:r w:rsidRPr="00735147">
        <w:rPr>
          <w:rFonts w:ascii="Arial" w:hAnsi="Arial" w:cs="Arial"/>
          <w:i/>
          <w:sz w:val="22"/>
          <w:lang w:val="en-AU"/>
        </w:rPr>
        <w:t>(previous work of this type)</w:t>
      </w:r>
    </w:p>
    <w:p w14:paraId="708617EC" w14:textId="77777777" w:rsidR="008C6BA0" w:rsidRPr="00735147" w:rsidRDefault="008C6BA0" w:rsidP="004A133B">
      <w:pPr>
        <w:numPr>
          <w:ilvl w:val="0"/>
          <w:numId w:val="1"/>
        </w:numPr>
        <w:tabs>
          <w:tab w:val="clear" w:pos="360"/>
          <w:tab w:val="left" w:pos="426"/>
          <w:tab w:val="left" w:pos="709"/>
          <w:tab w:val="num" w:pos="1353"/>
        </w:tabs>
        <w:ind w:left="1353"/>
        <w:jc w:val="both"/>
        <w:rPr>
          <w:rFonts w:ascii="Arial" w:hAnsi="Arial" w:cs="Arial"/>
          <w:sz w:val="22"/>
          <w:lang w:val="en-AU"/>
        </w:rPr>
      </w:pPr>
      <w:r w:rsidRPr="00735147">
        <w:rPr>
          <w:rFonts w:ascii="Arial" w:hAnsi="Arial" w:cs="Arial"/>
          <w:sz w:val="22"/>
          <w:lang w:val="en-AU"/>
        </w:rPr>
        <w:t xml:space="preserve">Track record of Company </w:t>
      </w:r>
      <w:r w:rsidRPr="00735147">
        <w:rPr>
          <w:rFonts w:ascii="Arial" w:hAnsi="Arial" w:cs="Arial"/>
          <w:i/>
          <w:sz w:val="22"/>
          <w:lang w:val="en-AU"/>
        </w:rPr>
        <w:t>(general reputation for work competence, capacity, com</w:t>
      </w:r>
      <w:r w:rsidR="001B727F" w:rsidRPr="00735147">
        <w:rPr>
          <w:rFonts w:ascii="Arial" w:hAnsi="Arial" w:cs="Arial"/>
          <w:i/>
          <w:sz w:val="22"/>
          <w:lang w:val="en-AU"/>
        </w:rPr>
        <w:t>pliance with industry standards</w:t>
      </w:r>
      <w:r w:rsidRPr="00735147">
        <w:rPr>
          <w:rFonts w:ascii="Arial" w:hAnsi="Arial" w:cs="Arial"/>
          <w:i/>
          <w:sz w:val="22"/>
          <w:lang w:val="en-AU"/>
        </w:rPr>
        <w:t>).</w:t>
      </w:r>
    </w:p>
    <w:p w14:paraId="6350AD8C" w14:textId="77777777" w:rsidR="008C6BA0" w:rsidRPr="00735147" w:rsidRDefault="008C6BA0" w:rsidP="004A133B">
      <w:pPr>
        <w:tabs>
          <w:tab w:val="left" w:pos="426"/>
          <w:tab w:val="left" w:pos="709"/>
        </w:tabs>
        <w:ind w:left="360"/>
        <w:jc w:val="both"/>
        <w:rPr>
          <w:rFonts w:ascii="Arial" w:hAnsi="Arial" w:cs="Arial"/>
          <w:sz w:val="14"/>
          <w:u w:val="single"/>
          <w:lang w:val="en-AU"/>
        </w:rPr>
      </w:pPr>
    </w:p>
    <w:p w14:paraId="291EB498" w14:textId="77777777" w:rsidR="008C6BA0" w:rsidRPr="00735147" w:rsidRDefault="008C6BA0" w:rsidP="004A133B">
      <w:pPr>
        <w:tabs>
          <w:tab w:val="left" w:pos="426"/>
          <w:tab w:val="left" w:pos="709"/>
        </w:tabs>
        <w:ind w:left="360"/>
        <w:jc w:val="both"/>
        <w:rPr>
          <w:rFonts w:ascii="Arial" w:hAnsi="Arial" w:cs="Arial"/>
          <w:sz w:val="22"/>
          <w:u w:val="single"/>
          <w:lang w:val="en-AU"/>
        </w:rPr>
      </w:pPr>
      <w:r w:rsidRPr="00735147">
        <w:rPr>
          <w:rFonts w:ascii="Arial" w:hAnsi="Arial" w:cs="Arial"/>
          <w:sz w:val="22"/>
          <w:u w:val="single"/>
          <w:lang w:val="en-AU"/>
        </w:rPr>
        <w:t>On Time Delivery</w:t>
      </w:r>
    </w:p>
    <w:p w14:paraId="1A02F1CE" w14:textId="77777777" w:rsidR="008C6BA0" w:rsidRPr="00735147" w:rsidRDefault="008C6BA0" w:rsidP="004A133B">
      <w:pPr>
        <w:tabs>
          <w:tab w:val="left" w:pos="426"/>
          <w:tab w:val="left" w:pos="709"/>
        </w:tabs>
        <w:ind w:left="360"/>
        <w:jc w:val="both"/>
        <w:rPr>
          <w:rFonts w:ascii="Arial" w:hAnsi="Arial" w:cs="Arial"/>
          <w:sz w:val="14"/>
          <w:u w:val="single"/>
          <w:lang w:val="en-AU"/>
        </w:rPr>
      </w:pPr>
    </w:p>
    <w:p w14:paraId="7E03235B" w14:textId="77777777" w:rsidR="008C6BA0" w:rsidRPr="00735147" w:rsidRDefault="008C6BA0" w:rsidP="004A133B">
      <w:pPr>
        <w:numPr>
          <w:ilvl w:val="0"/>
          <w:numId w:val="5"/>
        </w:numPr>
        <w:tabs>
          <w:tab w:val="clear" w:pos="360"/>
          <w:tab w:val="left" w:pos="709"/>
        </w:tabs>
        <w:ind w:left="1353"/>
        <w:jc w:val="both"/>
        <w:rPr>
          <w:rFonts w:ascii="Arial" w:hAnsi="Arial" w:cs="Arial"/>
          <w:sz w:val="22"/>
          <w:lang w:val="en-AU"/>
        </w:rPr>
      </w:pPr>
      <w:r w:rsidRPr="00735147">
        <w:rPr>
          <w:rFonts w:ascii="Arial" w:hAnsi="Arial" w:cs="Arial"/>
          <w:sz w:val="22"/>
          <w:lang w:val="en-AU"/>
        </w:rPr>
        <w:t xml:space="preserve">Time Performance </w:t>
      </w:r>
      <w:r w:rsidRPr="00735147">
        <w:rPr>
          <w:rFonts w:ascii="Arial" w:hAnsi="Arial" w:cs="Arial"/>
          <w:i/>
          <w:sz w:val="22"/>
          <w:lang w:val="en-AU"/>
        </w:rPr>
        <w:t>(as proposed for project - likelihood of meeting it)</w:t>
      </w:r>
    </w:p>
    <w:p w14:paraId="59704AC0" w14:textId="77777777" w:rsidR="008C6BA0" w:rsidRPr="00735147" w:rsidRDefault="008C6BA0" w:rsidP="004A133B">
      <w:pPr>
        <w:numPr>
          <w:ilvl w:val="0"/>
          <w:numId w:val="5"/>
        </w:numPr>
        <w:tabs>
          <w:tab w:val="clear" w:pos="360"/>
          <w:tab w:val="left" w:pos="709"/>
        </w:tabs>
        <w:ind w:left="1353"/>
        <w:jc w:val="both"/>
        <w:rPr>
          <w:rFonts w:ascii="Arial" w:hAnsi="Arial" w:cs="Arial"/>
          <w:sz w:val="22"/>
          <w:lang w:val="en-AU"/>
        </w:rPr>
      </w:pPr>
      <w:r w:rsidRPr="00735147">
        <w:rPr>
          <w:rFonts w:ascii="Arial" w:hAnsi="Arial" w:cs="Arial"/>
          <w:sz w:val="22"/>
          <w:lang w:val="en-AU"/>
        </w:rPr>
        <w:t>Response time from engagement (i.e. issues of works authority / purchase order)</w:t>
      </w:r>
    </w:p>
    <w:p w14:paraId="43F088C8" w14:textId="77777777" w:rsidR="00A057F9" w:rsidRPr="00735147" w:rsidRDefault="00A057F9" w:rsidP="004A133B">
      <w:pPr>
        <w:tabs>
          <w:tab w:val="left" w:pos="426"/>
          <w:tab w:val="left" w:pos="709"/>
        </w:tabs>
        <w:ind w:left="360"/>
        <w:jc w:val="both"/>
        <w:rPr>
          <w:rFonts w:ascii="Arial" w:hAnsi="Arial" w:cs="Arial"/>
          <w:sz w:val="14"/>
          <w:u w:val="single"/>
          <w:lang w:val="en-AU"/>
        </w:rPr>
      </w:pPr>
    </w:p>
    <w:p w14:paraId="7DBC431C" w14:textId="77777777" w:rsidR="008C6BA0" w:rsidRPr="00735147" w:rsidRDefault="008C6BA0" w:rsidP="004A133B">
      <w:pPr>
        <w:tabs>
          <w:tab w:val="left" w:pos="426"/>
          <w:tab w:val="left" w:pos="709"/>
        </w:tabs>
        <w:ind w:left="360"/>
        <w:jc w:val="both"/>
        <w:rPr>
          <w:rFonts w:ascii="Arial" w:hAnsi="Arial" w:cs="Arial"/>
          <w:sz w:val="22"/>
          <w:u w:val="single"/>
          <w:lang w:val="en-AU"/>
        </w:rPr>
      </w:pPr>
      <w:r w:rsidRPr="00735147">
        <w:rPr>
          <w:rFonts w:ascii="Arial" w:hAnsi="Arial" w:cs="Arial"/>
          <w:sz w:val="22"/>
          <w:u w:val="single"/>
          <w:lang w:val="en-AU"/>
        </w:rPr>
        <w:t>Product Conformance</w:t>
      </w:r>
    </w:p>
    <w:p w14:paraId="3A677CF0" w14:textId="77777777" w:rsidR="008C6BA0" w:rsidRPr="00735147" w:rsidRDefault="008C6BA0" w:rsidP="004A133B">
      <w:pPr>
        <w:tabs>
          <w:tab w:val="left" w:pos="426"/>
          <w:tab w:val="left" w:pos="709"/>
        </w:tabs>
        <w:ind w:left="360"/>
        <w:jc w:val="both"/>
        <w:rPr>
          <w:rFonts w:ascii="Arial" w:hAnsi="Arial" w:cs="Arial"/>
          <w:sz w:val="14"/>
          <w:u w:val="single"/>
          <w:lang w:val="en-AU"/>
        </w:rPr>
      </w:pPr>
    </w:p>
    <w:p w14:paraId="2F30CF17" w14:textId="77777777" w:rsidR="008C6BA0" w:rsidRPr="00735147" w:rsidRDefault="008C6BA0" w:rsidP="004A133B">
      <w:pPr>
        <w:numPr>
          <w:ilvl w:val="0"/>
          <w:numId w:val="4"/>
        </w:numPr>
        <w:tabs>
          <w:tab w:val="clear" w:pos="360"/>
        </w:tabs>
        <w:ind w:left="1353"/>
        <w:jc w:val="both"/>
        <w:rPr>
          <w:rFonts w:ascii="Arial" w:hAnsi="Arial" w:cs="Arial"/>
          <w:sz w:val="22"/>
          <w:u w:val="single"/>
          <w:lang w:val="en-AU"/>
        </w:rPr>
      </w:pPr>
      <w:r w:rsidRPr="00735147">
        <w:rPr>
          <w:rFonts w:ascii="Arial" w:hAnsi="Arial" w:cs="Arial"/>
          <w:sz w:val="22"/>
          <w:lang w:val="en-AU"/>
        </w:rPr>
        <w:t xml:space="preserve">Management </w:t>
      </w:r>
      <w:r w:rsidRPr="00735147">
        <w:rPr>
          <w:rFonts w:ascii="Arial" w:hAnsi="Arial" w:cs="Arial"/>
          <w:i/>
          <w:sz w:val="22"/>
          <w:lang w:val="en-AU"/>
        </w:rPr>
        <w:t>(organisation, acceptable insurances, economic stability, quality system, industry code)</w:t>
      </w:r>
    </w:p>
    <w:p w14:paraId="7E857F44" w14:textId="77777777" w:rsidR="008C6BA0" w:rsidRPr="00735147" w:rsidRDefault="008C6BA0" w:rsidP="004A133B">
      <w:pPr>
        <w:numPr>
          <w:ilvl w:val="0"/>
          <w:numId w:val="4"/>
        </w:numPr>
        <w:tabs>
          <w:tab w:val="clear" w:pos="360"/>
        </w:tabs>
        <w:ind w:left="1353"/>
        <w:jc w:val="both"/>
        <w:rPr>
          <w:rFonts w:ascii="Arial" w:hAnsi="Arial" w:cs="Arial"/>
          <w:sz w:val="22"/>
          <w:u w:val="single"/>
          <w:lang w:val="en-AU"/>
        </w:rPr>
      </w:pPr>
      <w:r w:rsidRPr="00735147">
        <w:rPr>
          <w:rFonts w:ascii="Arial" w:hAnsi="Arial" w:cs="Arial"/>
          <w:i/>
          <w:sz w:val="22"/>
          <w:lang w:val="en-AU"/>
        </w:rPr>
        <w:t xml:space="preserve">Ability to </w:t>
      </w:r>
      <w:r w:rsidR="000846AE" w:rsidRPr="00735147">
        <w:rPr>
          <w:rFonts w:ascii="Arial" w:hAnsi="Arial" w:cs="Arial"/>
          <w:i/>
          <w:sz w:val="22"/>
          <w:lang w:val="en-AU"/>
        </w:rPr>
        <w:t>undertake works in accordance with</w:t>
      </w:r>
      <w:r w:rsidRPr="00735147">
        <w:rPr>
          <w:rFonts w:ascii="Arial" w:hAnsi="Arial" w:cs="Arial"/>
          <w:i/>
          <w:sz w:val="22"/>
          <w:lang w:val="en-AU"/>
        </w:rPr>
        <w:t xml:space="preserve"> specifications</w:t>
      </w:r>
    </w:p>
    <w:p w14:paraId="627052B4" w14:textId="77777777" w:rsidR="008C6BA0" w:rsidRPr="00735147" w:rsidRDefault="008C6BA0" w:rsidP="004A133B">
      <w:pPr>
        <w:numPr>
          <w:ilvl w:val="0"/>
          <w:numId w:val="4"/>
        </w:numPr>
        <w:tabs>
          <w:tab w:val="clear" w:pos="360"/>
        </w:tabs>
        <w:ind w:left="1353"/>
        <w:jc w:val="both"/>
        <w:rPr>
          <w:rFonts w:ascii="Arial" w:hAnsi="Arial" w:cs="Arial"/>
          <w:sz w:val="22"/>
          <w:u w:val="single"/>
          <w:lang w:val="en-AU"/>
        </w:rPr>
      </w:pPr>
      <w:r w:rsidRPr="00735147">
        <w:rPr>
          <w:rFonts w:ascii="Arial" w:hAnsi="Arial" w:cs="Arial"/>
          <w:i/>
          <w:sz w:val="22"/>
          <w:lang w:val="en-AU"/>
        </w:rPr>
        <w:t>Ability to meet testing requirements</w:t>
      </w:r>
    </w:p>
    <w:p w14:paraId="0A21BF1A" w14:textId="77777777" w:rsidR="008C6BA0" w:rsidRPr="00735147" w:rsidRDefault="008C6BA0" w:rsidP="004A133B">
      <w:pPr>
        <w:tabs>
          <w:tab w:val="left" w:pos="426"/>
          <w:tab w:val="left" w:pos="709"/>
        </w:tabs>
        <w:ind w:left="360"/>
        <w:jc w:val="both"/>
        <w:rPr>
          <w:rFonts w:ascii="Arial" w:hAnsi="Arial" w:cs="Arial"/>
          <w:sz w:val="14"/>
          <w:u w:val="single"/>
          <w:lang w:val="en-AU"/>
        </w:rPr>
      </w:pPr>
    </w:p>
    <w:p w14:paraId="4BACF7A6" w14:textId="77777777" w:rsidR="008C6BA0" w:rsidRPr="00735147" w:rsidRDefault="008C6BA0" w:rsidP="004A133B">
      <w:pPr>
        <w:tabs>
          <w:tab w:val="left" w:pos="426"/>
          <w:tab w:val="left" w:pos="709"/>
        </w:tabs>
        <w:ind w:left="360"/>
        <w:jc w:val="both"/>
        <w:rPr>
          <w:rFonts w:ascii="Arial" w:hAnsi="Arial" w:cs="Arial"/>
          <w:sz w:val="22"/>
          <w:u w:val="single"/>
          <w:lang w:val="en-AU"/>
        </w:rPr>
      </w:pPr>
      <w:r w:rsidRPr="00735147">
        <w:rPr>
          <w:rFonts w:ascii="Arial" w:hAnsi="Arial" w:cs="Arial"/>
          <w:sz w:val="22"/>
          <w:u w:val="single"/>
          <w:lang w:val="en-AU"/>
        </w:rPr>
        <w:t>Safety Performance</w:t>
      </w:r>
    </w:p>
    <w:p w14:paraId="45A585C7" w14:textId="77777777" w:rsidR="008C6BA0" w:rsidRPr="00735147" w:rsidRDefault="008C6BA0" w:rsidP="004A133B">
      <w:pPr>
        <w:tabs>
          <w:tab w:val="left" w:pos="426"/>
          <w:tab w:val="left" w:pos="709"/>
        </w:tabs>
        <w:ind w:left="360"/>
        <w:jc w:val="both"/>
        <w:rPr>
          <w:rFonts w:ascii="Arial" w:hAnsi="Arial" w:cs="Arial"/>
          <w:sz w:val="14"/>
          <w:u w:val="single"/>
          <w:lang w:val="en-AU"/>
        </w:rPr>
      </w:pPr>
    </w:p>
    <w:p w14:paraId="7A0A0166" w14:textId="77777777" w:rsidR="008C6BA0" w:rsidRPr="00735147" w:rsidRDefault="0080253D" w:rsidP="004A133B">
      <w:pPr>
        <w:numPr>
          <w:ilvl w:val="0"/>
          <w:numId w:val="2"/>
        </w:numPr>
        <w:tabs>
          <w:tab w:val="clear" w:pos="360"/>
        </w:tabs>
        <w:ind w:left="1353"/>
        <w:jc w:val="both"/>
        <w:rPr>
          <w:rFonts w:ascii="Arial" w:hAnsi="Arial" w:cs="Arial"/>
          <w:sz w:val="22"/>
          <w:lang w:val="en-AU"/>
        </w:rPr>
      </w:pPr>
      <w:r w:rsidRPr="00735147">
        <w:rPr>
          <w:rFonts w:ascii="Arial" w:hAnsi="Arial" w:cs="Arial"/>
          <w:sz w:val="22"/>
          <w:lang w:val="en-AU"/>
        </w:rPr>
        <w:t>Safety r</w:t>
      </w:r>
      <w:r w:rsidR="008C6BA0" w:rsidRPr="00735147">
        <w:rPr>
          <w:rFonts w:ascii="Arial" w:hAnsi="Arial" w:cs="Arial"/>
          <w:sz w:val="22"/>
          <w:lang w:val="en-AU"/>
        </w:rPr>
        <w:t>ecord of Co</w:t>
      </w:r>
      <w:r w:rsidRPr="00735147">
        <w:rPr>
          <w:rFonts w:ascii="Arial" w:hAnsi="Arial" w:cs="Arial"/>
          <w:sz w:val="22"/>
          <w:lang w:val="en-AU"/>
        </w:rPr>
        <w:t>ntractor</w:t>
      </w:r>
      <w:r w:rsidR="008C6BA0" w:rsidRPr="00735147">
        <w:rPr>
          <w:rFonts w:ascii="Arial" w:hAnsi="Arial" w:cs="Arial"/>
          <w:sz w:val="22"/>
          <w:lang w:val="en-AU"/>
        </w:rPr>
        <w:t xml:space="preserve"> with WHS Qld</w:t>
      </w:r>
    </w:p>
    <w:p w14:paraId="6CE4ABA6" w14:textId="77777777" w:rsidR="008C6BA0" w:rsidRPr="00735147" w:rsidRDefault="008C6BA0" w:rsidP="004A133B">
      <w:pPr>
        <w:numPr>
          <w:ilvl w:val="0"/>
          <w:numId w:val="2"/>
        </w:numPr>
        <w:tabs>
          <w:tab w:val="clear" w:pos="360"/>
        </w:tabs>
        <w:ind w:left="1353"/>
        <w:jc w:val="both"/>
        <w:rPr>
          <w:rFonts w:ascii="Arial" w:hAnsi="Arial" w:cs="Arial"/>
          <w:sz w:val="22"/>
          <w:lang w:val="en-AU"/>
        </w:rPr>
      </w:pPr>
      <w:r w:rsidRPr="00735147">
        <w:rPr>
          <w:rFonts w:ascii="Arial" w:hAnsi="Arial" w:cs="Arial"/>
          <w:sz w:val="22"/>
          <w:lang w:val="en-AU"/>
        </w:rPr>
        <w:t xml:space="preserve">Nature and implementation of </w:t>
      </w:r>
      <w:r w:rsidR="00F8127E" w:rsidRPr="00735147">
        <w:rPr>
          <w:rFonts w:ascii="Arial" w:hAnsi="Arial" w:cs="Arial"/>
          <w:sz w:val="22"/>
          <w:lang w:val="en-AU"/>
        </w:rPr>
        <w:t>an internal</w:t>
      </w:r>
      <w:r w:rsidRPr="00735147">
        <w:rPr>
          <w:rFonts w:ascii="Arial" w:hAnsi="Arial" w:cs="Arial"/>
          <w:sz w:val="22"/>
          <w:lang w:val="en-AU"/>
        </w:rPr>
        <w:t xml:space="preserve"> </w:t>
      </w:r>
      <w:r w:rsidR="00F8127E" w:rsidRPr="00735147">
        <w:rPr>
          <w:rFonts w:ascii="Arial" w:hAnsi="Arial" w:cs="Arial"/>
          <w:sz w:val="22"/>
          <w:lang w:val="en-AU"/>
        </w:rPr>
        <w:t>s</w:t>
      </w:r>
      <w:r w:rsidRPr="00735147">
        <w:rPr>
          <w:rFonts w:ascii="Arial" w:hAnsi="Arial" w:cs="Arial"/>
          <w:sz w:val="22"/>
          <w:lang w:val="en-AU"/>
        </w:rPr>
        <w:t xml:space="preserve">afety </w:t>
      </w:r>
      <w:r w:rsidR="00F8127E" w:rsidRPr="00735147">
        <w:rPr>
          <w:rFonts w:ascii="Arial" w:hAnsi="Arial" w:cs="Arial"/>
          <w:sz w:val="22"/>
          <w:lang w:val="en-AU"/>
        </w:rPr>
        <w:t>m</w:t>
      </w:r>
      <w:r w:rsidRPr="00735147">
        <w:rPr>
          <w:rFonts w:ascii="Arial" w:hAnsi="Arial" w:cs="Arial"/>
          <w:sz w:val="22"/>
          <w:lang w:val="en-AU"/>
        </w:rPr>
        <w:t xml:space="preserve">anagement </w:t>
      </w:r>
      <w:r w:rsidR="00F8127E" w:rsidRPr="00735147">
        <w:rPr>
          <w:rFonts w:ascii="Arial" w:hAnsi="Arial" w:cs="Arial"/>
          <w:sz w:val="22"/>
          <w:lang w:val="en-AU"/>
        </w:rPr>
        <w:t>s</w:t>
      </w:r>
      <w:r w:rsidRPr="00735147">
        <w:rPr>
          <w:rFonts w:ascii="Arial" w:hAnsi="Arial" w:cs="Arial"/>
          <w:sz w:val="22"/>
          <w:lang w:val="en-AU"/>
        </w:rPr>
        <w:t>ystem</w:t>
      </w:r>
    </w:p>
    <w:p w14:paraId="1B99FA6A" w14:textId="77777777" w:rsidR="008C6BA0" w:rsidRPr="00735147" w:rsidRDefault="008C6BA0" w:rsidP="004A133B">
      <w:pPr>
        <w:numPr>
          <w:ilvl w:val="0"/>
          <w:numId w:val="2"/>
        </w:numPr>
        <w:tabs>
          <w:tab w:val="clear" w:pos="360"/>
        </w:tabs>
        <w:ind w:left="1353"/>
        <w:jc w:val="both"/>
        <w:rPr>
          <w:rFonts w:ascii="Arial" w:hAnsi="Arial" w:cs="Arial"/>
          <w:sz w:val="22"/>
          <w:lang w:val="en-AU"/>
        </w:rPr>
      </w:pPr>
      <w:r w:rsidRPr="00735147">
        <w:rPr>
          <w:rFonts w:ascii="Arial" w:hAnsi="Arial" w:cs="Arial"/>
          <w:sz w:val="22"/>
          <w:lang w:val="en-AU"/>
        </w:rPr>
        <w:t xml:space="preserve">Management </w:t>
      </w:r>
      <w:r w:rsidRPr="00735147">
        <w:rPr>
          <w:rFonts w:ascii="Arial" w:hAnsi="Arial" w:cs="Arial"/>
          <w:i/>
          <w:sz w:val="22"/>
          <w:lang w:val="en-AU"/>
        </w:rPr>
        <w:t>(safety management system and supervision of workers)</w:t>
      </w:r>
    </w:p>
    <w:p w14:paraId="7D2878C4" w14:textId="77777777" w:rsidR="008C6BA0" w:rsidRPr="00735147" w:rsidRDefault="008C6BA0" w:rsidP="004A133B">
      <w:pPr>
        <w:tabs>
          <w:tab w:val="left" w:pos="426"/>
          <w:tab w:val="left" w:pos="709"/>
        </w:tabs>
        <w:ind w:left="360"/>
        <w:jc w:val="both"/>
        <w:rPr>
          <w:rFonts w:ascii="Arial" w:hAnsi="Arial" w:cs="Arial"/>
          <w:sz w:val="22"/>
          <w:lang w:val="en-AU"/>
        </w:rPr>
      </w:pPr>
    </w:p>
    <w:p w14:paraId="14ADE341" w14:textId="77777777" w:rsidR="008C6BA0" w:rsidRPr="00735147" w:rsidRDefault="008C6BA0" w:rsidP="004A133B">
      <w:pPr>
        <w:tabs>
          <w:tab w:val="left" w:pos="426"/>
          <w:tab w:val="left" w:pos="709"/>
        </w:tabs>
        <w:ind w:left="360"/>
        <w:jc w:val="both"/>
        <w:rPr>
          <w:rFonts w:ascii="Arial" w:hAnsi="Arial" w:cs="Arial"/>
          <w:sz w:val="22"/>
          <w:u w:val="single"/>
          <w:lang w:val="en-AU"/>
        </w:rPr>
      </w:pPr>
      <w:r w:rsidRPr="00735147">
        <w:rPr>
          <w:rFonts w:ascii="Arial" w:hAnsi="Arial" w:cs="Arial"/>
          <w:sz w:val="22"/>
          <w:u w:val="single"/>
          <w:lang w:val="en-AU"/>
        </w:rPr>
        <w:t>Supply Rate Price / Cost</w:t>
      </w:r>
    </w:p>
    <w:p w14:paraId="6DF3E564" w14:textId="77777777" w:rsidR="008C6BA0" w:rsidRPr="00735147" w:rsidRDefault="008C6BA0" w:rsidP="004A133B">
      <w:pPr>
        <w:tabs>
          <w:tab w:val="left" w:pos="426"/>
          <w:tab w:val="left" w:pos="709"/>
        </w:tabs>
        <w:ind w:left="360"/>
        <w:jc w:val="both"/>
        <w:rPr>
          <w:rFonts w:ascii="Arial" w:hAnsi="Arial" w:cs="Arial"/>
          <w:sz w:val="22"/>
          <w:u w:val="single"/>
          <w:lang w:val="en-AU"/>
        </w:rPr>
      </w:pPr>
    </w:p>
    <w:p w14:paraId="40B410AF" w14:textId="77777777" w:rsidR="008C6BA0" w:rsidRPr="00735147" w:rsidRDefault="008C6BA0" w:rsidP="004A133B">
      <w:pPr>
        <w:numPr>
          <w:ilvl w:val="0"/>
          <w:numId w:val="6"/>
        </w:numPr>
        <w:ind w:left="1353" w:hanging="357"/>
        <w:jc w:val="both"/>
        <w:rPr>
          <w:rFonts w:ascii="Arial" w:hAnsi="Arial" w:cs="Arial"/>
          <w:sz w:val="22"/>
          <w:lang w:val="en-AU"/>
        </w:rPr>
      </w:pPr>
      <w:r w:rsidRPr="00735147">
        <w:rPr>
          <w:rFonts w:ascii="Arial" w:hAnsi="Arial" w:cs="Arial"/>
          <w:sz w:val="22"/>
          <w:lang w:val="en-AU"/>
        </w:rPr>
        <w:t>Price</w:t>
      </w:r>
    </w:p>
    <w:p w14:paraId="56F0DE04" w14:textId="77777777" w:rsidR="008C6BA0" w:rsidRPr="00735147" w:rsidRDefault="0080253D" w:rsidP="004A133B">
      <w:pPr>
        <w:numPr>
          <w:ilvl w:val="0"/>
          <w:numId w:val="7"/>
        </w:numPr>
        <w:tabs>
          <w:tab w:val="clear" w:pos="1586"/>
        </w:tabs>
        <w:ind w:left="1353" w:hanging="357"/>
        <w:jc w:val="both"/>
        <w:rPr>
          <w:rFonts w:ascii="Arial" w:hAnsi="Arial" w:cs="Arial"/>
          <w:sz w:val="22"/>
          <w:lang w:val="en-AU"/>
        </w:rPr>
      </w:pPr>
      <w:r w:rsidRPr="00735147">
        <w:rPr>
          <w:rFonts w:ascii="Arial" w:hAnsi="Arial" w:cs="Arial"/>
          <w:sz w:val="22"/>
          <w:lang w:val="en-AU"/>
        </w:rPr>
        <w:t>Local c</w:t>
      </w:r>
      <w:r w:rsidR="008C6BA0" w:rsidRPr="00735147">
        <w:rPr>
          <w:rFonts w:ascii="Arial" w:hAnsi="Arial" w:cs="Arial"/>
          <w:sz w:val="22"/>
          <w:lang w:val="en-AU"/>
        </w:rPr>
        <w:t xml:space="preserve">ontent </w:t>
      </w:r>
      <w:r w:rsidR="008C6BA0" w:rsidRPr="00735147">
        <w:rPr>
          <w:rFonts w:ascii="Arial" w:hAnsi="Arial" w:cs="Arial"/>
          <w:i/>
          <w:sz w:val="22"/>
          <w:lang w:val="en-AU"/>
        </w:rPr>
        <w:t>(number of permanent employees, number of skilled qualified staff etc.)</w:t>
      </w:r>
    </w:p>
    <w:p w14:paraId="7182347D" w14:textId="77777777" w:rsidR="008C6BA0" w:rsidRPr="00735147" w:rsidRDefault="008C6BA0" w:rsidP="004A133B">
      <w:pPr>
        <w:tabs>
          <w:tab w:val="left" w:pos="426"/>
          <w:tab w:val="left" w:pos="709"/>
        </w:tabs>
        <w:ind w:left="360"/>
        <w:jc w:val="both"/>
        <w:rPr>
          <w:rFonts w:ascii="Arial" w:hAnsi="Arial" w:cs="Arial"/>
          <w:sz w:val="22"/>
          <w:lang w:val="en-AU"/>
        </w:rPr>
      </w:pPr>
    </w:p>
    <w:p w14:paraId="2B2494F9" w14:textId="77777777" w:rsidR="008C6BA0" w:rsidRPr="00735147" w:rsidRDefault="008C6BA0" w:rsidP="004A133B">
      <w:pPr>
        <w:tabs>
          <w:tab w:val="left" w:pos="426"/>
          <w:tab w:val="left" w:pos="709"/>
        </w:tabs>
        <w:ind w:left="360"/>
        <w:jc w:val="both"/>
        <w:rPr>
          <w:rFonts w:ascii="Arial" w:hAnsi="Arial" w:cs="Arial"/>
          <w:sz w:val="22"/>
          <w:lang w:val="en-AU"/>
        </w:rPr>
      </w:pPr>
      <w:r w:rsidRPr="00735147">
        <w:rPr>
          <w:rFonts w:ascii="Arial" w:hAnsi="Arial" w:cs="Arial"/>
          <w:sz w:val="22"/>
          <w:lang w:val="en-AU"/>
        </w:rPr>
        <w:t>To assist in analysis of the Tenders, please submit supporting documentation, such as employee curriculum vitae's, industry code, safety management plan, work method statements, etc</w:t>
      </w:r>
      <w:r w:rsidR="00EA4E3D" w:rsidRPr="00735147">
        <w:rPr>
          <w:rFonts w:ascii="Arial" w:hAnsi="Arial" w:cs="Arial"/>
          <w:sz w:val="22"/>
          <w:lang w:val="en-AU"/>
        </w:rPr>
        <w:t>.</w:t>
      </w:r>
      <w:r w:rsidR="00F8127E" w:rsidRPr="00735147">
        <w:rPr>
          <w:rFonts w:ascii="Arial" w:hAnsi="Arial" w:cs="Arial"/>
          <w:sz w:val="22"/>
          <w:lang w:val="en-AU"/>
        </w:rPr>
        <w:t xml:space="preserve"> that may support the tender assessment.</w:t>
      </w:r>
    </w:p>
    <w:p w14:paraId="3573EE26" w14:textId="77777777" w:rsidR="008C6BA0" w:rsidRPr="00735147" w:rsidRDefault="008C6BA0" w:rsidP="008C6BA0">
      <w:pPr>
        <w:tabs>
          <w:tab w:val="left" w:pos="426"/>
          <w:tab w:val="left" w:pos="709"/>
        </w:tabs>
        <w:jc w:val="both"/>
        <w:rPr>
          <w:rFonts w:ascii="Arial" w:hAnsi="Arial" w:cs="Arial"/>
          <w:lang w:val="en-AU"/>
        </w:rPr>
      </w:pPr>
    </w:p>
    <w:p w14:paraId="3B83EB8A" w14:textId="77777777" w:rsidR="008C6BA0" w:rsidRPr="00735147" w:rsidRDefault="008C6BA0" w:rsidP="008C6BA0">
      <w:pPr>
        <w:jc w:val="both"/>
        <w:rPr>
          <w:rFonts w:ascii="Arial" w:hAnsi="Arial" w:cs="Arial"/>
          <w:lang w:val="en-AU"/>
        </w:rPr>
      </w:pPr>
    </w:p>
    <w:p w14:paraId="4EEFEEC4" w14:textId="77777777" w:rsidR="008C6BA0" w:rsidRPr="00735147" w:rsidRDefault="00D12CF3" w:rsidP="00D05F0A">
      <w:pPr>
        <w:pStyle w:val="Style2"/>
        <w:numPr>
          <w:ilvl w:val="0"/>
          <w:numId w:val="45"/>
        </w:numPr>
        <w:rPr>
          <w:i w:val="0"/>
          <w:lang w:val="en-AU"/>
        </w:rPr>
      </w:pPr>
      <w:bookmarkStart w:id="90" w:name="_Toc272833894"/>
      <w:bookmarkStart w:id="91" w:name="_Toc531783548"/>
      <w:r w:rsidRPr="00735147">
        <w:rPr>
          <w:i w:val="0"/>
          <w:lang w:val="en-AU"/>
        </w:rPr>
        <w:t>GOODS &amp;</w:t>
      </w:r>
      <w:r w:rsidR="008C6BA0" w:rsidRPr="00735147">
        <w:rPr>
          <w:i w:val="0"/>
          <w:lang w:val="en-AU"/>
        </w:rPr>
        <w:t xml:space="preserve"> SERVICES TAX (GST), AUSTRALIA BUSINESS NUMBER (ABN)</w:t>
      </w:r>
      <w:bookmarkEnd w:id="90"/>
      <w:bookmarkEnd w:id="91"/>
    </w:p>
    <w:p w14:paraId="65A7A2AD" w14:textId="77777777" w:rsidR="008C6BA0" w:rsidRPr="00735147" w:rsidRDefault="008C6BA0" w:rsidP="00D12CF3">
      <w:pPr>
        <w:ind w:left="720" w:hanging="720"/>
        <w:jc w:val="both"/>
        <w:rPr>
          <w:rFonts w:ascii="Arial" w:hAnsi="Arial" w:cs="Arial"/>
          <w:lang w:val="en-AU"/>
        </w:rPr>
      </w:pPr>
    </w:p>
    <w:p w14:paraId="6B18C001" w14:textId="77777777" w:rsidR="008C6BA0" w:rsidRPr="00735147" w:rsidRDefault="008C6BA0" w:rsidP="00D05F0A">
      <w:pPr>
        <w:pStyle w:val="ListParagraph"/>
        <w:numPr>
          <w:ilvl w:val="1"/>
          <w:numId w:val="45"/>
        </w:numPr>
        <w:tabs>
          <w:tab w:val="num" w:pos="360"/>
        </w:tabs>
        <w:jc w:val="both"/>
        <w:rPr>
          <w:rFonts w:ascii="Arial" w:hAnsi="Arial" w:cs="Arial"/>
          <w:sz w:val="22"/>
          <w:lang w:val="en-AU"/>
        </w:rPr>
      </w:pPr>
      <w:r w:rsidRPr="00735147">
        <w:rPr>
          <w:rFonts w:ascii="Arial" w:hAnsi="Arial" w:cs="Arial"/>
          <w:sz w:val="22"/>
          <w:lang w:val="en-AU"/>
        </w:rPr>
        <w:t xml:space="preserve">All prices given under this contract shall be </w:t>
      </w:r>
      <w:r w:rsidR="00F8127E" w:rsidRPr="00735147">
        <w:rPr>
          <w:rFonts w:ascii="Arial" w:hAnsi="Arial" w:cs="Arial"/>
          <w:sz w:val="22"/>
          <w:lang w:val="en-AU"/>
        </w:rPr>
        <w:t>ex</w:t>
      </w:r>
      <w:r w:rsidRPr="00735147">
        <w:rPr>
          <w:rFonts w:ascii="Arial" w:hAnsi="Arial" w:cs="Arial"/>
          <w:sz w:val="22"/>
          <w:lang w:val="en-AU"/>
        </w:rPr>
        <w:t>clusive of the Goods and Services Tax (GST).</w:t>
      </w:r>
    </w:p>
    <w:p w14:paraId="2F8ADB8D" w14:textId="77777777" w:rsidR="008C6BA0" w:rsidRPr="00735147" w:rsidRDefault="008C6BA0" w:rsidP="00D12CF3">
      <w:pPr>
        <w:tabs>
          <w:tab w:val="num" w:pos="0"/>
        </w:tabs>
        <w:ind w:left="720" w:hanging="720"/>
        <w:jc w:val="both"/>
        <w:rPr>
          <w:rFonts w:ascii="Arial" w:hAnsi="Arial" w:cs="Arial"/>
          <w:sz w:val="22"/>
          <w:lang w:val="en-AU"/>
        </w:rPr>
      </w:pPr>
    </w:p>
    <w:p w14:paraId="7D158D5B" w14:textId="77777777" w:rsidR="008C6BA0" w:rsidRPr="00735147" w:rsidRDefault="008C6BA0" w:rsidP="00D05F0A">
      <w:pPr>
        <w:pStyle w:val="ListParagraph"/>
        <w:numPr>
          <w:ilvl w:val="1"/>
          <w:numId w:val="45"/>
        </w:numPr>
        <w:tabs>
          <w:tab w:val="num" w:pos="360"/>
        </w:tabs>
        <w:jc w:val="both"/>
        <w:rPr>
          <w:rFonts w:ascii="Arial" w:hAnsi="Arial" w:cs="Arial"/>
          <w:sz w:val="22"/>
          <w:lang w:val="en-AU"/>
        </w:rPr>
      </w:pPr>
      <w:r w:rsidRPr="00735147">
        <w:rPr>
          <w:rFonts w:ascii="Arial" w:hAnsi="Arial" w:cs="Arial"/>
          <w:sz w:val="22"/>
          <w:lang w:val="en-AU"/>
        </w:rPr>
        <w:t xml:space="preserve">The </w:t>
      </w:r>
      <w:r w:rsidR="001B727F" w:rsidRPr="00735147">
        <w:rPr>
          <w:rFonts w:ascii="Arial" w:hAnsi="Arial" w:cs="Arial"/>
          <w:sz w:val="22"/>
          <w:lang w:val="en-AU"/>
        </w:rPr>
        <w:t>tenderer</w:t>
      </w:r>
      <w:r w:rsidRPr="00735147">
        <w:rPr>
          <w:rFonts w:ascii="Arial" w:hAnsi="Arial" w:cs="Arial"/>
          <w:sz w:val="22"/>
          <w:lang w:val="en-AU"/>
        </w:rPr>
        <w:t xml:space="preserve"> shall supply </w:t>
      </w:r>
      <w:r w:rsidR="001B727F" w:rsidRPr="00735147">
        <w:rPr>
          <w:rFonts w:ascii="Arial" w:hAnsi="Arial" w:cs="Arial"/>
          <w:sz w:val="22"/>
          <w:lang w:val="en-AU"/>
        </w:rPr>
        <w:t>their</w:t>
      </w:r>
      <w:r w:rsidRPr="00735147">
        <w:rPr>
          <w:rFonts w:ascii="Arial" w:hAnsi="Arial" w:cs="Arial"/>
          <w:sz w:val="22"/>
          <w:lang w:val="en-AU"/>
        </w:rPr>
        <w:t xml:space="preserve"> Australian Business Number (ABN) when submitting an offer under this agreement.</w:t>
      </w:r>
    </w:p>
    <w:p w14:paraId="3EDCD3CB" w14:textId="77777777" w:rsidR="008C6BA0" w:rsidRPr="00735147" w:rsidRDefault="008C6BA0" w:rsidP="008C6BA0">
      <w:pPr>
        <w:jc w:val="both"/>
        <w:rPr>
          <w:rFonts w:ascii="Arial" w:hAnsi="Arial" w:cs="Arial"/>
          <w:lang w:val="en-AU"/>
        </w:rPr>
      </w:pPr>
    </w:p>
    <w:p w14:paraId="38B5F6C7" w14:textId="77777777" w:rsidR="008C6BA0" w:rsidRPr="00735147" w:rsidRDefault="008C6BA0" w:rsidP="00D05F0A">
      <w:pPr>
        <w:pStyle w:val="Style2"/>
        <w:numPr>
          <w:ilvl w:val="0"/>
          <w:numId w:val="45"/>
        </w:numPr>
        <w:rPr>
          <w:i w:val="0"/>
          <w:lang w:val="en-AU"/>
        </w:rPr>
      </w:pPr>
      <w:bookmarkStart w:id="92" w:name="_Toc272833895"/>
      <w:bookmarkStart w:id="93" w:name="_Toc531783549"/>
      <w:r w:rsidRPr="00735147">
        <w:rPr>
          <w:i w:val="0"/>
          <w:lang w:val="en-AU"/>
        </w:rPr>
        <w:t>ALTERATIONS TO THE SPECIFICATION</w:t>
      </w:r>
      <w:bookmarkEnd w:id="92"/>
      <w:bookmarkEnd w:id="93"/>
    </w:p>
    <w:p w14:paraId="37C8F694" w14:textId="77777777" w:rsidR="008C6BA0" w:rsidRPr="00735147" w:rsidRDefault="008C6BA0" w:rsidP="008C6BA0">
      <w:pPr>
        <w:jc w:val="both"/>
        <w:rPr>
          <w:rFonts w:ascii="Arial" w:hAnsi="Arial" w:cs="Arial"/>
          <w:lang w:val="en-AU"/>
        </w:rPr>
      </w:pPr>
    </w:p>
    <w:p w14:paraId="33A84DC7" w14:textId="77777777" w:rsidR="008C6BA0" w:rsidRPr="00735147" w:rsidRDefault="008C6BA0" w:rsidP="004A133B">
      <w:pPr>
        <w:ind w:left="360"/>
        <w:jc w:val="both"/>
        <w:rPr>
          <w:rFonts w:ascii="Arial" w:hAnsi="Arial" w:cs="Arial"/>
          <w:sz w:val="22"/>
          <w:lang w:val="en-AU"/>
        </w:rPr>
      </w:pPr>
      <w:r w:rsidRPr="00735147">
        <w:rPr>
          <w:rFonts w:ascii="Arial" w:hAnsi="Arial" w:cs="Arial"/>
          <w:sz w:val="22"/>
          <w:lang w:val="en-AU"/>
        </w:rPr>
        <w:t xml:space="preserve">Council reserves the right to invite Tenderers to change their tender as per Section 177(7) Local Government (Finance, Plans and Reporting) Regulation 2010. This may be necessary </w:t>
      </w:r>
      <w:r w:rsidR="001B727F" w:rsidRPr="00735147">
        <w:rPr>
          <w:rFonts w:ascii="Arial" w:hAnsi="Arial" w:cs="Arial"/>
          <w:sz w:val="22"/>
          <w:lang w:val="en-AU"/>
        </w:rPr>
        <w:t xml:space="preserve">in response </w:t>
      </w:r>
      <w:r w:rsidRPr="00735147">
        <w:rPr>
          <w:rFonts w:ascii="Arial" w:hAnsi="Arial" w:cs="Arial"/>
          <w:sz w:val="22"/>
          <w:lang w:val="en-AU"/>
        </w:rPr>
        <w:t xml:space="preserve">to a change in the tender specifications. </w:t>
      </w:r>
    </w:p>
    <w:p w14:paraId="5ABCA61B" w14:textId="77777777" w:rsidR="008C6BA0" w:rsidRPr="00735147" w:rsidRDefault="008C6BA0" w:rsidP="008C6BA0">
      <w:pPr>
        <w:jc w:val="both"/>
        <w:rPr>
          <w:rFonts w:ascii="Arial" w:hAnsi="Arial" w:cs="Arial"/>
          <w:lang w:val="en-AU"/>
        </w:rPr>
      </w:pPr>
    </w:p>
    <w:p w14:paraId="123D3958" w14:textId="77777777" w:rsidR="008C6BA0" w:rsidRPr="00735147" w:rsidRDefault="008C6BA0" w:rsidP="00D05F0A">
      <w:pPr>
        <w:pStyle w:val="Style2"/>
        <w:numPr>
          <w:ilvl w:val="0"/>
          <w:numId w:val="45"/>
        </w:numPr>
        <w:rPr>
          <w:i w:val="0"/>
          <w:lang w:val="en-AU"/>
        </w:rPr>
      </w:pPr>
      <w:bookmarkStart w:id="94" w:name="_Toc272833896"/>
      <w:bookmarkStart w:id="95" w:name="_Toc531783550"/>
      <w:r w:rsidRPr="00735147">
        <w:rPr>
          <w:i w:val="0"/>
          <w:lang w:val="en-AU"/>
        </w:rPr>
        <w:t>LOWEST TENDER</w:t>
      </w:r>
      <w:bookmarkEnd w:id="94"/>
      <w:bookmarkEnd w:id="95"/>
    </w:p>
    <w:p w14:paraId="51CDAF26" w14:textId="77777777" w:rsidR="008C6BA0" w:rsidRPr="00735147" w:rsidRDefault="008C6BA0" w:rsidP="008C6BA0">
      <w:pPr>
        <w:tabs>
          <w:tab w:val="left" w:pos="5475"/>
        </w:tabs>
        <w:jc w:val="both"/>
        <w:rPr>
          <w:rFonts w:ascii="Arial" w:hAnsi="Arial" w:cs="Arial"/>
          <w:lang w:val="en-AU"/>
        </w:rPr>
      </w:pPr>
      <w:r w:rsidRPr="00735147">
        <w:rPr>
          <w:rFonts w:ascii="Arial" w:hAnsi="Arial" w:cs="Arial"/>
          <w:lang w:val="en-AU"/>
        </w:rPr>
        <w:tab/>
      </w:r>
    </w:p>
    <w:p w14:paraId="5AC517E6" w14:textId="77777777" w:rsidR="008C6BA0" w:rsidRPr="00735147" w:rsidRDefault="008C6BA0" w:rsidP="004A133B">
      <w:pPr>
        <w:tabs>
          <w:tab w:val="left" w:pos="426"/>
          <w:tab w:val="left" w:pos="709"/>
        </w:tabs>
        <w:ind w:left="360"/>
        <w:jc w:val="both"/>
        <w:rPr>
          <w:rFonts w:ascii="Arial" w:hAnsi="Arial" w:cs="Arial"/>
          <w:sz w:val="22"/>
          <w:lang w:val="en-AU"/>
        </w:rPr>
      </w:pPr>
      <w:r w:rsidRPr="00735147">
        <w:rPr>
          <w:rFonts w:ascii="Arial" w:hAnsi="Arial" w:cs="Arial"/>
          <w:sz w:val="22"/>
          <w:lang w:val="en-AU"/>
        </w:rPr>
        <w:t>Council reserves the right not to accept the lowest or any tender.</w:t>
      </w:r>
    </w:p>
    <w:p w14:paraId="5632BD40" w14:textId="77777777" w:rsidR="008C6BA0" w:rsidRPr="00735147" w:rsidRDefault="008C6BA0" w:rsidP="008C6BA0">
      <w:pPr>
        <w:pStyle w:val="BodyTextIndent2"/>
        <w:jc w:val="left"/>
        <w:rPr>
          <w:rFonts w:cs="Arial"/>
          <w:b/>
          <w:i/>
          <w:szCs w:val="24"/>
          <w:u w:val="single"/>
        </w:rPr>
        <w:sectPr w:rsidR="008C6BA0" w:rsidRPr="00735147" w:rsidSect="005C27D9">
          <w:pgSz w:w="11907" w:h="16840" w:code="9"/>
          <w:pgMar w:top="851" w:right="1134" w:bottom="851" w:left="1134" w:header="709" w:footer="709" w:gutter="0"/>
          <w:cols w:space="708"/>
          <w:docGrid w:linePitch="360"/>
        </w:sectPr>
      </w:pPr>
    </w:p>
    <w:p w14:paraId="73933343" w14:textId="77777777" w:rsidR="00735D3B" w:rsidRPr="00735147" w:rsidRDefault="00735D3B" w:rsidP="00F84208">
      <w:pPr>
        <w:pStyle w:val="BodyTextIndent2"/>
        <w:rPr>
          <w:rFonts w:cs="Arial"/>
          <w:b/>
          <w:i/>
          <w:szCs w:val="24"/>
          <w:u w:val="single"/>
        </w:rPr>
      </w:pPr>
    </w:p>
    <w:p w14:paraId="71228A92" w14:textId="77777777" w:rsidR="00ED094E" w:rsidRPr="00735147" w:rsidRDefault="00ED094E" w:rsidP="00ED094E">
      <w:pPr>
        <w:tabs>
          <w:tab w:val="left" w:pos="1246"/>
        </w:tabs>
        <w:jc w:val="both"/>
        <w:rPr>
          <w:rFonts w:ascii="Arial" w:hAnsi="Arial" w:cs="Arial"/>
          <w:i/>
          <w:lang w:val="en-AU"/>
        </w:rPr>
      </w:pPr>
    </w:p>
    <w:p w14:paraId="552AFF58" w14:textId="77777777" w:rsidR="001B6699" w:rsidRPr="00735147" w:rsidRDefault="001B6699" w:rsidP="001B6699">
      <w:pPr>
        <w:rPr>
          <w:rFonts w:ascii="Arial" w:hAnsi="Arial" w:cs="Arial"/>
          <w:lang w:val="en-AU"/>
        </w:rPr>
      </w:pPr>
    </w:p>
    <w:p w14:paraId="6D92B9FE" w14:textId="77777777" w:rsidR="001B6699" w:rsidRPr="00735147" w:rsidRDefault="001B6699" w:rsidP="001B6699">
      <w:pPr>
        <w:rPr>
          <w:rFonts w:ascii="Arial" w:hAnsi="Arial" w:cs="Arial"/>
          <w:lang w:val="en-AU"/>
        </w:rPr>
      </w:pPr>
    </w:p>
    <w:p w14:paraId="30F63C1C" w14:textId="77777777" w:rsidR="001B6699" w:rsidRPr="00735147" w:rsidRDefault="001B6699" w:rsidP="001B6699">
      <w:pPr>
        <w:spacing w:before="120"/>
        <w:jc w:val="center"/>
        <w:rPr>
          <w:rFonts w:ascii="Arial" w:hAnsi="Arial" w:cs="Arial"/>
          <w:b/>
          <w:sz w:val="48"/>
          <w:szCs w:val="48"/>
          <w:u w:val="single"/>
          <w:lang w:val="en-AU"/>
        </w:rPr>
      </w:pPr>
    </w:p>
    <w:p w14:paraId="716CDB4E" w14:textId="77777777" w:rsidR="001B6699" w:rsidRPr="00735147" w:rsidRDefault="001B6699" w:rsidP="001B6699">
      <w:pPr>
        <w:spacing w:before="120"/>
        <w:jc w:val="center"/>
        <w:rPr>
          <w:rFonts w:ascii="Arial" w:hAnsi="Arial" w:cs="Arial"/>
          <w:b/>
          <w:sz w:val="48"/>
          <w:szCs w:val="48"/>
          <w:u w:val="single"/>
          <w:lang w:val="en-AU"/>
        </w:rPr>
      </w:pPr>
    </w:p>
    <w:p w14:paraId="78263711" w14:textId="77777777" w:rsidR="001B6699" w:rsidRPr="00735147" w:rsidRDefault="001B6699" w:rsidP="001B6699">
      <w:pPr>
        <w:spacing w:before="120"/>
        <w:jc w:val="center"/>
        <w:rPr>
          <w:rFonts w:ascii="Arial" w:hAnsi="Arial" w:cs="Arial"/>
          <w:b/>
          <w:sz w:val="48"/>
          <w:szCs w:val="48"/>
          <w:u w:val="single"/>
          <w:lang w:val="en-AU"/>
        </w:rPr>
      </w:pPr>
    </w:p>
    <w:p w14:paraId="6D1B9191" w14:textId="77777777" w:rsidR="001B6699" w:rsidRPr="00735147" w:rsidRDefault="001B6699" w:rsidP="001B6699">
      <w:pPr>
        <w:spacing w:before="120"/>
        <w:jc w:val="center"/>
        <w:rPr>
          <w:rFonts w:ascii="Arial" w:hAnsi="Arial" w:cs="Arial"/>
          <w:b/>
          <w:sz w:val="48"/>
          <w:szCs w:val="48"/>
          <w:u w:val="single"/>
          <w:lang w:val="en-AU"/>
        </w:rPr>
      </w:pPr>
    </w:p>
    <w:p w14:paraId="55AC5465" w14:textId="77777777" w:rsidR="001B6699" w:rsidRPr="00735147" w:rsidRDefault="001B6699" w:rsidP="001B6699">
      <w:pPr>
        <w:spacing w:before="120"/>
        <w:jc w:val="center"/>
        <w:rPr>
          <w:rFonts w:ascii="Arial" w:hAnsi="Arial" w:cs="Arial"/>
          <w:b/>
          <w:sz w:val="48"/>
          <w:szCs w:val="48"/>
          <w:u w:val="single"/>
          <w:lang w:val="en-AU"/>
        </w:rPr>
      </w:pPr>
    </w:p>
    <w:p w14:paraId="4F2E961C" w14:textId="77777777" w:rsidR="001B6699" w:rsidRPr="00735147" w:rsidRDefault="001B6699" w:rsidP="001B6699">
      <w:pPr>
        <w:spacing w:before="120"/>
        <w:jc w:val="center"/>
        <w:rPr>
          <w:rFonts w:ascii="Arial" w:hAnsi="Arial" w:cs="Arial"/>
          <w:b/>
          <w:sz w:val="48"/>
          <w:szCs w:val="48"/>
          <w:u w:val="single"/>
          <w:lang w:val="en-AU"/>
        </w:rPr>
      </w:pPr>
    </w:p>
    <w:p w14:paraId="49418DD5" w14:textId="77777777" w:rsidR="00E66BF1" w:rsidRPr="00735147" w:rsidRDefault="00E66BF1" w:rsidP="00FF60EE">
      <w:pPr>
        <w:pStyle w:val="Heading1"/>
        <w:rPr>
          <w:rFonts w:ascii="Arial" w:hAnsi="Arial" w:cs="Arial"/>
          <w:sz w:val="40"/>
          <w:lang w:val="en-AU"/>
        </w:rPr>
      </w:pPr>
      <w:bookmarkStart w:id="96" w:name="_Toc531783551"/>
      <w:r w:rsidRPr="00735147">
        <w:rPr>
          <w:rFonts w:ascii="Arial" w:hAnsi="Arial" w:cs="Arial"/>
          <w:sz w:val="40"/>
          <w:lang w:val="en-AU"/>
        </w:rPr>
        <w:t>PART 3</w:t>
      </w:r>
      <w:r w:rsidR="00FF60EE" w:rsidRPr="00735147">
        <w:rPr>
          <w:rFonts w:ascii="Arial" w:hAnsi="Arial" w:cs="Arial"/>
          <w:sz w:val="40"/>
          <w:lang w:val="en-AU"/>
        </w:rPr>
        <w:t xml:space="preserve"> - </w:t>
      </w:r>
      <w:r w:rsidRPr="00735147">
        <w:rPr>
          <w:rFonts w:ascii="Arial" w:hAnsi="Arial" w:cs="Arial"/>
          <w:sz w:val="48"/>
          <w:szCs w:val="32"/>
          <w:lang w:val="en-AU"/>
        </w:rPr>
        <w:t>Construction Specification</w:t>
      </w:r>
      <w:bookmarkEnd w:id="96"/>
    </w:p>
    <w:p w14:paraId="72EB002A" w14:textId="77777777" w:rsidR="00E66BF1" w:rsidRPr="00735147" w:rsidRDefault="00E66BF1" w:rsidP="00D63DB4">
      <w:pPr>
        <w:spacing w:before="240"/>
        <w:jc w:val="center"/>
        <w:rPr>
          <w:rFonts w:ascii="Arial" w:hAnsi="Arial" w:cs="Arial"/>
          <w:sz w:val="22"/>
          <w:szCs w:val="22"/>
          <w:lang w:val="en-AU"/>
        </w:rPr>
      </w:pPr>
      <w:r w:rsidRPr="00735147">
        <w:rPr>
          <w:rFonts w:ascii="Arial" w:hAnsi="Arial" w:cs="Arial"/>
          <w:lang w:val="en-AU"/>
        </w:rPr>
        <w:br w:type="page"/>
      </w:r>
      <w:r w:rsidR="00D63DB4" w:rsidRPr="00735147">
        <w:rPr>
          <w:rFonts w:ascii="Arial" w:hAnsi="Arial" w:cs="Arial"/>
          <w:sz w:val="22"/>
          <w:szCs w:val="22"/>
          <w:lang w:val="en-AU"/>
        </w:rPr>
        <w:lastRenderedPageBreak/>
        <w:t xml:space="preserve"> </w:t>
      </w:r>
    </w:p>
    <w:p w14:paraId="3C7238A7" w14:textId="77777777" w:rsidR="00E66BF1" w:rsidRPr="00735147" w:rsidRDefault="00E66BF1" w:rsidP="00E66BF1">
      <w:pPr>
        <w:jc w:val="both"/>
        <w:rPr>
          <w:rFonts w:ascii="Arial" w:hAnsi="Arial" w:cs="Arial"/>
          <w:sz w:val="22"/>
          <w:szCs w:val="22"/>
          <w:lang w:val="en-AU"/>
        </w:rPr>
      </w:pPr>
    </w:p>
    <w:p w14:paraId="04F44001" w14:textId="43C3B597" w:rsidR="00D63DB4" w:rsidRPr="00735147" w:rsidRDefault="00D63DB4" w:rsidP="00D63DB4">
      <w:pPr>
        <w:pStyle w:val="Default"/>
        <w:jc w:val="center"/>
        <w:rPr>
          <w:b/>
          <w:bCs/>
          <w:sz w:val="40"/>
          <w:szCs w:val="40"/>
        </w:rPr>
      </w:pPr>
      <w:r w:rsidRPr="00735147">
        <w:rPr>
          <w:b/>
          <w:bCs/>
          <w:sz w:val="32"/>
          <w:szCs w:val="32"/>
        </w:rPr>
        <w:t xml:space="preserve">CONSTRUCTION SPECIFICATION – </w:t>
      </w:r>
      <w:r w:rsidR="00025966">
        <w:rPr>
          <w:b/>
          <w:bCs/>
          <w:sz w:val="32"/>
          <w:szCs w:val="32"/>
        </w:rPr>
        <w:t>Mount Perry Shared Pathway Project</w:t>
      </w:r>
    </w:p>
    <w:p w14:paraId="294817F8" w14:textId="77777777" w:rsidR="00D63DB4" w:rsidRPr="00735147" w:rsidRDefault="00D63DB4" w:rsidP="00D63DB4">
      <w:pPr>
        <w:pStyle w:val="Default"/>
        <w:rPr>
          <w:sz w:val="23"/>
          <w:szCs w:val="23"/>
        </w:rPr>
      </w:pPr>
    </w:p>
    <w:p w14:paraId="4DCC4203" w14:textId="77777777" w:rsidR="00D63DB4" w:rsidRPr="00735147" w:rsidRDefault="00D63DB4" w:rsidP="00D05F0A">
      <w:pPr>
        <w:pStyle w:val="Heading3"/>
        <w:numPr>
          <w:ilvl w:val="0"/>
          <w:numId w:val="49"/>
        </w:numPr>
        <w:spacing w:before="0" w:after="0" w:line="276" w:lineRule="auto"/>
        <w:rPr>
          <w:sz w:val="24"/>
          <w:szCs w:val="23"/>
        </w:rPr>
      </w:pPr>
      <w:bookmarkStart w:id="97" w:name="_Toc466182611"/>
      <w:bookmarkStart w:id="98" w:name="_Toc474640936"/>
      <w:bookmarkStart w:id="99" w:name="_Toc476475963"/>
      <w:bookmarkStart w:id="100" w:name="_Toc476479136"/>
      <w:bookmarkStart w:id="101" w:name="_Toc477318734"/>
      <w:bookmarkStart w:id="102" w:name="_Toc477318973"/>
      <w:bookmarkStart w:id="103" w:name="_Toc480620680"/>
      <w:bookmarkStart w:id="104" w:name="_Toc482439777"/>
      <w:bookmarkStart w:id="105" w:name="_Toc482593228"/>
      <w:bookmarkStart w:id="106" w:name="_Toc482775450"/>
      <w:bookmarkStart w:id="107" w:name="_Toc482775625"/>
      <w:bookmarkStart w:id="108" w:name="_Toc482781670"/>
      <w:bookmarkStart w:id="109" w:name="_Toc482783209"/>
      <w:bookmarkStart w:id="110" w:name="_Toc483373138"/>
      <w:bookmarkStart w:id="111" w:name="_Toc483373308"/>
      <w:bookmarkStart w:id="112" w:name="_Toc507580549"/>
      <w:bookmarkStart w:id="113" w:name="_Toc516479434"/>
      <w:r w:rsidRPr="00735147">
        <w:rPr>
          <w:sz w:val="24"/>
          <w:szCs w:val="23"/>
        </w:rPr>
        <w:t>Scope of Work</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00D3A6B" w14:textId="77777777" w:rsidR="00D63DB4" w:rsidRPr="00735147" w:rsidRDefault="00D63DB4" w:rsidP="00D63DB4">
      <w:pPr>
        <w:rPr>
          <w:rFonts w:ascii="Arial" w:hAnsi="Arial" w:cs="Arial"/>
          <w:lang w:val="en-GB" w:eastAsia="en-AU"/>
        </w:rPr>
      </w:pPr>
    </w:p>
    <w:p w14:paraId="0686DFBC" w14:textId="77777777" w:rsidR="00D63DB4" w:rsidRPr="00735147" w:rsidRDefault="00D63DB4" w:rsidP="00D63DB4">
      <w:pPr>
        <w:rPr>
          <w:rFonts w:ascii="Arial" w:hAnsi="Arial" w:cs="Arial"/>
          <w:sz w:val="22"/>
          <w:szCs w:val="22"/>
        </w:rPr>
      </w:pPr>
      <w:r w:rsidRPr="00735147">
        <w:rPr>
          <w:rFonts w:ascii="Arial" w:hAnsi="Arial" w:cs="Arial"/>
          <w:sz w:val="22"/>
          <w:szCs w:val="22"/>
        </w:rPr>
        <w:t xml:space="preserve">This contract shall include everything required to complete the works including, but not limited to, supply of materials, freight, </w:t>
      </w:r>
      <w:proofErr w:type="spellStart"/>
      <w:r w:rsidRPr="00735147">
        <w:rPr>
          <w:rFonts w:ascii="Arial" w:hAnsi="Arial" w:cs="Arial"/>
          <w:sz w:val="22"/>
          <w:szCs w:val="22"/>
        </w:rPr>
        <w:t>labour</w:t>
      </w:r>
      <w:proofErr w:type="spellEnd"/>
      <w:r w:rsidRPr="00735147">
        <w:rPr>
          <w:rFonts w:ascii="Arial" w:hAnsi="Arial" w:cs="Arial"/>
          <w:sz w:val="22"/>
          <w:szCs w:val="22"/>
        </w:rPr>
        <w:t>, plant hire and workers’ transport and accommodation.  The contractor shall pay all associated costs such as the portable long service levy, insurances, etc.</w:t>
      </w:r>
    </w:p>
    <w:p w14:paraId="7F41DFFF" w14:textId="77777777" w:rsidR="00D63DB4" w:rsidRPr="00735147" w:rsidRDefault="00D63DB4" w:rsidP="00D63DB4">
      <w:pPr>
        <w:rPr>
          <w:rFonts w:ascii="Arial" w:hAnsi="Arial" w:cs="Arial"/>
          <w:sz w:val="22"/>
          <w:szCs w:val="22"/>
        </w:rPr>
      </w:pPr>
    </w:p>
    <w:p w14:paraId="1D3B3C64" w14:textId="77777777" w:rsidR="00D63DB4" w:rsidRPr="00735147" w:rsidRDefault="00D63DB4" w:rsidP="00D63DB4">
      <w:pPr>
        <w:rPr>
          <w:rFonts w:ascii="Arial" w:hAnsi="Arial" w:cs="Arial"/>
          <w:sz w:val="22"/>
          <w:szCs w:val="22"/>
        </w:rPr>
      </w:pPr>
      <w:r w:rsidRPr="00735147">
        <w:rPr>
          <w:rFonts w:ascii="Arial" w:hAnsi="Arial" w:cs="Arial"/>
          <w:sz w:val="22"/>
          <w:szCs w:val="22"/>
        </w:rPr>
        <w:t>The work proposed to be carried out under this contract includes but is not limited to:</w:t>
      </w:r>
    </w:p>
    <w:p w14:paraId="04887A76" w14:textId="77777777" w:rsidR="00E60D12" w:rsidRPr="00735147" w:rsidRDefault="00E60D12" w:rsidP="00E60D12">
      <w:pPr>
        <w:pStyle w:val="Para0bullet"/>
        <w:numPr>
          <w:ilvl w:val="0"/>
          <w:numId w:val="6"/>
        </w:numPr>
        <w:spacing w:line="276" w:lineRule="auto"/>
        <w:rPr>
          <w:rFonts w:ascii="Arial" w:hAnsi="Arial" w:cs="Arial"/>
          <w:szCs w:val="22"/>
        </w:rPr>
      </w:pPr>
      <w:r w:rsidRPr="00735147">
        <w:rPr>
          <w:rFonts w:ascii="Arial" w:hAnsi="Arial" w:cs="Arial"/>
          <w:szCs w:val="22"/>
        </w:rPr>
        <w:t>Excavation and disposal of existing footpath and/or kerb</w:t>
      </w:r>
    </w:p>
    <w:p w14:paraId="02CEA1D7" w14:textId="03B177B7" w:rsidR="00E60D12" w:rsidRPr="00735147" w:rsidRDefault="00E60D12" w:rsidP="00E60D12">
      <w:pPr>
        <w:pStyle w:val="Para0bullet"/>
        <w:numPr>
          <w:ilvl w:val="0"/>
          <w:numId w:val="6"/>
        </w:numPr>
        <w:spacing w:line="276" w:lineRule="auto"/>
        <w:rPr>
          <w:rFonts w:ascii="Arial" w:hAnsi="Arial" w:cs="Arial"/>
          <w:szCs w:val="22"/>
        </w:rPr>
      </w:pPr>
      <w:r w:rsidRPr="00735147">
        <w:rPr>
          <w:rFonts w:ascii="Arial" w:hAnsi="Arial" w:cs="Arial"/>
          <w:szCs w:val="22"/>
        </w:rPr>
        <w:t>Construction of reinforced</w:t>
      </w:r>
      <w:r w:rsidR="008171A9">
        <w:rPr>
          <w:rFonts w:ascii="Arial" w:hAnsi="Arial" w:cs="Arial"/>
          <w:szCs w:val="22"/>
        </w:rPr>
        <w:t>/</w:t>
      </w:r>
      <w:r w:rsidRPr="00735147">
        <w:rPr>
          <w:rFonts w:ascii="Arial" w:hAnsi="Arial" w:cs="Arial"/>
          <w:szCs w:val="22"/>
        </w:rPr>
        <w:t>fibre concrete footpath (footpath construction to include the installation of Connolly Key Joints in the footpath at least every 15m with a tooled joint every at least every 3 m)</w:t>
      </w:r>
    </w:p>
    <w:p w14:paraId="4C236595" w14:textId="77777777" w:rsidR="00E60D12" w:rsidRPr="00735147" w:rsidRDefault="00E60D12" w:rsidP="00E60D12">
      <w:pPr>
        <w:pStyle w:val="Para0bullet"/>
        <w:numPr>
          <w:ilvl w:val="0"/>
          <w:numId w:val="6"/>
        </w:numPr>
        <w:spacing w:line="276" w:lineRule="auto"/>
        <w:rPr>
          <w:rFonts w:ascii="Arial" w:hAnsi="Arial" w:cs="Arial"/>
          <w:szCs w:val="22"/>
        </w:rPr>
      </w:pPr>
      <w:r w:rsidRPr="00735147">
        <w:rPr>
          <w:rFonts w:ascii="Arial" w:hAnsi="Arial" w:cs="Arial"/>
          <w:szCs w:val="22"/>
        </w:rPr>
        <w:t>Construction and backfilling of new kerb, channel and footpath as per the attached standard</w:t>
      </w:r>
    </w:p>
    <w:p w14:paraId="04FCF2FB" w14:textId="77777777" w:rsidR="00E60D12" w:rsidRPr="00735147" w:rsidRDefault="00E60D12" w:rsidP="00E60D12">
      <w:pPr>
        <w:pStyle w:val="Para0bullet"/>
        <w:numPr>
          <w:ilvl w:val="0"/>
          <w:numId w:val="6"/>
        </w:numPr>
        <w:spacing w:line="276" w:lineRule="auto"/>
        <w:rPr>
          <w:rFonts w:ascii="Arial" w:hAnsi="Arial" w:cs="Arial"/>
          <w:szCs w:val="22"/>
        </w:rPr>
      </w:pPr>
      <w:r w:rsidRPr="00735147">
        <w:rPr>
          <w:rFonts w:ascii="Arial" w:hAnsi="Arial" w:cs="Arial"/>
          <w:szCs w:val="22"/>
        </w:rPr>
        <w:t>Reinforced concrete driveway construction.</w:t>
      </w:r>
    </w:p>
    <w:p w14:paraId="7702363C" w14:textId="77777777" w:rsidR="00E60D12" w:rsidRPr="00735147" w:rsidRDefault="00E60D12" w:rsidP="00E60D12">
      <w:pPr>
        <w:pStyle w:val="Para0bullet"/>
        <w:numPr>
          <w:ilvl w:val="0"/>
          <w:numId w:val="6"/>
        </w:numPr>
        <w:spacing w:line="276" w:lineRule="auto"/>
        <w:rPr>
          <w:rFonts w:ascii="Arial" w:hAnsi="Arial" w:cs="Arial"/>
          <w:szCs w:val="22"/>
        </w:rPr>
      </w:pPr>
      <w:r w:rsidRPr="00735147">
        <w:rPr>
          <w:rFonts w:ascii="Arial" w:hAnsi="Arial" w:cs="Arial"/>
          <w:szCs w:val="22"/>
        </w:rPr>
        <w:t xml:space="preserve">Traffic and pedestrian control measures. </w:t>
      </w:r>
    </w:p>
    <w:p w14:paraId="2AE79EB3" w14:textId="77777777" w:rsidR="00E60D12" w:rsidRPr="00735147" w:rsidRDefault="00E60D12" w:rsidP="00E60D12">
      <w:pPr>
        <w:pStyle w:val="Para0bullet"/>
        <w:numPr>
          <w:ilvl w:val="0"/>
          <w:numId w:val="0"/>
        </w:numPr>
        <w:spacing w:line="276" w:lineRule="auto"/>
        <w:ind w:left="720"/>
        <w:rPr>
          <w:rFonts w:ascii="Arial" w:hAnsi="Arial" w:cs="Arial"/>
          <w:szCs w:val="22"/>
        </w:rPr>
      </w:pPr>
    </w:p>
    <w:p w14:paraId="12BFF918" w14:textId="77777777" w:rsidR="00E60D12" w:rsidRPr="00735147" w:rsidRDefault="00E60D12" w:rsidP="00E60D12">
      <w:pPr>
        <w:pStyle w:val="Para0bullet"/>
        <w:numPr>
          <w:ilvl w:val="0"/>
          <w:numId w:val="0"/>
        </w:numPr>
        <w:spacing w:line="276" w:lineRule="auto"/>
        <w:ind w:left="425" w:hanging="425"/>
        <w:rPr>
          <w:rFonts w:ascii="Arial" w:hAnsi="Arial" w:cs="Arial"/>
          <w:szCs w:val="22"/>
        </w:rPr>
      </w:pPr>
      <w:r w:rsidRPr="00735147">
        <w:rPr>
          <w:rFonts w:ascii="Arial" w:hAnsi="Arial" w:cs="Arial"/>
          <w:szCs w:val="22"/>
        </w:rPr>
        <w:t>Note: There are no dump fees for disposal of existing concrete.</w:t>
      </w:r>
    </w:p>
    <w:p w14:paraId="69C3CCCE" w14:textId="77777777" w:rsidR="00E60D12" w:rsidRPr="00735147" w:rsidRDefault="00E60D12" w:rsidP="00CA052B">
      <w:pPr>
        <w:pStyle w:val="Para0bullet"/>
        <w:numPr>
          <w:ilvl w:val="0"/>
          <w:numId w:val="0"/>
        </w:numPr>
        <w:spacing w:line="276" w:lineRule="auto"/>
        <w:ind w:left="425"/>
        <w:rPr>
          <w:rFonts w:ascii="Arial" w:hAnsi="Arial" w:cs="Arial"/>
          <w:szCs w:val="22"/>
        </w:rPr>
      </w:pPr>
    </w:p>
    <w:p w14:paraId="1794F8CB" w14:textId="12D10AF1" w:rsidR="00E60D12" w:rsidRPr="00735147" w:rsidRDefault="00E60D12" w:rsidP="00CA052B">
      <w:pPr>
        <w:pStyle w:val="Para0bullet"/>
        <w:numPr>
          <w:ilvl w:val="0"/>
          <w:numId w:val="0"/>
        </w:numPr>
        <w:spacing w:line="276" w:lineRule="auto"/>
        <w:rPr>
          <w:rFonts w:ascii="Arial" w:hAnsi="Arial" w:cs="Arial"/>
          <w:szCs w:val="22"/>
        </w:rPr>
      </w:pPr>
      <w:r w:rsidRPr="00735147">
        <w:rPr>
          <w:rFonts w:ascii="Arial" w:hAnsi="Arial" w:cs="Arial"/>
          <w:szCs w:val="22"/>
        </w:rPr>
        <w:t xml:space="preserve">The delivery of the works will need to finalised and invoiced by 31 </w:t>
      </w:r>
      <w:r w:rsidR="003614CE">
        <w:rPr>
          <w:rFonts w:ascii="Arial" w:hAnsi="Arial" w:cs="Arial"/>
          <w:szCs w:val="22"/>
        </w:rPr>
        <w:t>October</w:t>
      </w:r>
      <w:r w:rsidRPr="00735147">
        <w:rPr>
          <w:rFonts w:ascii="Arial" w:hAnsi="Arial" w:cs="Arial"/>
          <w:szCs w:val="22"/>
        </w:rPr>
        <w:t xml:space="preserve"> 2019, however a works program/schedule will need to be provided by the successful contractor prior to the commencement of works.</w:t>
      </w:r>
    </w:p>
    <w:p w14:paraId="4919442F" w14:textId="77777777" w:rsidR="00E60D12" w:rsidRPr="00735147" w:rsidRDefault="00E60D12" w:rsidP="00CA052B">
      <w:pPr>
        <w:pStyle w:val="Para0bullet"/>
        <w:numPr>
          <w:ilvl w:val="0"/>
          <w:numId w:val="0"/>
        </w:numPr>
        <w:spacing w:line="276" w:lineRule="auto"/>
        <w:ind w:left="425"/>
        <w:rPr>
          <w:rFonts w:ascii="Arial" w:hAnsi="Arial" w:cs="Arial"/>
          <w:szCs w:val="22"/>
        </w:rPr>
      </w:pPr>
    </w:p>
    <w:p w14:paraId="6959A101" w14:textId="77777777" w:rsidR="00E60D12" w:rsidRPr="00735147" w:rsidRDefault="00E60D12" w:rsidP="00CA052B">
      <w:pPr>
        <w:pStyle w:val="Para0bullet"/>
        <w:numPr>
          <w:ilvl w:val="0"/>
          <w:numId w:val="0"/>
        </w:numPr>
        <w:spacing w:line="276" w:lineRule="auto"/>
        <w:ind w:left="425" w:hanging="425"/>
        <w:rPr>
          <w:rFonts w:ascii="Arial" w:hAnsi="Arial" w:cs="Arial"/>
          <w:szCs w:val="22"/>
        </w:rPr>
      </w:pPr>
      <w:r w:rsidRPr="00735147">
        <w:rPr>
          <w:rFonts w:ascii="Arial" w:hAnsi="Arial" w:cs="Arial"/>
          <w:szCs w:val="22"/>
        </w:rPr>
        <w:t>Contractors will be required to notify NBRC 10 days prior to commen</w:t>
      </w:r>
      <w:r w:rsidR="00CA052B" w:rsidRPr="00735147">
        <w:rPr>
          <w:rFonts w:ascii="Arial" w:hAnsi="Arial" w:cs="Arial"/>
          <w:szCs w:val="22"/>
        </w:rPr>
        <w:t>cing any works at a location to a</w:t>
      </w:r>
      <w:r w:rsidRPr="00735147">
        <w:rPr>
          <w:rFonts w:ascii="Arial" w:hAnsi="Arial" w:cs="Arial"/>
          <w:szCs w:val="22"/>
        </w:rPr>
        <w:t>llow NBRC to advise the community.</w:t>
      </w:r>
    </w:p>
    <w:p w14:paraId="2E828CB7" w14:textId="77777777" w:rsidR="00E60D12" w:rsidRPr="00735147" w:rsidRDefault="00E60D12" w:rsidP="00E60D12">
      <w:pPr>
        <w:pStyle w:val="Para0bullet"/>
        <w:numPr>
          <w:ilvl w:val="0"/>
          <w:numId w:val="0"/>
        </w:numPr>
        <w:spacing w:line="276" w:lineRule="auto"/>
        <w:ind w:left="425" w:hanging="425"/>
        <w:rPr>
          <w:rFonts w:ascii="Arial" w:hAnsi="Arial" w:cs="Arial"/>
          <w:szCs w:val="22"/>
        </w:rPr>
      </w:pPr>
    </w:p>
    <w:p w14:paraId="615D0ACA" w14:textId="77777777" w:rsidR="00D63DB4" w:rsidRPr="00735147" w:rsidRDefault="00D63DB4" w:rsidP="00D63DB4">
      <w:pPr>
        <w:pStyle w:val="Para0bullet"/>
        <w:numPr>
          <w:ilvl w:val="0"/>
          <w:numId w:val="0"/>
        </w:numPr>
        <w:tabs>
          <w:tab w:val="clear" w:pos="425"/>
          <w:tab w:val="left" w:pos="0"/>
        </w:tabs>
        <w:spacing w:line="276" w:lineRule="auto"/>
        <w:rPr>
          <w:rFonts w:ascii="Arial" w:hAnsi="Arial" w:cs="Arial"/>
          <w:szCs w:val="22"/>
        </w:rPr>
      </w:pPr>
      <w:r w:rsidRPr="00735147">
        <w:rPr>
          <w:rFonts w:ascii="Arial" w:hAnsi="Arial" w:cs="Arial"/>
          <w:szCs w:val="22"/>
        </w:rPr>
        <w:t>Council reserves the right to adjust this scope in accordance with the project budget.</w:t>
      </w:r>
    </w:p>
    <w:p w14:paraId="4973DE12" w14:textId="77777777" w:rsidR="00D63DB4" w:rsidRPr="00735147" w:rsidRDefault="00D63DB4" w:rsidP="00D63DB4">
      <w:pPr>
        <w:rPr>
          <w:rFonts w:ascii="Arial" w:hAnsi="Arial" w:cs="Arial"/>
          <w:b/>
        </w:rPr>
      </w:pPr>
    </w:p>
    <w:p w14:paraId="7D1B2796" w14:textId="77777777" w:rsidR="00D63DB4" w:rsidRPr="00735147" w:rsidRDefault="00D63DB4" w:rsidP="00D05F0A">
      <w:pPr>
        <w:pStyle w:val="Default"/>
        <w:numPr>
          <w:ilvl w:val="0"/>
          <w:numId w:val="49"/>
        </w:numPr>
        <w:spacing w:line="276" w:lineRule="auto"/>
        <w:rPr>
          <w:b/>
          <w:szCs w:val="22"/>
        </w:rPr>
      </w:pPr>
      <w:r w:rsidRPr="00735147">
        <w:rPr>
          <w:b/>
          <w:bCs/>
          <w:szCs w:val="23"/>
        </w:rPr>
        <w:t>Fees, Notices and Regulations</w:t>
      </w:r>
    </w:p>
    <w:p w14:paraId="15CA9789" w14:textId="77777777" w:rsidR="00D63DB4" w:rsidRPr="00735147" w:rsidRDefault="00D63DB4" w:rsidP="00D63DB4">
      <w:pPr>
        <w:pStyle w:val="Default"/>
        <w:spacing w:line="276" w:lineRule="auto"/>
        <w:rPr>
          <w:sz w:val="22"/>
          <w:szCs w:val="22"/>
        </w:rPr>
      </w:pPr>
    </w:p>
    <w:p w14:paraId="182427EE" w14:textId="77777777" w:rsidR="00D63DB4" w:rsidRPr="00735147" w:rsidRDefault="00D63DB4" w:rsidP="00D63DB4">
      <w:pPr>
        <w:pStyle w:val="Default"/>
        <w:spacing w:line="276" w:lineRule="auto"/>
        <w:rPr>
          <w:sz w:val="22"/>
          <w:szCs w:val="22"/>
        </w:rPr>
      </w:pPr>
      <w:r w:rsidRPr="00735147">
        <w:rPr>
          <w:sz w:val="22"/>
          <w:szCs w:val="22"/>
        </w:rPr>
        <w:t xml:space="preserve">The Contractor shall give all notices required by law to North Burnett Regional Council (NBRC) and other authorities. The contractor shall comply with all relevant By-Laws, Local Laws and Planning Policies of NBRC. </w:t>
      </w:r>
    </w:p>
    <w:p w14:paraId="3E1CA20A" w14:textId="77777777" w:rsidR="00D63DB4" w:rsidRPr="00735147" w:rsidRDefault="00D63DB4" w:rsidP="00D63DB4">
      <w:pPr>
        <w:pStyle w:val="Default"/>
        <w:spacing w:line="276" w:lineRule="auto"/>
        <w:rPr>
          <w:b/>
          <w:sz w:val="22"/>
          <w:szCs w:val="22"/>
        </w:rPr>
      </w:pPr>
    </w:p>
    <w:p w14:paraId="6B812588"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Work Health and Safety </w:t>
      </w:r>
    </w:p>
    <w:p w14:paraId="5489D2AF" w14:textId="77777777" w:rsidR="00D63DB4" w:rsidRPr="00735147" w:rsidRDefault="00D63DB4" w:rsidP="00D63DB4">
      <w:pPr>
        <w:pStyle w:val="Default"/>
        <w:spacing w:line="276" w:lineRule="auto"/>
        <w:rPr>
          <w:b/>
          <w:sz w:val="23"/>
          <w:szCs w:val="23"/>
        </w:rPr>
      </w:pPr>
    </w:p>
    <w:p w14:paraId="46645C37" w14:textId="77777777" w:rsidR="00D63DB4" w:rsidRPr="00735147" w:rsidRDefault="00D63DB4" w:rsidP="00D63DB4">
      <w:pPr>
        <w:pStyle w:val="Default"/>
        <w:spacing w:line="276" w:lineRule="auto"/>
        <w:rPr>
          <w:sz w:val="22"/>
          <w:szCs w:val="22"/>
        </w:rPr>
      </w:pPr>
      <w:r w:rsidRPr="00735147">
        <w:rPr>
          <w:sz w:val="22"/>
          <w:szCs w:val="22"/>
        </w:rPr>
        <w:t>The Contractor will lodge the “Building and Construction Industry Notification and Payment Form” and will pay the combined levy and fee, if applicable. The combined levy and fee shall be included in the total lump sum tender amount and will be reimbursed to the contractor by North Burnett Regional Council when included with a project progress claim.</w:t>
      </w:r>
    </w:p>
    <w:p w14:paraId="13327F40" w14:textId="77777777" w:rsidR="00CE2200" w:rsidRPr="00735147" w:rsidRDefault="00CE2200" w:rsidP="00D63DB4">
      <w:pPr>
        <w:pStyle w:val="Default"/>
        <w:spacing w:line="276" w:lineRule="auto"/>
        <w:rPr>
          <w:sz w:val="22"/>
          <w:szCs w:val="22"/>
        </w:rPr>
      </w:pPr>
    </w:p>
    <w:p w14:paraId="134888DA" w14:textId="77777777" w:rsidR="00D63DB4" w:rsidRPr="00735147" w:rsidRDefault="00D63DB4" w:rsidP="00D63DB4">
      <w:pPr>
        <w:pStyle w:val="Default"/>
        <w:spacing w:line="276" w:lineRule="auto"/>
        <w:rPr>
          <w:sz w:val="22"/>
          <w:szCs w:val="22"/>
        </w:rPr>
      </w:pPr>
      <w:r w:rsidRPr="00735147">
        <w:rPr>
          <w:sz w:val="22"/>
          <w:szCs w:val="22"/>
        </w:rPr>
        <w:t>The contractor will complete the NBRC Work Health and Safety Induction.</w:t>
      </w:r>
    </w:p>
    <w:p w14:paraId="60B6DB6D" w14:textId="77777777" w:rsidR="00D63DB4" w:rsidRPr="00735147" w:rsidRDefault="00D63DB4" w:rsidP="00D63DB4">
      <w:pPr>
        <w:pStyle w:val="Default"/>
        <w:spacing w:line="276" w:lineRule="auto"/>
        <w:rPr>
          <w:b/>
          <w:sz w:val="22"/>
          <w:szCs w:val="22"/>
        </w:rPr>
      </w:pPr>
    </w:p>
    <w:p w14:paraId="620CC255" w14:textId="77777777" w:rsidR="00D63DB4" w:rsidRPr="00735147" w:rsidRDefault="00D63DB4" w:rsidP="00D63DB4">
      <w:pPr>
        <w:pStyle w:val="Default"/>
        <w:spacing w:line="276" w:lineRule="auto"/>
        <w:rPr>
          <w:b/>
          <w:sz w:val="22"/>
          <w:szCs w:val="22"/>
        </w:rPr>
      </w:pPr>
    </w:p>
    <w:p w14:paraId="1E8819A3" w14:textId="77777777" w:rsidR="00D63DB4" w:rsidRPr="00735147" w:rsidRDefault="00D63DB4" w:rsidP="00D63DB4">
      <w:pPr>
        <w:pStyle w:val="Default"/>
        <w:spacing w:line="276" w:lineRule="auto"/>
        <w:rPr>
          <w:b/>
          <w:sz w:val="22"/>
          <w:szCs w:val="22"/>
        </w:rPr>
      </w:pPr>
    </w:p>
    <w:p w14:paraId="664C4520" w14:textId="77777777" w:rsidR="00D63DB4" w:rsidRPr="00735147" w:rsidRDefault="00D63DB4">
      <w:pPr>
        <w:rPr>
          <w:rFonts w:ascii="Arial" w:eastAsiaTheme="minorHAnsi" w:hAnsi="Arial" w:cs="Arial"/>
          <w:b/>
          <w:color w:val="000000"/>
          <w:sz w:val="22"/>
          <w:szCs w:val="22"/>
        </w:rPr>
      </w:pPr>
      <w:r w:rsidRPr="00735147">
        <w:rPr>
          <w:rFonts w:ascii="Arial" w:hAnsi="Arial" w:cs="Arial"/>
          <w:b/>
          <w:sz w:val="22"/>
          <w:szCs w:val="22"/>
        </w:rPr>
        <w:br w:type="page"/>
      </w:r>
    </w:p>
    <w:p w14:paraId="1704BE56" w14:textId="77777777" w:rsidR="00D63DB4" w:rsidRPr="00735147" w:rsidRDefault="00D63DB4" w:rsidP="00D05F0A">
      <w:pPr>
        <w:pStyle w:val="Default"/>
        <w:numPr>
          <w:ilvl w:val="0"/>
          <w:numId w:val="49"/>
        </w:numPr>
        <w:spacing w:line="276" w:lineRule="auto"/>
        <w:rPr>
          <w:b/>
          <w:szCs w:val="23"/>
        </w:rPr>
      </w:pPr>
      <w:r w:rsidRPr="00735147">
        <w:rPr>
          <w:b/>
          <w:bCs/>
          <w:szCs w:val="23"/>
        </w:rPr>
        <w:lastRenderedPageBreak/>
        <w:t xml:space="preserve">Quality Assurance </w:t>
      </w:r>
    </w:p>
    <w:p w14:paraId="2C069753" w14:textId="77777777" w:rsidR="00D63DB4" w:rsidRPr="00735147" w:rsidRDefault="00D63DB4" w:rsidP="00D63DB4">
      <w:pPr>
        <w:pStyle w:val="Default"/>
        <w:spacing w:line="276" w:lineRule="auto"/>
        <w:rPr>
          <w:b/>
          <w:sz w:val="23"/>
          <w:szCs w:val="23"/>
        </w:rPr>
      </w:pPr>
    </w:p>
    <w:p w14:paraId="13E819D4" w14:textId="77777777" w:rsidR="00D63DB4" w:rsidRPr="00735147" w:rsidRDefault="00D63DB4" w:rsidP="00D63DB4">
      <w:pPr>
        <w:pStyle w:val="Default"/>
        <w:spacing w:line="276" w:lineRule="auto"/>
        <w:rPr>
          <w:sz w:val="22"/>
          <w:szCs w:val="22"/>
        </w:rPr>
      </w:pPr>
      <w:r w:rsidRPr="00735147">
        <w:rPr>
          <w:sz w:val="22"/>
          <w:szCs w:val="22"/>
        </w:rPr>
        <w:t xml:space="preserve">The Contractor’s Quality System shall be certified by an authorised certification </w:t>
      </w:r>
      <w:proofErr w:type="spellStart"/>
      <w:r w:rsidRPr="00735147">
        <w:rPr>
          <w:sz w:val="22"/>
          <w:szCs w:val="22"/>
        </w:rPr>
        <w:t>organisation</w:t>
      </w:r>
      <w:proofErr w:type="spellEnd"/>
      <w:r w:rsidRPr="00735147">
        <w:rPr>
          <w:sz w:val="22"/>
          <w:szCs w:val="22"/>
        </w:rPr>
        <w:t xml:space="preserve"> based on AS/NZS ISO 9002 and AS/NZS ISO 9003. In the absence of a certified system, the Contractor shall have a system acceptable to Council. </w:t>
      </w:r>
    </w:p>
    <w:p w14:paraId="4A33A937" w14:textId="77777777" w:rsidR="00D63DB4" w:rsidRPr="00735147" w:rsidRDefault="00D63DB4" w:rsidP="00D63DB4">
      <w:pPr>
        <w:pStyle w:val="Default"/>
        <w:spacing w:line="276" w:lineRule="auto"/>
        <w:rPr>
          <w:sz w:val="22"/>
          <w:szCs w:val="22"/>
        </w:rPr>
      </w:pPr>
    </w:p>
    <w:p w14:paraId="3AEF7C98" w14:textId="77777777" w:rsidR="00D63DB4" w:rsidRPr="00735147" w:rsidRDefault="00D63DB4" w:rsidP="00D63DB4">
      <w:pPr>
        <w:rPr>
          <w:rFonts w:ascii="Arial" w:hAnsi="Arial" w:cs="Arial"/>
          <w:sz w:val="22"/>
        </w:rPr>
      </w:pPr>
      <w:r w:rsidRPr="00735147">
        <w:rPr>
          <w:rFonts w:ascii="Arial" w:hAnsi="Arial" w:cs="Arial"/>
          <w:sz w:val="22"/>
        </w:rPr>
        <w:t>The Superintendent or the Superintendent’s Representative shall be free to make inspections at any stage of the Contract. Should the Superintendent have any doubts about the effective implementation or maintenance of the Quality System, the Superintendent shall advise the Contractor in writing detailing concerns. Should the Contractor fail to provide a reply within seven (7) days which satisfies the Superintendent’s concerns, the Superintendent may require an independent audit of the quality system. The cost of such an audit shall be borne by the Contractor.</w:t>
      </w:r>
    </w:p>
    <w:p w14:paraId="108BB65A" w14:textId="77777777" w:rsidR="00D63DB4" w:rsidRPr="00735147" w:rsidRDefault="00D63DB4" w:rsidP="00D63DB4">
      <w:pPr>
        <w:pStyle w:val="Default"/>
        <w:spacing w:line="276" w:lineRule="auto"/>
      </w:pPr>
    </w:p>
    <w:p w14:paraId="5ADF5A15" w14:textId="77777777" w:rsidR="00D63DB4" w:rsidRPr="00735147" w:rsidRDefault="00D63DB4" w:rsidP="00D05F0A">
      <w:pPr>
        <w:pStyle w:val="Default"/>
        <w:numPr>
          <w:ilvl w:val="0"/>
          <w:numId w:val="49"/>
        </w:numPr>
        <w:spacing w:line="276" w:lineRule="auto"/>
        <w:rPr>
          <w:b/>
          <w:bCs/>
          <w:szCs w:val="23"/>
        </w:rPr>
      </w:pPr>
      <w:r w:rsidRPr="00735147">
        <w:rPr>
          <w:b/>
          <w:bCs/>
          <w:szCs w:val="23"/>
        </w:rPr>
        <w:t xml:space="preserve">Project Management Plan </w:t>
      </w:r>
    </w:p>
    <w:p w14:paraId="458FCB18" w14:textId="77777777" w:rsidR="00D63DB4" w:rsidRPr="00735147" w:rsidRDefault="00D63DB4" w:rsidP="00D63DB4">
      <w:pPr>
        <w:pStyle w:val="Default"/>
        <w:spacing w:line="276" w:lineRule="auto"/>
        <w:rPr>
          <w:sz w:val="22"/>
          <w:szCs w:val="22"/>
        </w:rPr>
      </w:pPr>
    </w:p>
    <w:p w14:paraId="386F2E09" w14:textId="77777777" w:rsidR="00D63DB4" w:rsidRPr="00735147" w:rsidRDefault="00D63DB4" w:rsidP="00D63DB4">
      <w:pPr>
        <w:rPr>
          <w:rFonts w:ascii="Arial" w:hAnsi="Arial" w:cs="Arial"/>
          <w:sz w:val="22"/>
          <w:szCs w:val="22"/>
        </w:rPr>
      </w:pPr>
      <w:r w:rsidRPr="00735147">
        <w:rPr>
          <w:rFonts w:ascii="Arial" w:hAnsi="Arial" w:cs="Arial"/>
          <w:sz w:val="22"/>
          <w:szCs w:val="22"/>
        </w:rPr>
        <w:t>Upon acceptance of the tender, the Contractor shall prepare a Project Quality Plan covering all aspects of the contract.  The Contractor shall submit the Project Quality Plan to the Superintendent within fourteen (14) days of issue of the letter of acceptance.</w:t>
      </w:r>
    </w:p>
    <w:p w14:paraId="1C45F2B4" w14:textId="77777777" w:rsidR="00D63DB4" w:rsidRPr="00735147" w:rsidRDefault="00D63DB4" w:rsidP="00D63DB4">
      <w:pPr>
        <w:rPr>
          <w:rFonts w:ascii="Arial" w:hAnsi="Arial" w:cs="Arial"/>
          <w:sz w:val="22"/>
          <w:szCs w:val="22"/>
        </w:rPr>
      </w:pPr>
    </w:p>
    <w:p w14:paraId="427C984A" w14:textId="77777777" w:rsidR="00D63DB4" w:rsidRPr="00735147" w:rsidRDefault="00D63DB4" w:rsidP="00D63DB4">
      <w:pPr>
        <w:rPr>
          <w:rFonts w:ascii="Arial" w:hAnsi="Arial" w:cs="Arial"/>
          <w:sz w:val="22"/>
          <w:szCs w:val="22"/>
        </w:rPr>
      </w:pPr>
      <w:r w:rsidRPr="00735147">
        <w:rPr>
          <w:rFonts w:ascii="Arial" w:hAnsi="Arial" w:cs="Arial"/>
          <w:sz w:val="22"/>
          <w:szCs w:val="22"/>
        </w:rPr>
        <w:t>The Project Quality Plan shall include, but not be limited to the following:</w:t>
      </w:r>
    </w:p>
    <w:p w14:paraId="40EB31DD" w14:textId="77777777" w:rsidR="00D63DB4" w:rsidRPr="00735147" w:rsidRDefault="00D63DB4" w:rsidP="00D63DB4">
      <w:pPr>
        <w:rPr>
          <w:rFonts w:ascii="Arial" w:hAnsi="Arial" w:cs="Arial"/>
          <w:sz w:val="22"/>
          <w:szCs w:val="22"/>
        </w:rPr>
      </w:pPr>
    </w:p>
    <w:p w14:paraId="19E4C31B" w14:textId="77777777" w:rsidR="00D63DB4" w:rsidRPr="00735147" w:rsidRDefault="00D63DB4" w:rsidP="00D05F0A">
      <w:pPr>
        <w:pStyle w:val="Para0bullet"/>
        <w:numPr>
          <w:ilvl w:val="0"/>
          <w:numId w:val="50"/>
        </w:numPr>
        <w:spacing w:line="276" w:lineRule="auto"/>
        <w:rPr>
          <w:rFonts w:ascii="Arial" w:hAnsi="Arial" w:cs="Arial"/>
          <w:szCs w:val="22"/>
        </w:rPr>
      </w:pPr>
      <w:r w:rsidRPr="00735147">
        <w:rPr>
          <w:rFonts w:ascii="Arial" w:hAnsi="Arial" w:cs="Arial"/>
          <w:szCs w:val="22"/>
        </w:rPr>
        <w:t>Programme</w:t>
      </w:r>
    </w:p>
    <w:p w14:paraId="781D91C9" w14:textId="77777777" w:rsidR="00D63DB4" w:rsidRPr="00735147" w:rsidRDefault="00D63DB4" w:rsidP="00D05F0A">
      <w:pPr>
        <w:pStyle w:val="Para0bullet"/>
        <w:numPr>
          <w:ilvl w:val="0"/>
          <w:numId w:val="50"/>
        </w:numPr>
        <w:spacing w:line="276" w:lineRule="auto"/>
        <w:rPr>
          <w:rFonts w:ascii="Arial" w:hAnsi="Arial" w:cs="Arial"/>
          <w:szCs w:val="22"/>
        </w:rPr>
      </w:pPr>
      <w:r w:rsidRPr="00735147">
        <w:rPr>
          <w:rFonts w:ascii="Arial" w:hAnsi="Arial" w:cs="Arial"/>
          <w:szCs w:val="22"/>
        </w:rPr>
        <w:t>Inspection and Test Plans</w:t>
      </w:r>
    </w:p>
    <w:p w14:paraId="216EC7F4" w14:textId="77777777" w:rsidR="00D63DB4" w:rsidRPr="00735147" w:rsidRDefault="0080253D" w:rsidP="00D05F0A">
      <w:pPr>
        <w:pStyle w:val="Para0bullet"/>
        <w:numPr>
          <w:ilvl w:val="0"/>
          <w:numId w:val="50"/>
        </w:numPr>
        <w:spacing w:line="276" w:lineRule="auto"/>
        <w:rPr>
          <w:rFonts w:ascii="Arial" w:hAnsi="Arial" w:cs="Arial"/>
          <w:szCs w:val="22"/>
        </w:rPr>
      </w:pPr>
      <w:r w:rsidRPr="00735147">
        <w:rPr>
          <w:rFonts w:ascii="Arial" w:hAnsi="Arial" w:cs="Arial"/>
          <w:szCs w:val="22"/>
        </w:rPr>
        <w:t>Project organisational c</w:t>
      </w:r>
      <w:r w:rsidR="00D63DB4" w:rsidRPr="00735147">
        <w:rPr>
          <w:rFonts w:ascii="Arial" w:hAnsi="Arial" w:cs="Arial"/>
          <w:szCs w:val="22"/>
        </w:rPr>
        <w:t>hart relative to this contract</w:t>
      </w:r>
    </w:p>
    <w:p w14:paraId="31F99FE7" w14:textId="77777777" w:rsidR="00D63DB4" w:rsidRPr="00735147" w:rsidRDefault="00D63DB4" w:rsidP="00D05F0A">
      <w:pPr>
        <w:pStyle w:val="Para0bullet"/>
        <w:numPr>
          <w:ilvl w:val="0"/>
          <w:numId w:val="50"/>
        </w:numPr>
        <w:spacing w:line="276" w:lineRule="auto"/>
        <w:rPr>
          <w:rFonts w:ascii="Arial" w:hAnsi="Arial" w:cs="Arial"/>
          <w:szCs w:val="22"/>
        </w:rPr>
      </w:pPr>
      <w:r w:rsidRPr="00735147">
        <w:rPr>
          <w:rFonts w:ascii="Arial" w:hAnsi="Arial" w:cs="Arial"/>
          <w:szCs w:val="22"/>
        </w:rPr>
        <w:t>Environment Management Plan (EMP)</w:t>
      </w:r>
    </w:p>
    <w:p w14:paraId="5078269A" w14:textId="77777777" w:rsidR="00D63DB4" w:rsidRPr="00735147" w:rsidRDefault="00D63DB4" w:rsidP="00D05F0A">
      <w:pPr>
        <w:pStyle w:val="Default"/>
        <w:numPr>
          <w:ilvl w:val="0"/>
          <w:numId w:val="50"/>
        </w:numPr>
        <w:spacing w:line="276" w:lineRule="auto"/>
        <w:rPr>
          <w:sz w:val="22"/>
          <w:szCs w:val="22"/>
        </w:rPr>
      </w:pPr>
      <w:r w:rsidRPr="00735147">
        <w:rPr>
          <w:sz w:val="22"/>
          <w:szCs w:val="22"/>
        </w:rPr>
        <w:t xml:space="preserve">Workplace Health and Safety Plan </w:t>
      </w:r>
    </w:p>
    <w:p w14:paraId="2C6DB8F0" w14:textId="77777777" w:rsidR="00D63DB4" w:rsidRPr="00735147" w:rsidRDefault="00D63DB4" w:rsidP="00D05F0A">
      <w:pPr>
        <w:pStyle w:val="Default"/>
        <w:numPr>
          <w:ilvl w:val="0"/>
          <w:numId w:val="50"/>
        </w:numPr>
        <w:spacing w:line="276" w:lineRule="auto"/>
        <w:rPr>
          <w:sz w:val="22"/>
          <w:szCs w:val="22"/>
        </w:rPr>
      </w:pPr>
      <w:r w:rsidRPr="00735147">
        <w:rPr>
          <w:sz w:val="22"/>
          <w:szCs w:val="22"/>
        </w:rPr>
        <w:t xml:space="preserve">Traffic Management Plan </w:t>
      </w:r>
    </w:p>
    <w:p w14:paraId="085CA49C" w14:textId="77777777" w:rsidR="00D63DB4" w:rsidRPr="00735147" w:rsidRDefault="00D63DB4" w:rsidP="00D63DB4">
      <w:pPr>
        <w:pStyle w:val="Default"/>
        <w:spacing w:line="276" w:lineRule="auto"/>
        <w:ind w:left="720"/>
        <w:rPr>
          <w:sz w:val="22"/>
          <w:szCs w:val="22"/>
        </w:rPr>
      </w:pPr>
    </w:p>
    <w:p w14:paraId="6523AAD8" w14:textId="77777777" w:rsidR="00D63DB4" w:rsidRPr="00735147" w:rsidRDefault="00D63DB4" w:rsidP="00D05F0A">
      <w:pPr>
        <w:pStyle w:val="Heading4"/>
        <w:numPr>
          <w:ilvl w:val="1"/>
          <w:numId w:val="49"/>
        </w:numPr>
        <w:spacing w:before="0" w:after="0" w:line="276" w:lineRule="auto"/>
        <w:rPr>
          <w:rFonts w:ascii="Arial" w:hAnsi="Arial" w:cs="Arial"/>
          <w:sz w:val="22"/>
        </w:rPr>
      </w:pPr>
      <w:bookmarkStart w:id="114" w:name="_Toc480620685"/>
      <w:bookmarkStart w:id="115" w:name="_Toc482439782"/>
      <w:bookmarkStart w:id="116" w:name="_Toc482593233"/>
      <w:bookmarkStart w:id="117" w:name="_Toc482775455"/>
      <w:bookmarkStart w:id="118" w:name="_Toc482775630"/>
      <w:bookmarkStart w:id="119" w:name="_Toc482781675"/>
      <w:bookmarkStart w:id="120" w:name="_Toc482783214"/>
      <w:bookmarkStart w:id="121" w:name="_Toc483373143"/>
      <w:bookmarkStart w:id="122" w:name="_Toc483373313"/>
      <w:bookmarkStart w:id="123" w:name="_Toc507580554"/>
      <w:bookmarkStart w:id="124" w:name="_Toc516479439"/>
      <w:r w:rsidRPr="00735147">
        <w:rPr>
          <w:rFonts w:ascii="Arial" w:hAnsi="Arial" w:cs="Arial"/>
          <w:sz w:val="22"/>
        </w:rPr>
        <w:t>Inspection and Test Plans</w:t>
      </w:r>
      <w:bookmarkEnd w:id="114"/>
      <w:bookmarkEnd w:id="115"/>
      <w:bookmarkEnd w:id="116"/>
      <w:bookmarkEnd w:id="117"/>
      <w:bookmarkEnd w:id="118"/>
      <w:bookmarkEnd w:id="119"/>
      <w:bookmarkEnd w:id="120"/>
      <w:bookmarkEnd w:id="121"/>
      <w:bookmarkEnd w:id="122"/>
      <w:bookmarkEnd w:id="123"/>
      <w:bookmarkEnd w:id="124"/>
    </w:p>
    <w:p w14:paraId="245E06D3" w14:textId="77777777" w:rsidR="00D63DB4" w:rsidRPr="00735147" w:rsidRDefault="00D63DB4" w:rsidP="00D63DB4">
      <w:pPr>
        <w:rPr>
          <w:rFonts w:ascii="Arial" w:hAnsi="Arial" w:cs="Arial"/>
          <w:lang w:val="en-GB" w:eastAsia="en-AU"/>
        </w:rPr>
      </w:pPr>
    </w:p>
    <w:p w14:paraId="463884C6" w14:textId="77777777" w:rsidR="00D63DB4" w:rsidRPr="00735147" w:rsidRDefault="00D63DB4" w:rsidP="00D63DB4">
      <w:pPr>
        <w:rPr>
          <w:rFonts w:ascii="Arial" w:hAnsi="Arial" w:cs="Arial"/>
          <w:sz w:val="22"/>
          <w:szCs w:val="22"/>
        </w:rPr>
      </w:pPr>
      <w:r w:rsidRPr="00735147">
        <w:rPr>
          <w:rFonts w:ascii="Arial" w:hAnsi="Arial" w:cs="Arial"/>
          <w:sz w:val="22"/>
          <w:szCs w:val="22"/>
        </w:rPr>
        <w:t>The Inspection and Test Plans shall set out the tasks required to complete the contract in reasonable detail sufficient to demonstrate that the contract will be completed within the specified Contract duration.  Critical path activities shall be highlighted.</w:t>
      </w:r>
    </w:p>
    <w:p w14:paraId="014A7BA5" w14:textId="77777777" w:rsidR="00D63DB4" w:rsidRPr="00735147" w:rsidRDefault="00D63DB4" w:rsidP="00D63DB4">
      <w:pPr>
        <w:rPr>
          <w:rFonts w:ascii="Arial" w:hAnsi="Arial" w:cs="Arial"/>
          <w:sz w:val="22"/>
          <w:szCs w:val="22"/>
        </w:rPr>
      </w:pPr>
    </w:p>
    <w:p w14:paraId="21762902" w14:textId="77777777" w:rsidR="00D63DB4" w:rsidRPr="00735147" w:rsidRDefault="00D63DB4" w:rsidP="00D63DB4">
      <w:pPr>
        <w:rPr>
          <w:rFonts w:ascii="Arial" w:hAnsi="Arial" w:cs="Arial"/>
          <w:sz w:val="22"/>
          <w:szCs w:val="22"/>
        </w:rPr>
      </w:pPr>
      <w:r w:rsidRPr="00735147">
        <w:rPr>
          <w:rFonts w:ascii="Arial" w:hAnsi="Arial" w:cs="Arial"/>
          <w:sz w:val="22"/>
          <w:szCs w:val="22"/>
        </w:rPr>
        <w:t>The plan shall include:</w:t>
      </w:r>
    </w:p>
    <w:p w14:paraId="4D0FF0D1" w14:textId="77777777" w:rsidR="00D63DB4" w:rsidRPr="00735147" w:rsidRDefault="00D63DB4" w:rsidP="00D63DB4">
      <w:pPr>
        <w:rPr>
          <w:rFonts w:ascii="Arial" w:hAnsi="Arial" w:cs="Arial"/>
          <w:sz w:val="22"/>
          <w:szCs w:val="22"/>
        </w:rPr>
      </w:pPr>
    </w:p>
    <w:p w14:paraId="77966504" w14:textId="77777777" w:rsidR="00D63DB4" w:rsidRPr="00735147" w:rsidRDefault="00D63DB4" w:rsidP="00D05F0A">
      <w:pPr>
        <w:pStyle w:val="Para0bullet"/>
        <w:numPr>
          <w:ilvl w:val="0"/>
          <w:numId w:val="51"/>
        </w:numPr>
        <w:spacing w:line="276" w:lineRule="auto"/>
        <w:rPr>
          <w:rFonts w:ascii="Arial" w:hAnsi="Arial" w:cs="Arial"/>
          <w:szCs w:val="22"/>
        </w:rPr>
      </w:pPr>
      <w:r w:rsidRPr="00735147">
        <w:rPr>
          <w:rFonts w:ascii="Arial" w:hAnsi="Arial" w:cs="Arial"/>
          <w:szCs w:val="22"/>
        </w:rPr>
        <w:t>Task description</w:t>
      </w:r>
    </w:p>
    <w:p w14:paraId="5FAE3FF0" w14:textId="77777777" w:rsidR="00D63DB4" w:rsidRPr="00735147" w:rsidRDefault="00D63DB4" w:rsidP="00D05F0A">
      <w:pPr>
        <w:pStyle w:val="Para0bullet"/>
        <w:numPr>
          <w:ilvl w:val="0"/>
          <w:numId w:val="51"/>
        </w:numPr>
        <w:spacing w:line="276" w:lineRule="auto"/>
        <w:rPr>
          <w:rFonts w:ascii="Arial" w:hAnsi="Arial" w:cs="Arial"/>
          <w:szCs w:val="22"/>
        </w:rPr>
      </w:pPr>
      <w:r w:rsidRPr="00735147">
        <w:rPr>
          <w:rFonts w:ascii="Arial" w:hAnsi="Arial" w:cs="Arial"/>
          <w:szCs w:val="22"/>
        </w:rPr>
        <w:t>Personnel responsible</w:t>
      </w:r>
    </w:p>
    <w:p w14:paraId="3AD7D333" w14:textId="77777777" w:rsidR="00D63DB4" w:rsidRPr="00735147" w:rsidRDefault="00D63DB4" w:rsidP="00D05F0A">
      <w:pPr>
        <w:pStyle w:val="Para0bullet"/>
        <w:numPr>
          <w:ilvl w:val="0"/>
          <w:numId w:val="51"/>
        </w:numPr>
        <w:spacing w:line="276" w:lineRule="auto"/>
        <w:rPr>
          <w:rFonts w:ascii="Arial" w:hAnsi="Arial" w:cs="Arial"/>
          <w:szCs w:val="22"/>
        </w:rPr>
      </w:pPr>
      <w:r w:rsidRPr="00735147">
        <w:rPr>
          <w:rFonts w:ascii="Arial" w:hAnsi="Arial" w:cs="Arial"/>
          <w:szCs w:val="22"/>
        </w:rPr>
        <w:t>Task checklists and relevant procedures</w:t>
      </w:r>
    </w:p>
    <w:p w14:paraId="04CE0C6B" w14:textId="77777777" w:rsidR="00D63DB4" w:rsidRPr="00735147" w:rsidRDefault="00D63DB4" w:rsidP="00D05F0A">
      <w:pPr>
        <w:pStyle w:val="Para0bullet"/>
        <w:numPr>
          <w:ilvl w:val="0"/>
          <w:numId w:val="51"/>
        </w:numPr>
        <w:spacing w:line="276" w:lineRule="auto"/>
        <w:rPr>
          <w:rFonts w:ascii="Arial" w:hAnsi="Arial" w:cs="Arial"/>
          <w:szCs w:val="22"/>
        </w:rPr>
      </w:pPr>
      <w:r w:rsidRPr="00735147">
        <w:rPr>
          <w:rFonts w:ascii="Arial" w:hAnsi="Arial" w:cs="Arial"/>
          <w:szCs w:val="22"/>
        </w:rPr>
        <w:t>Details of Hold Points and Witness Points</w:t>
      </w:r>
    </w:p>
    <w:p w14:paraId="6FBF23E2" w14:textId="77777777" w:rsidR="00D63DB4" w:rsidRPr="00735147" w:rsidRDefault="0080253D" w:rsidP="00D05F0A">
      <w:pPr>
        <w:pStyle w:val="Para0bullet"/>
        <w:numPr>
          <w:ilvl w:val="0"/>
          <w:numId w:val="51"/>
        </w:numPr>
        <w:spacing w:line="276" w:lineRule="auto"/>
        <w:rPr>
          <w:rFonts w:ascii="Arial" w:hAnsi="Arial" w:cs="Arial"/>
          <w:szCs w:val="22"/>
        </w:rPr>
      </w:pPr>
      <w:r w:rsidRPr="00735147">
        <w:rPr>
          <w:rFonts w:ascii="Arial" w:hAnsi="Arial" w:cs="Arial"/>
          <w:szCs w:val="22"/>
        </w:rPr>
        <w:t>Test/i</w:t>
      </w:r>
      <w:r w:rsidR="00D63DB4" w:rsidRPr="00735147">
        <w:rPr>
          <w:rFonts w:ascii="Arial" w:hAnsi="Arial" w:cs="Arial"/>
          <w:szCs w:val="22"/>
        </w:rPr>
        <w:t>nspection program</w:t>
      </w:r>
    </w:p>
    <w:p w14:paraId="12D08C17" w14:textId="77777777" w:rsidR="00D63DB4" w:rsidRPr="00735147" w:rsidRDefault="0080253D" w:rsidP="00D05F0A">
      <w:pPr>
        <w:pStyle w:val="Para0bullet"/>
        <w:numPr>
          <w:ilvl w:val="0"/>
          <w:numId w:val="51"/>
        </w:numPr>
        <w:spacing w:line="276" w:lineRule="auto"/>
        <w:rPr>
          <w:rFonts w:ascii="Arial" w:hAnsi="Arial" w:cs="Arial"/>
          <w:szCs w:val="22"/>
        </w:rPr>
      </w:pPr>
      <w:r w:rsidRPr="00735147">
        <w:rPr>
          <w:rFonts w:ascii="Arial" w:hAnsi="Arial" w:cs="Arial"/>
          <w:szCs w:val="22"/>
        </w:rPr>
        <w:t>Acceptance c</w:t>
      </w:r>
      <w:r w:rsidR="00D63DB4" w:rsidRPr="00735147">
        <w:rPr>
          <w:rFonts w:ascii="Arial" w:hAnsi="Arial" w:cs="Arial"/>
          <w:szCs w:val="22"/>
        </w:rPr>
        <w:t>riteria</w:t>
      </w:r>
    </w:p>
    <w:p w14:paraId="659B12EA" w14:textId="77777777" w:rsidR="00D63DB4" w:rsidRPr="00735147" w:rsidRDefault="0080253D" w:rsidP="00D05F0A">
      <w:pPr>
        <w:pStyle w:val="Para0bullet"/>
        <w:numPr>
          <w:ilvl w:val="0"/>
          <w:numId w:val="51"/>
        </w:numPr>
        <w:spacing w:line="276" w:lineRule="auto"/>
        <w:rPr>
          <w:rFonts w:ascii="Arial" w:hAnsi="Arial" w:cs="Arial"/>
          <w:szCs w:val="22"/>
        </w:rPr>
      </w:pPr>
      <w:r w:rsidRPr="00735147">
        <w:rPr>
          <w:rFonts w:ascii="Arial" w:hAnsi="Arial" w:cs="Arial"/>
          <w:szCs w:val="22"/>
        </w:rPr>
        <w:t>Quality r</w:t>
      </w:r>
      <w:r w:rsidR="00D63DB4" w:rsidRPr="00735147">
        <w:rPr>
          <w:rFonts w:ascii="Arial" w:hAnsi="Arial" w:cs="Arial"/>
          <w:szCs w:val="22"/>
        </w:rPr>
        <w:t>ecords</w:t>
      </w:r>
    </w:p>
    <w:p w14:paraId="09317C91" w14:textId="77777777" w:rsidR="00D63DB4" w:rsidRPr="00735147" w:rsidRDefault="00D63DB4" w:rsidP="00D63DB4">
      <w:pPr>
        <w:rPr>
          <w:rFonts w:ascii="Arial" w:hAnsi="Arial" w:cs="Arial"/>
        </w:rPr>
      </w:pPr>
    </w:p>
    <w:p w14:paraId="4A848D2F" w14:textId="77777777" w:rsidR="00D63DB4" w:rsidRPr="00735147" w:rsidRDefault="00D63DB4">
      <w:pPr>
        <w:rPr>
          <w:rFonts w:ascii="Arial" w:hAnsi="Arial" w:cs="Arial"/>
        </w:rPr>
      </w:pPr>
      <w:r w:rsidRPr="00735147">
        <w:rPr>
          <w:rFonts w:ascii="Arial" w:hAnsi="Arial" w:cs="Arial"/>
        </w:rPr>
        <w:br w:type="page"/>
      </w:r>
    </w:p>
    <w:p w14:paraId="5A291AFD" w14:textId="77777777" w:rsidR="00D63DB4" w:rsidRPr="00735147" w:rsidRDefault="00D63DB4" w:rsidP="00D05F0A">
      <w:pPr>
        <w:pStyle w:val="Heading4"/>
        <w:numPr>
          <w:ilvl w:val="1"/>
          <w:numId w:val="49"/>
        </w:numPr>
        <w:spacing w:before="0" w:after="0" w:line="276" w:lineRule="auto"/>
        <w:rPr>
          <w:rFonts w:ascii="Arial" w:hAnsi="Arial" w:cs="Arial"/>
          <w:sz w:val="22"/>
        </w:rPr>
      </w:pPr>
      <w:bookmarkStart w:id="125" w:name="_Toc480620686"/>
      <w:bookmarkStart w:id="126" w:name="_Toc482439783"/>
      <w:bookmarkStart w:id="127" w:name="_Toc482593234"/>
      <w:bookmarkStart w:id="128" w:name="_Toc482775456"/>
      <w:bookmarkStart w:id="129" w:name="_Toc482775631"/>
      <w:bookmarkStart w:id="130" w:name="_Toc482781676"/>
      <w:bookmarkStart w:id="131" w:name="_Toc482783215"/>
      <w:bookmarkStart w:id="132" w:name="_Toc483373144"/>
      <w:bookmarkStart w:id="133" w:name="_Toc483373314"/>
      <w:bookmarkStart w:id="134" w:name="_Toc507580555"/>
      <w:bookmarkStart w:id="135" w:name="_Toc516479440"/>
      <w:r w:rsidRPr="00735147">
        <w:rPr>
          <w:rFonts w:ascii="Arial" w:hAnsi="Arial" w:cs="Arial"/>
          <w:sz w:val="22"/>
        </w:rPr>
        <w:lastRenderedPageBreak/>
        <w:t>Mandatory Hold Points</w:t>
      </w:r>
      <w:bookmarkEnd w:id="125"/>
      <w:bookmarkEnd w:id="126"/>
      <w:bookmarkEnd w:id="127"/>
      <w:bookmarkEnd w:id="128"/>
      <w:bookmarkEnd w:id="129"/>
      <w:bookmarkEnd w:id="130"/>
      <w:bookmarkEnd w:id="131"/>
      <w:bookmarkEnd w:id="132"/>
      <w:bookmarkEnd w:id="133"/>
      <w:bookmarkEnd w:id="134"/>
      <w:bookmarkEnd w:id="135"/>
    </w:p>
    <w:p w14:paraId="75FD50B8" w14:textId="77777777" w:rsidR="00D63DB4" w:rsidRPr="00735147" w:rsidRDefault="00D63DB4" w:rsidP="00D63DB4">
      <w:pPr>
        <w:rPr>
          <w:rFonts w:ascii="Arial" w:hAnsi="Arial" w:cs="Arial"/>
          <w:lang w:val="en-GB" w:eastAsia="en-AU"/>
        </w:rPr>
      </w:pPr>
    </w:p>
    <w:p w14:paraId="120EA9DE" w14:textId="77777777" w:rsidR="00D63DB4" w:rsidRPr="00735147" w:rsidRDefault="00D63DB4" w:rsidP="00D63DB4">
      <w:pPr>
        <w:rPr>
          <w:rFonts w:ascii="Arial" w:hAnsi="Arial" w:cs="Arial"/>
          <w:sz w:val="22"/>
          <w:szCs w:val="22"/>
        </w:rPr>
      </w:pPr>
      <w:r w:rsidRPr="00735147">
        <w:rPr>
          <w:rFonts w:ascii="Arial" w:hAnsi="Arial" w:cs="Arial"/>
          <w:sz w:val="22"/>
          <w:szCs w:val="22"/>
        </w:rPr>
        <w:t>A Mandatory Hold Point is a stage in the work process where further work shall not proceed until mandatory verification has been provided by the nominated party.</w:t>
      </w:r>
    </w:p>
    <w:p w14:paraId="57976969" w14:textId="77777777" w:rsidR="00D63DB4" w:rsidRPr="00735147" w:rsidRDefault="00D63DB4" w:rsidP="00D63DB4">
      <w:pPr>
        <w:rPr>
          <w:rFonts w:ascii="Arial" w:hAnsi="Arial" w:cs="Arial"/>
          <w:sz w:val="22"/>
          <w:szCs w:val="22"/>
        </w:rPr>
      </w:pPr>
    </w:p>
    <w:p w14:paraId="66B3D116" w14:textId="77777777" w:rsidR="00D63DB4" w:rsidRPr="00735147" w:rsidRDefault="00D63DB4" w:rsidP="00D63DB4">
      <w:pPr>
        <w:rPr>
          <w:rFonts w:ascii="Arial" w:hAnsi="Arial" w:cs="Arial"/>
          <w:sz w:val="22"/>
          <w:szCs w:val="22"/>
        </w:rPr>
      </w:pPr>
      <w:r w:rsidRPr="00735147">
        <w:rPr>
          <w:rFonts w:ascii="Arial" w:hAnsi="Arial" w:cs="Arial"/>
          <w:sz w:val="22"/>
          <w:szCs w:val="22"/>
        </w:rPr>
        <w:t>Mandatory hold points requiring approval of the Superintendent to proceed include:</w:t>
      </w:r>
    </w:p>
    <w:p w14:paraId="1B692112" w14:textId="77777777" w:rsidR="00D63DB4" w:rsidRPr="00735147" w:rsidRDefault="00D63DB4" w:rsidP="00D63DB4">
      <w:pPr>
        <w:rPr>
          <w:rFonts w:ascii="Arial" w:hAnsi="Arial" w:cs="Arial"/>
          <w:sz w:val="22"/>
          <w:szCs w:val="22"/>
        </w:rPr>
      </w:pPr>
    </w:p>
    <w:p w14:paraId="2B266E7B" w14:textId="77777777" w:rsidR="00D63DB4" w:rsidRPr="00735147" w:rsidRDefault="00D63DB4" w:rsidP="00D05F0A">
      <w:pPr>
        <w:pStyle w:val="Para0bullet"/>
        <w:numPr>
          <w:ilvl w:val="0"/>
          <w:numId w:val="52"/>
        </w:numPr>
        <w:spacing w:line="276" w:lineRule="auto"/>
        <w:rPr>
          <w:rFonts w:ascii="Arial" w:hAnsi="Arial" w:cs="Arial"/>
          <w:szCs w:val="22"/>
        </w:rPr>
      </w:pPr>
      <w:r w:rsidRPr="00735147">
        <w:rPr>
          <w:rFonts w:ascii="Arial" w:hAnsi="Arial" w:cs="Arial"/>
          <w:szCs w:val="22"/>
        </w:rPr>
        <w:t>Mobilisation to site</w:t>
      </w:r>
    </w:p>
    <w:p w14:paraId="7C692E56" w14:textId="77777777" w:rsidR="00D63DB4" w:rsidRPr="00735147" w:rsidRDefault="00D63DB4" w:rsidP="00D05F0A">
      <w:pPr>
        <w:pStyle w:val="Para0bullet"/>
        <w:numPr>
          <w:ilvl w:val="0"/>
          <w:numId w:val="52"/>
        </w:numPr>
        <w:spacing w:line="276" w:lineRule="auto"/>
        <w:rPr>
          <w:rFonts w:ascii="Arial" w:hAnsi="Arial" w:cs="Arial"/>
          <w:szCs w:val="22"/>
        </w:rPr>
      </w:pPr>
      <w:r w:rsidRPr="00735147">
        <w:rPr>
          <w:rFonts w:ascii="Arial" w:hAnsi="Arial" w:cs="Arial"/>
          <w:szCs w:val="22"/>
        </w:rPr>
        <w:t>Removal of any trees</w:t>
      </w:r>
      <w:r w:rsidR="00CA052B" w:rsidRPr="00735147">
        <w:rPr>
          <w:rFonts w:ascii="Arial" w:hAnsi="Arial" w:cs="Arial"/>
          <w:szCs w:val="22"/>
        </w:rPr>
        <w:t xml:space="preserve"> (can only be removed if approved by NBRC)</w:t>
      </w:r>
    </w:p>
    <w:p w14:paraId="6A238849" w14:textId="77777777" w:rsidR="00CA052B" w:rsidRPr="00735147" w:rsidRDefault="00CA052B" w:rsidP="00D05F0A">
      <w:pPr>
        <w:pStyle w:val="Para0bullet"/>
        <w:numPr>
          <w:ilvl w:val="0"/>
          <w:numId w:val="52"/>
        </w:numPr>
        <w:spacing w:line="276" w:lineRule="auto"/>
        <w:rPr>
          <w:rFonts w:ascii="Arial" w:hAnsi="Arial" w:cs="Arial"/>
          <w:szCs w:val="22"/>
        </w:rPr>
      </w:pPr>
      <w:r w:rsidRPr="00735147">
        <w:rPr>
          <w:rFonts w:ascii="Arial" w:hAnsi="Arial" w:cs="Arial"/>
          <w:szCs w:val="22"/>
        </w:rPr>
        <w:t>Immediately post removal of existing footpaths, kerb and channel</w:t>
      </w:r>
    </w:p>
    <w:p w14:paraId="703039D9" w14:textId="77777777" w:rsidR="00467704" w:rsidRPr="00735147" w:rsidRDefault="00467704" w:rsidP="00D05F0A">
      <w:pPr>
        <w:pStyle w:val="Para0bullet"/>
        <w:numPr>
          <w:ilvl w:val="0"/>
          <w:numId w:val="52"/>
        </w:numPr>
        <w:spacing w:line="276" w:lineRule="auto"/>
        <w:rPr>
          <w:rFonts w:ascii="Arial" w:hAnsi="Arial" w:cs="Arial"/>
          <w:szCs w:val="22"/>
        </w:rPr>
      </w:pPr>
      <w:r w:rsidRPr="00735147">
        <w:rPr>
          <w:rFonts w:ascii="Arial" w:hAnsi="Arial" w:cs="Arial"/>
          <w:szCs w:val="22"/>
        </w:rPr>
        <w:t xml:space="preserve">Immediately after foundation </w:t>
      </w:r>
    </w:p>
    <w:p w14:paraId="0528382A" w14:textId="77777777" w:rsidR="00D63DB4" w:rsidRPr="00735147" w:rsidRDefault="00D63DB4" w:rsidP="00D05F0A">
      <w:pPr>
        <w:pStyle w:val="Para0bullet"/>
        <w:numPr>
          <w:ilvl w:val="0"/>
          <w:numId w:val="52"/>
        </w:numPr>
        <w:spacing w:line="276" w:lineRule="auto"/>
        <w:rPr>
          <w:rFonts w:ascii="Arial" w:hAnsi="Arial" w:cs="Arial"/>
          <w:szCs w:val="22"/>
        </w:rPr>
      </w:pPr>
      <w:r w:rsidRPr="00735147">
        <w:rPr>
          <w:rFonts w:ascii="Arial" w:hAnsi="Arial" w:cs="Arial"/>
          <w:szCs w:val="22"/>
        </w:rPr>
        <w:t>Following placement of reinforcement concrete</w:t>
      </w:r>
      <w:r w:rsidR="00CA052B" w:rsidRPr="00735147">
        <w:rPr>
          <w:rFonts w:ascii="Arial" w:hAnsi="Arial" w:cs="Arial"/>
          <w:szCs w:val="22"/>
        </w:rPr>
        <w:t xml:space="preserve"> footpath, kerb and channel</w:t>
      </w:r>
      <w:r w:rsidR="00467704" w:rsidRPr="00735147">
        <w:rPr>
          <w:rFonts w:ascii="Arial" w:hAnsi="Arial" w:cs="Arial"/>
          <w:szCs w:val="22"/>
        </w:rPr>
        <w:t>.</w:t>
      </w:r>
    </w:p>
    <w:p w14:paraId="72FF6052" w14:textId="77777777" w:rsidR="00D63DB4" w:rsidRPr="00735147" w:rsidRDefault="00D63DB4" w:rsidP="00D63DB4">
      <w:pPr>
        <w:rPr>
          <w:rFonts w:ascii="Arial" w:hAnsi="Arial" w:cs="Arial"/>
        </w:rPr>
      </w:pPr>
    </w:p>
    <w:p w14:paraId="4A1F2B6A" w14:textId="77777777" w:rsidR="00D63DB4" w:rsidRPr="00735147" w:rsidRDefault="00D63DB4" w:rsidP="00D05F0A">
      <w:pPr>
        <w:pStyle w:val="Heading4"/>
        <w:numPr>
          <w:ilvl w:val="1"/>
          <w:numId w:val="49"/>
        </w:numPr>
        <w:spacing w:before="0" w:after="0" w:line="276" w:lineRule="auto"/>
        <w:rPr>
          <w:rFonts w:ascii="Arial" w:hAnsi="Arial" w:cs="Arial"/>
          <w:sz w:val="22"/>
        </w:rPr>
      </w:pPr>
      <w:bookmarkStart w:id="136" w:name="_Toc480620687"/>
      <w:bookmarkStart w:id="137" w:name="_Toc482439784"/>
      <w:bookmarkStart w:id="138" w:name="_Toc482593235"/>
      <w:bookmarkStart w:id="139" w:name="_Toc482775457"/>
      <w:bookmarkStart w:id="140" w:name="_Toc482775632"/>
      <w:bookmarkStart w:id="141" w:name="_Toc482781677"/>
      <w:bookmarkStart w:id="142" w:name="_Toc482783216"/>
      <w:bookmarkStart w:id="143" w:name="_Toc483373145"/>
      <w:bookmarkStart w:id="144" w:name="_Toc483373315"/>
      <w:bookmarkStart w:id="145" w:name="_Toc507580556"/>
      <w:bookmarkStart w:id="146" w:name="_Toc516479441"/>
      <w:r w:rsidRPr="00735147">
        <w:rPr>
          <w:rFonts w:ascii="Arial" w:hAnsi="Arial" w:cs="Arial"/>
          <w:sz w:val="22"/>
        </w:rPr>
        <w:t>Non-Conformance Reports</w:t>
      </w:r>
      <w:bookmarkEnd w:id="136"/>
      <w:bookmarkEnd w:id="137"/>
      <w:bookmarkEnd w:id="138"/>
      <w:bookmarkEnd w:id="139"/>
      <w:bookmarkEnd w:id="140"/>
      <w:bookmarkEnd w:id="141"/>
      <w:bookmarkEnd w:id="142"/>
      <w:bookmarkEnd w:id="143"/>
      <w:bookmarkEnd w:id="144"/>
      <w:bookmarkEnd w:id="145"/>
      <w:bookmarkEnd w:id="146"/>
    </w:p>
    <w:p w14:paraId="28D164A4" w14:textId="77777777" w:rsidR="00D63DB4" w:rsidRPr="00735147" w:rsidRDefault="00D63DB4" w:rsidP="00D63DB4">
      <w:pPr>
        <w:rPr>
          <w:rFonts w:ascii="Arial" w:hAnsi="Arial" w:cs="Arial"/>
          <w:lang w:val="en-GB" w:eastAsia="en-AU"/>
        </w:rPr>
      </w:pPr>
    </w:p>
    <w:p w14:paraId="040EA6F9" w14:textId="77777777" w:rsidR="00D63DB4" w:rsidRPr="00735147" w:rsidRDefault="00D63DB4" w:rsidP="00D63DB4">
      <w:pPr>
        <w:rPr>
          <w:rFonts w:ascii="Arial" w:hAnsi="Arial" w:cs="Arial"/>
          <w:sz w:val="22"/>
        </w:rPr>
      </w:pPr>
      <w:r w:rsidRPr="00735147">
        <w:rPr>
          <w:rFonts w:ascii="Arial" w:hAnsi="Arial" w:cs="Arial"/>
          <w:sz w:val="22"/>
        </w:rPr>
        <w:t>Non-conformance reports shall be forwarded to the Superintendent within 24 hours of completion of the relevant work item or detection of non-conforming work.</w:t>
      </w:r>
    </w:p>
    <w:p w14:paraId="41284532" w14:textId="77777777" w:rsidR="00D63DB4" w:rsidRPr="00735147" w:rsidRDefault="00D63DB4" w:rsidP="00D63DB4">
      <w:pPr>
        <w:rPr>
          <w:rFonts w:ascii="Arial" w:hAnsi="Arial" w:cs="Arial"/>
          <w:sz w:val="20"/>
        </w:rPr>
      </w:pPr>
    </w:p>
    <w:p w14:paraId="40F3657B" w14:textId="77777777" w:rsidR="00D63DB4" w:rsidRPr="00735147" w:rsidRDefault="00D63DB4" w:rsidP="00D05F0A">
      <w:pPr>
        <w:pStyle w:val="Heading4"/>
        <w:numPr>
          <w:ilvl w:val="1"/>
          <w:numId w:val="49"/>
        </w:numPr>
        <w:spacing w:before="0" w:after="0" w:line="276" w:lineRule="auto"/>
        <w:rPr>
          <w:rFonts w:ascii="Arial" w:hAnsi="Arial" w:cs="Arial"/>
          <w:sz w:val="22"/>
        </w:rPr>
      </w:pPr>
      <w:bookmarkStart w:id="147" w:name="_Toc480620688"/>
      <w:bookmarkStart w:id="148" w:name="_Toc482439785"/>
      <w:bookmarkStart w:id="149" w:name="_Toc482593236"/>
      <w:bookmarkStart w:id="150" w:name="_Toc482775458"/>
      <w:bookmarkStart w:id="151" w:name="_Toc482775633"/>
      <w:bookmarkStart w:id="152" w:name="_Toc482781678"/>
      <w:bookmarkStart w:id="153" w:name="_Toc482783217"/>
      <w:bookmarkStart w:id="154" w:name="_Toc483373146"/>
      <w:bookmarkStart w:id="155" w:name="_Toc483373316"/>
      <w:bookmarkStart w:id="156" w:name="_Toc507580557"/>
      <w:bookmarkStart w:id="157" w:name="_Toc516479442"/>
      <w:bookmarkEnd w:id="147"/>
      <w:bookmarkEnd w:id="148"/>
      <w:bookmarkEnd w:id="149"/>
      <w:r w:rsidRPr="00735147">
        <w:rPr>
          <w:rFonts w:ascii="Arial" w:hAnsi="Arial" w:cs="Arial"/>
          <w:sz w:val="22"/>
        </w:rPr>
        <w:t>Subcontractors and Suppliers</w:t>
      </w:r>
      <w:bookmarkEnd w:id="150"/>
      <w:bookmarkEnd w:id="151"/>
      <w:bookmarkEnd w:id="152"/>
      <w:bookmarkEnd w:id="153"/>
      <w:bookmarkEnd w:id="154"/>
      <w:bookmarkEnd w:id="155"/>
      <w:bookmarkEnd w:id="156"/>
      <w:bookmarkEnd w:id="157"/>
    </w:p>
    <w:p w14:paraId="5489031D" w14:textId="77777777" w:rsidR="00D63DB4" w:rsidRPr="00735147" w:rsidRDefault="00D63DB4" w:rsidP="00D63DB4">
      <w:pPr>
        <w:rPr>
          <w:rFonts w:ascii="Arial" w:hAnsi="Arial" w:cs="Arial"/>
          <w:lang w:val="en-GB" w:eastAsia="en-AU"/>
        </w:rPr>
      </w:pPr>
    </w:p>
    <w:p w14:paraId="27494ACD" w14:textId="77777777" w:rsidR="00D63DB4" w:rsidRPr="00735147" w:rsidRDefault="00D63DB4" w:rsidP="00D63DB4">
      <w:pPr>
        <w:rPr>
          <w:rFonts w:ascii="Arial" w:hAnsi="Arial" w:cs="Arial"/>
          <w:sz w:val="22"/>
        </w:rPr>
      </w:pPr>
      <w:r w:rsidRPr="00735147">
        <w:rPr>
          <w:rFonts w:ascii="Arial" w:hAnsi="Arial" w:cs="Arial"/>
        </w:rPr>
        <w:t xml:space="preserve">The Contractor shall ensure that all subcontracted works and all materials supplied are in </w:t>
      </w:r>
      <w:r w:rsidRPr="00735147">
        <w:rPr>
          <w:rFonts w:ascii="Arial" w:hAnsi="Arial" w:cs="Arial"/>
          <w:sz w:val="22"/>
        </w:rPr>
        <w:t>compliance with appropriate quality assurance standards in order to comply with the requirements of this Contract.</w:t>
      </w:r>
    </w:p>
    <w:p w14:paraId="41C75717" w14:textId="77777777" w:rsidR="00D63DB4" w:rsidRPr="00735147" w:rsidRDefault="00D63DB4" w:rsidP="00D63DB4">
      <w:pPr>
        <w:rPr>
          <w:rFonts w:ascii="Arial" w:hAnsi="Arial" w:cs="Arial"/>
          <w:sz w:val="22"/>
        </w:rPr>
      </w:pPr>
    </w:p>
    <w:p w14:paraId="1764E52D" w14:textId="77777777" w:rsidR="00D63DB4" w:rsidRPr="00735147" w:rsidRDefault="00D63DB4" w:rsidP="00D63DB4">
      <w:pPr>
        <w:rPr>
          <w:rFonts w:ascii="Arial" w:hAnsi="Arial" w:cs="Arial"/>
          <w:sz w:val="22"/>
        </w:rPr>
      </w:pPr>
      <w:r w:rsidRPr="00735147">
        <w:rPr>
          <w:rFonts w:ascii="Arial" w:hAnsi="Arial" w:cs="Arial"/>
          <w:sz w:val="22"/>
        </w:rPr>
        <w:t>If requested by the Superintendent, the Contractor shall provide signed verification, and evidence of appropriate quality assurance for all sub-contracted work and items supplied under this contract.</w:t>
      </w:r>
    </w:p>
    <w:p w14:paraId="14B89E55" w14:textId="77777777" w:rsidR="00D63DB4" w:rsidRPr="00735147" w:rsidRDefault="00D63DB4" w:rsidP="00D63DB4">
      <w:pPr>
        <w:rPr>
          <w:rFonts w:ascii="Arial" w:hAnsi="Arial" w:cs="Arial"/>
          <w:sz w:val="22"/>
        </w:rPr>
      </w:pPr>
    </w:p>
    <w:p w14:paraId="099ED216" w14:textId="77777777" w:rsidR="00D63DB4" w:rsidRPr="00735147" w:rsidRDefault="00D63DB4" w:rsidP="00D05F0A">
      <w:pPr>
        <w:pStyle w:val="Heading4"/>
        <w:numPr>
          <w:ilvl w:val="1"/>
          <w:numId w:val="49"/>
        </w:numPr>
        <w:spacing w:before="0" w:after="0" w:line="276" w:lineRule="auto"/>
        <w:rPr>
          <w:rFonts w:ascii="Arial" w:hAnsi="Arial" w:cs="Arial"/>
          <w:sz w:val="22"/>
        </w:rPr>
      </w:pPr>
      <w:bookmarkStart w:id="158" w:name="_Toc480620689"/>
      <w:bookmarkStart w:id="159" w:name="_Toc482439786"/>
      <w:bookmarkStart w:id="160" w:name="_Toc482593237"/>
      <w:bookmarkStart w:id="161" w:name="_Toc482775459"/>
      <w:bookmarkStart w:id="162" w:name="_Toc482775634"/>
      <w:bookmarkStart w:id="163" w:name="_Toc482781679"/>
      <w:bookmarkStart w:id="164" w:name="_Toc482783218"/>
      <w:bookmarkStart w:id="165" w:name="_Toc483373147"/>
      <w:bookmarkStart w:id="166" w:name="_Toc483373317"/>
      <w:bookmarkStart w:id="167" w:name="_Toc507580558"/>
      <w:bookmarkStart w:id="168" w:name="_Toc516479443"/>
      <w:r w:rsidRPr="00735147">
        <w:rPr>
          <w:rFonts w:ascii="Arial" w:hAnsi="Arial" w:cs="Arial"/>
          <w:sz w:val="22"/>
        </w:rPr>
        <w:t>Other</w:t>
      </w:r>
      <w:bookmarkEnd w:id="158"/>
      <w:bookmarkEnd w:id="159"/>
      <w:bookmarkEnd w:id="160"/>
      <w:bookmarkEnd w:id="161"/>
      <w:bookmarkEnd w:id="162"/>
      <w:bookmarkEnd w:id="163"/>
      <w:bookmarkEnd w:id="164"/>
      <w:bookmarkEnd w:id="165"/>
      <w:bookmarkEnd w:id="166"/>
      <w:bookmarkEnd w:id="167"/>
      <w:bookmarkEnd w:id="168"/>
    </w:p>
    <w:p w14:paraId="2CEE5A1A" w14:textId="77777777" w:rsidR="00D63DB4" w:rsidRPr="00735147" w:rsidRDefault="00D63DB4" w:rsidP="00D63DB4">
      <w:pPr>
        <w:rPr>
          <w:rFonts w:ascii="Arial" w:hAnsi="Arial" w:cs="Arial"/>
          <w:lang w:val="en-GB" w:eastAsia="en-AU"/>
        </w:rPr>
      </w:pPr>
    </w:p>
    <w:p w14:paraId="4F03758E" w14:textId="77777777" w:rsidR="00D63DB4" w:rsidRPr="00735147" w:rsidRDefault="00D63DB4" w:rsidP="00D63DB4">
      <w:pPr>
        <w:rPr>
          <w:rFonts w:ascii="Arial" w:hAnsi="Arial" w:cs="Arial"/>
          <w:sz w:val="22"/>
          <w:szCs w:val="22"/>
        </w:rPr>
      </w:pPr>
      <w:r w:rsidRPr="00735147">
        <w:rPr>
          <w:rFonts w:ascii="Arial" w:hAnsi="Arial" w:cs="Arial"/>
          <w:sz w:val="22"/>
          <w:szCs w:val="22"/>
        </w:rPr>
        <w:t>The Contractor shall make the following documentation available for review on request of the Superintendent:</w:t>
      </w:r>
    </w:p>
    <w:p w14:paraId="52C1A7D2" w14:textId="77777777" w:rsidR="00D63DB4" w:rsidRPr="00735147" w:rsidRDefault="00D63DB4" w:rsidP="00D05F0A">
      <w:pPr>
        <w:pStyle w:val="Para0bullet"/>
        <w:numPr>
          <w:ilvl w:val="0"/>
          <w:numId w:val="65"/>
        </w:numPr>
        <w:spacing w:line="276" w:lineRule="auto"/>
        <w:rPr>
          <w:rFonts w:ascii="Arial" w:hAnsi="Arial" w:cs="Arial"/>
          <w:szCs w:val="22"/>
        </w:rPr>
      </w:pPr>
      <w:r w:rsidRPr="00735147">
        <w:rPr>
          <w:rFonts w:ascii="Arial" w:hAnsi="Arial" w:cs="Arial"/>
          <w:szCs w:val="22"/>
        </w:rPr>
        <w:t>Quality procedures</w:t>
      </w:r>
    </w:p>
    <w:p w14:paraId="6A4FF7F5" w14:textId="77777777" w:rsidR="00D63DB4" w:rsidRPr="00735147" w:rsidRDefault="00D63DB4" w:rsidP="00D05F0A">
      <w:pPr>
        <w:pStyle w:val="Para0bullet"/>
        <w:numPr>
          <w:ilvl w:val="0"/>
          <w:numId w:val="53"/>
        </w:numPr>
        <w:spacing w:line="276" w:lineRule="auto"/>
        <w:rPr>
          <w:rFonts w:ascii="Arial" w:hAnsi="Arial" w:cs="Arial"/>
          <w:szCs w:val="22"/>
        </w:rPr>
      </w:pPr>
      <w:r w:rsidRPr="00735147">
        <w:rPr>
          <w:rFonts w:ascii="Arial" w:hAnsi="Arial" w:cs="Arial"/>
          <w:szCs w:val="22"/>
        </w:rPr>
        <w:t>Work procedures</w:t>
      </w:r>
    </w:p>
    <w:p w14:paraId="18E85596" w14:textId="77777777" w:rsidR="00D63DB4" w:rsidRPr="00735147" w:rsidRDefault="00D63DB4" w:rsidP="00D05F0A">
      <w:pPr>
        <w:pStyle w:val="Para0bullet"/>
        <w:numPr>
          <w:ilvl w:val="0"/>
          <w:numId w:val="53"/>
        </w:numPr>
        <w:spacing w:line="276" w:lineRule="auto"/>
        <w:rPr>
          <w:rFonts w:ascii="Arial" w:hAnsi="Arial" w:cs="Arial"/>
          <w:szCs w:val="22"/>
        </w:rPr>
      </w:pPr>
      <w:r w:rsidRPr="00735147">
        <w:rPr>
          <w:rFonts w:ascii="Arial" w:hAnsi="Arial" w:cs="Arial"/>
          <w:szCs w:val="22"/>
        </w:rPr>
        <w:t>Quality records.</w:t>
      </w:r>
    </w:p>
    <w:p w14:paraId="24281E55" w14:textId="77777777" w:rsidR="00D63DB4" w:rsidRPr="00735147" w:rsidRDefault="00D63DB4" w:rsidP="00D63DB4">
      <w:pPr>
        <w:rPr>
          <w:rFonts w:ascii="Arial" w:hAnsi="Arial" w:cs="Arial"/>
          <w:sz w:val="22"/>
          <w:szCs w:val="22"/>
        </w:rPr>
      </w:pPr>
    </w:p>
    <w:p w14:paraId="32205741" w14:textId="77777777" w:rsidR="00D63DB4" w:rsidRPr="00735147" w:rsidRDefault="00D63DB4" w:rsidP="00D63DB4">
      <w:pPr>
        <w:rPr>
          <w:rFonts w:ascii="Arial" w:hAnsi="Arial" w:cs="Arial"/>
          <w:sz w:val="22"/>
          <w:szCs w:val="22"/>
        </w:rPr>
      </w:pPr>
      <w:r w:rsidRPr="00735147">
        <w:rPr>
          <w:rFonts w:ascii="Arial" w:hAnsi="Arial" w:cs="Arial"/>
          <w:sz w:val="22"/>
          <w:szCs w:val="22"/>
        </w:rPr>
        <w:t>A summary of the quality records shall be submitted to the Superintendent prior to Practical Completion.  The summary shall include the following:</w:t>
      </w:r>
    </w:p>
    <w:p w14:paraId="1DC0312E" w14:textId="77777777" w:rsidR="00D63DB4" w:rsidRPr="00735147" w:rsidRDefault="00D63DB4" w:rsidP="00D63DB4">
      <w:pPr>
        <w:rPr>
          <w:rFonts w:ascii="Arial" w:hAnsi="Arial" w:cs="Arial"/>
          <w:sz w:val="22"/>
          <w:szCs w:val="22"/>
        </w:rPr>
      </w:pPr>
    </w:p>
    <w:p w14:paraId="712B8002" w14:textId="77777777" w:rsidR="00D63DB4" w:rsidRPr="00735147" w:rsidRDefault="00D63DB4" w:rsidP="00D63DB4">
      <w:pPr>
        <w:pStyle w:val="Para0bullet"/>
        <w:numPr>
          <w:ilvl w:val="0"/>
          <w:numId w:val="0"/>
        </w:numPr>
        <w:spacing w:line="276" w:lineRule="auto"/>
        <w:rPr>
          <w:rFonts w:ascii="Arial" w:hAnsi="Arial" w:cs="Arial"/>
          <w:szCs w:val="22"/>
        </w:rPr>
      </w:pPr>
      <w:r w:rsidRPr="00735147">
        <w:rPr>
          <w:rFonts w:ascii="Arial" w:hAnsi="Arial" w:cs="Arial"/>
          <w:szCs w:val="22"/>
        </w:rPr>
        <w:t>A listing of the non-compliances identified</w:t>
      </w:r>
    </w:p>
    <w:p w14:paraId="2CDAC5D0" w14:textId="77777777" w:rsidR="00D63DB4" w:rsidRPr="00735147" w:rsidRDefault="00D63DB4" w:rsidP="00D05F0A">
      <w:pPr>
        <w:pStyle w:val="Para0bullet"/>
        <w:numPr>
          <w:ilvl w:val="0"/>
          <w:numId w:val="54"/>
        </w:numPr>
        <w:spacing w:line="276" w:lineRule="auto"/>
        <w:rPr>
          <w:rFonts w:ascii="Arial" w:hAnsi="Arial" w:cs="Arial"/>
          <w:szCs w:val="22"/>
        </w:rPr>
      </w:pPr>
      <w:r w:rsidRPr="00735147">
        <w:rPr>
          <w:rFonts w:ascii="Arial" w:hAnsi="Arial" w:cs="Arial"/>
          <w:szCs w:val="22"/>
        </w:rPr>
        <w:t>Corrective and preventative actions taken</w:t>
      </w:r>
    </w:p>
    <w:p w14:paraId="5FE3846B" w14:textId="77777777" w:rsidR="00D63DB4" w:rsidRPr="00735147" w:rsidRDefault="00D63DB4" w:rsidP="00D05F0A">
      <w:pPr>
        <w:pStyle w:val="Para0bullet"/>
        <w:numPr>
          <w:ilvl w:val="0"/>
          <w:numId w:val="54"/>
        </w:numPr>
        <w:spacing w:line="276" w:lineRule="auto"/>
        <w:rPr>
          <w:rFonts w:ascii="Arial" w:hAnsi="Arial" w:cs="Arial"/>
          <w:szCs w:val="22"/>
        </w:rPr>
      </w:pPr>
      <w:r w:rsidRPr="00735147">
        <w:rPr>
          <w:rFonts w:ascii="Arial" w:hAnsi="Arial" w:cs="Arial"/>
          <w:szCs w:val="22"/>
        </w:rPr>
        <w:t>Close out</w:t>
      </w:r>
    </w:p>
    <w:p w14:paraId="365BDE21" w14:textId="77777777" w:rsidR="00D63DB4" w:rsidRPr="00735147" w:rsidRDefault="00D63DB4" w:rsidP="00D05F0A">
      <w:pPr>
        <w:pStyle w:val="Para0bullet"/>
        <w:numPr>
          <w:ilvl w:val="0"/>
          <w:numId w:val="54"/>
        </w:numPr>
        <w:spacing w:line="276" w:lineRule="auto"/>
        <w:rPr>
          <w:rFonts w:ascii="Arial" w:hAnsi="Arial" w:cs="Arial"/>
          <w:szCs w:val="22"/>
        </w:rPr>
      </w:pPr>
      <w:r w:rsidRPr="00735147">
        <w:rPr>
          <w:rFonts w:ascii="Arial" w:hAnsi="Arial" w:cs="Arial"/>
          <w:szCs w:val="22"/>
        </w:rPr>
        <w:t>Acceptance details.</w:t>
      </w:r>
    </w:p>
    <w:p w14:paraId="7D6568FB" w14:textId="77777777" w:rsidR="00CE2200" w:rsidRPr="00735147" w:rsidRDefault="00CE2200" w:rsidP="00CE2200">
      <w:pPr>
        <w:pStyle w:val="Para0bullet"/>
        <w:numPr>
          <w:ilvl w:val="0"/>
          <w:numId w:val="0"/>
        </w:numPr>
        <w:spacing w:line="276" w:lineRule="auto"/>
        <w:ind w:left="720"/>
        <w:rPr>
          <w:rFonts w:ascii="Arial" w:hAnsi="Arial" w:cs="Arial"/>
          <w:szCs w:val="22"/>
        </w:rPr>
      </w:pPr>
    </w:p>
    <w:p w14:paraId="367972F3"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Possession of Site </w:t>
      </w:r>
    </w:p>
    <w:p w14:paraId="6C3BA13A" w14:textId="77777777" w:rsidR="00D63DB4" w:rsidRPr="00735147" w:rsidRDefault="00D63DB4" w:rsidP="00D63DB4">
      <w:pPr>
        <w:pStyle w:val="Default"/>
        <w:spacing w:line="276" w:lineRule="auto"/>
        <w:rPr>
          <w:b/>
          <w:szCs w:val="23"/>
        </w:rPr>
      </w:pPr>
    </w:p>
    <w:p w14:paraId="46A51CD0" w14:textId="77777777" w:rsidR="00D63DB4" w:rsidRPr="00735147" w:rsidRDefault="00D63DB4" w:rsidP="00D63DB4">
      <w:pPr>
        <w:pStyle w:val="Default"/>
        <w:spacing w:line="276" w:lineRule="auto"/>
        <w:rPr>
          <w:sz w:val="22"/>
          <w:szCs w:val="22"/>
        </w:rPr>
      </w:pPr>
      <w:r w:rsidRPr="00735147">
        <w:rPr>
          <w:sz w:val="22"/>
          <w:szCs w:val="22"/>
        </w:rPr>
        <w:t xml:space="preserve">Contractor will be notified of being given possession of the site in writing by the Superintendent. </w:t>
      </w:r>
    </w:p>
    <w:p w14:paraId="474F4362" w14:textId="77777777" w:rsidR="00D63DB4" w:rsidRPr="00735147" w:rsidRDefault="00D63DB4" w:rsidP="00D63DB4">
      <w:pPr>
        <w:pStyle w:val="Default"/>
        <w:spacing w:line="276" w:lineRule="auto"/>
        <w:rPr>
          <w:sz w:val="22"/>
          <w:szCs w:val="22"/>
        </w:rPr>
      </w:pPr>
    </w:p>
    <w:p w14:paraId="46D8EF0D" w14:textId="77777777" w:rsidR="00D63DB4" w:rsidRPr="00735147" w:rsidRDefault="00D63DB4" w:rsidP="00D63DB4">
      <w:pPr>
        <w:pStyle w:val="Default"/>
        <w:spacing w:line="276" w:lineRule="auto"/>
        <w:rPr>
          <w:sz w:val="22"/>
          <w:szCs w:val="22"/>
        </w:rPr>
      </w:pPr>
      <w:r w:rsidRPr="00735147">
        <w:rPr>
          <w:sz w:val="22"/>
          <w:szCs w:val="22"/>
        </w:rPr>
        <w:t xml:space="preserve">Possession of the site shall not be given until the Contractor has: </w:t>
      </w:r>
    </w:p>
    <w:p w14:paraId="0B57A782" w14:textId="77777777" w:rsidR="00D63DB4" w:rsidRPr="00735147" w:rsidRDefault="00D63DB4" w:rsidP="00D05F0A">
      <w:pPr>
        <w:pStyle w:val="Default"/>
        <w:numPr>
          <w:ilvl w:val="0"/>
          <w:numId w:val="55"/>
        </w:numPr>
        <w:spacing w:line="276" w:lineRule="auto"/>
        <w:rPr>
          <w:sz w:val="22"/>
          <w:szCs w:val="22"/>
        </w:rPr>
      </w:pPr>
      <w:r w:rsidRPr="00735147">
        <w:rPr>
          <w:sz w:val="22"/>
          <w:szCs w:val="22"/>
        </w:rPr>
        <w:t xml:space="preserve">Provided proof of insurances </w:t>
      </w:r>
    </w:p>
    <w:p w14:paraId="3CC1DB47" w14:textId="77777777" w:rsidR="00D63DB4" w:rsidRPr="00735147" w:rsidRDefault="00D63DB4" w:rsidP="00D05F0A">
      <w:pPr>
        <w:pStyle w:val="Default"/>
        <w:numPr>
          <w:ilvl w:val="0"/>
          <w:numId w:val="55"/>
        </w:numPr>
        <w:spacing w:line="276" w:lineRule="auto"/>
        <w:rPr>
          <w:sz w:val="22"/>
          <w:szCs w:val="22"/>
        </w:rPr>
      </w:pPr>
      <w:r w:rsidRPr="00735147">
        <w:rPr>
          <w:sz w:val="22"/>
          <w:szCs w:val="22"/>
        </w:rPr>
        <w:t xml:space="preserve">Provided an approved Project Management Plan (where required) </w:t>
      </w:r>
    </w:p>
    <w:p w14:paraId="7405FD58" w14:textId="77777777" w:rsidR="00D63DB4" w:rsidRPr="00735147" w:rsidRDefault="00D63DB4" w:rsidP="00D05F0A">
      <w:pPr>
        <w:pStyle w:val="Default"/>
        <w:numPr>
          <w:ilvl w:val="0"/>
          <w:numId w:val="55"/>
        </w:numPr>
        <w:spacing w:line="276" w:lineRule="auto"/>
        <w:rPr>
          <w:sz w:val="22"/>
          <w:szCs w:val="22"/>
        </w:rPr>
      </w:pPr>
      <w:r w:rsidRPr="00735147">
        <w:rPr>
          <w:sz w:val="22"/>
          <w:szCs w:val="22"/>
        </w:rPr>
        <w:t xml:space="preserve">Submitted the “Building and Construction Industry Notification and Payment Form”, where applicable </w:t>
      </w:r>
    </w:p>
    <w:p w14:paraId="24D50EE8" w14:textId="77777777" w:rsidR="00D63DB4" w:rsidRPr="00735147" w:rsidRDefault="00D63DB4" w:rsidP="00D63DB4">
      <w:pPr>
        <w:pStyle w:val="Default"/>
        <w:spacing w:line="276" w:lineRule="auto"/>
        <w:rPr>
          <w:b/>
          <w:szCs w:val="22"/>
        </w:rPr>
      </w:pPr>
    </w:p>
    <w:p w14:paraId="1CA9B087"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Working Hours and Working Days </w:t>
      </w:r>
    </w:p>
    <w:p w14:paraId="34E5E124" w14:textId="77777777" w:rsidR="00D63DB4" w:rsidRPr="00735147" w:rsidRDefault="00D63DB4" w:rsidP="00D63DB4">
      <w:pPr>
        <w:pStyle w:val="Default"/>
        <w:spacing w:line="276" w:lineRule="auto"/>
        <w:rPr>
          <w:b/>
          <w:szCs w:val="23"/>
        </w:rPr>
      </w:pPr>
    </w:p>
    <w:p w14:paraId="71FB0176" w14:textId="77777777" w:rsidR="00D63DB4" w:rsidRPr="00735147" w:rsidRDefault="00D63DB4" w:rsidP="00D63DB4">
      <w:pPr>
        <w:pStyle w:val="Default"/>
        <w:spacing w:line="276" w:lineRule="auto"/>
        <w:rPr>
          <w:sz w:val="22"/>
          <w:szCs w:val="22"/>
        </w:rPr>
      </w:pPr>
      <w:r w:rsidRPr="00735147">
        <w:rPr>
          <w:sz w:val="22"/>
          <w:szCs w:val="22"/>
        </w:rPr>
        <w:t>The working hours and working days for the Contract shall be Monday to Friday</w:t>
      </w:r>
      <w:r w:rsidR="000905C5" w:rsidRPr="00735147">
        <w:rPr>
          <w:sz w:val="22"/>
          <w:szCs w:val="22"/>
        </w:rPr>
        <w:t xml:space="preserve"> inclusive, except public h</w:t>
      </w:r>
      <w:r w:rsidRPr="00735147">
        <w:rPr>
          <w:sz w:val="22"/>
          <w:szCs w:val="22"/>
        </w:rPr>
        <w:t xml:space="preserve">olidays and restricted to between 7.00am and 6.00pm. </w:t>
      </w:r>
    </w:p>
    <w:p w14:paraId="4573EE79" w14:textId="77777777" w:rsidR="00D63DB4" w:rsidRPr="00735147" w:rsidRDefault="00D63DB4" w:rsidP="00D63DB4">
      <w:pPr>
        <w:pStyle w:val="Default"/>
        <w:spacing w:line="276" w:lineRule="auto"/>
        <w:rPr>
          <w:sz w:val="22"/>
          <w:szCs w:val="22"/>
        </w:rPr>
      </w:pPr>
    </w:p>
    <w:p w14:paraId="0B90734C" w14:textId="77777777" w:rsidR="00D63DB4" w:rsidRPr="00735147" w:rsidRDefault="00D63DB4" w:rsidP="00D63DB4">
      <w:pPr>
        <w:rPr>
          <w:rFonts w:ascii="Arial" w:hAnsi="Arial" w:cs="Arial"/>
          <w:sz w:val="22"/>
          <w:szCs w:val="22"/>
        </w:rPr>
      </w:pPr>
      <w:r w:rsidRPr="00735147">
        <w:rPr>
          <w:rFonts w:ascii="Arial" w:hAnsi="Arial" w:cs="Arial"/>
          <w:sz w:val="22"/>
          <w:szCs w:val="22"/>
        </w:rPr>
        <w:t>Unless approved by the Superintendent, works shall not be undertaken outside of the normal working hours.</w:t>
      </w:r>
    </w:p>
    <w:p w14:paraId="3FA3EE32" w14:textId="77777777" w:rsidR="00D63DB4" w:rsidRPr="00735147" w:rsidRDefault="00D63DB4" w:rsidP="00D63DB4">
      <w:pPr>
        <w:pStyle w:val="Default"/>
        <w:spacing w:line="276" w:lineRule="auto"/>
        <w:rPr>
          <w:sz w:val="28"/>
        </w:rPr>
      </w:pPr>
    </w:p>
    <w:p w14:paraId="0EF5C7DD" w14:textId="77777777" w:rsidR="00D63DB4" w:rsidRPr="00735147" w:rsidRDefault="00D63DB4" w:rsidP="00D05F0A">
      <w:pPr>
        <w:pStyle w:val="Default"/>
        <w:numPr>
          <w:ilvl w:val="0"/>
          <w:numId w:val="49"/>
        </w:numPr>
        <w:spacing w:line="276" w:lineRule="auto"/>
        <w:rPr>
          <w:b/>
          <w:bCs/>
          <w:szCs w:val="23"/>
        </w:rPr>
      </w:pPr>
      <w:r w:rsidRPr="00735147">
        <w:rPr>
          <w:b/>
          <w:bCs/>
          <w:szCs w:val="23"/>
        </w:rPr>
        <w:t xml:space="preserve">Electric Power </w:t>
      </w:r>
    </w:p>
    <w:p w14:paraId="060118A5" w14:textId="77777777" w:rsidR="00D63DB4" w:rsidRPr="00735147" w:rsidRDefault="00D63DB4" w:rsidP="00D63DB4">
      <w:pPr>
        <w:pStyle w:val="Default"/>
        <w:spacing w:line="276" w:lineRule="auto"/>
        <w:rPr>
          <w:szCs w:val="23"/>
        </w:rPr>
      </w:pPr>
    </w:p>
    <w:p w14:paraId="731B1D9F" w14:textId="77777777" w:rsidR="00D63DB4" w:rsidRPr="00735147" w:rsidRDefault="00D63DB4" w:rsidP="00D63DB4">
      <w:pPr>
        <w:pStyle w:val="Default"/>
        <w:spacing w:line="276" w:lineRule="auto"/>
        <w:rPr>
          <w:sz w:val="22"/>
          <w:szCs w:val="22"/>
        </w:rPr>
      </w:pPr>
      <w:r w:rsidRPr="00735147">
        <w:rPr>
          <w:sz w:val="22"/>
          <w:szCs w:val="22"/>
        </w:rPr>
        <w:t xml:space="preserve">It is the Contractors responsibility under the contract to provide its own power supply. The costs associated with electricity supply shall be included in the lump sum. </w:t>
      </w:r>
    </w:p>
    <w:p w14:paraId="724C58FD" w14:textId="77777777" w:rsidR="00D63DB4" w:rsidRPr="00735147" w:rsidRDefault="00D63DB4" w:rsidP="00D63DB4">
      <w:pPr>
        <w:pStyle w:val="Default"/>
        <w:spacing w:line="276" w:lineRule="auto"/>
        <w:rPr>
          <w:sz w:val="22"/>
          <w:szCs w:val="22"/>
        </w:rPr>
      </w:pPr>
    </w:p>
    <w:p w14:paraId="75FEE867"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Potable Water </w:t>
      </w:r>
    </w:p>
    <w:p w14:paraId="4F26B96B" w14:textId="77777777" w:rsidR="00D63DB4" w:rsidRPr="00735147" w:rsidRDefault="00D63DB4" w:rsidP="00D63DB4">
      <w:pPr>
        <w:pStyle w:val="Default"/>
        <w:spacing w:line="276" w:lineRule="auto"/>
        <w:rPr>
          <w:b/>
          <w:szCs w:val="23"/>
        </w:rPr>
      </w:pPr>
    </w:p>
    <w:p w14:paraId="1BA41D68" w14:textId="77777777" w:rsidR="00D63DB4" w:rsidRPr="00735147" w:rsidRDefault="00D63DB4" w:rsidP="00D63DB4">
      <w:pPr>
        <w:pStyle w:val="Default"/>
        <w:spacing w:line="276" w:lineRule="auto"/>
        <w:rPr>
          <w:sz w:val="22"/>
          <w:szCs w:val="22"/>
        </w:rPr>
      </w:pPr>
      <w:r w:rsidRPr="00735147">
        <w:rPr>
          <w:sz w:val="22"/>
          <w:szCs w:val="22"/>
        </w:rPr>
        <w:t xml:space="preserve">The Contractor is responsible for cartage of any water required for the construction (dust suppression and compaction) and for consumption for personnel. NBRC has available metered standpipes for this purpose which can be hired to the Contractor. The costs associated with water supply shall be included in the tendered rates. </w:t>
      </w:r>
    </w:p>
    <w:p w14:paraId="0208E8F7" w14:textId="77777777" w:rsidR="00D63DB4" w:rsidRPr="00735147" w:rsidRDefault="00D63DB4" w:rsidP="00D63DB4">
      <w:pPr>
        <w:pStyle w:val="Default"/>
        <w:spacing w:line="276" w:lineRule="auto"/>
        <w:rPr>
          <w:b/>
          <w:szCs w:val="22"/>
        </w:rPr>
      </w:pPr>
    </w:p>
    <w:p w14:paraId="2ADDF877"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Personnel Facilities </w:t>
      </w:r>
    </w:p>
    <w:p w14:paraId="2091B192" w14:textId="77777777" w:rsidR="00D63DB4" w:rsidRPr="00735147" w:rsidRDefault="00D63DB4" w:rsidP="00D63DB4">
      <w:pPr>
        <w:pStyle w:val="Default"/>
        <w:spacing w:line="276" w:lineRule="auto"/>
        <w:rPr>
          <w:b/>
          <w:szCs w:val="23"/>
        </w:rPr>
      </w:pPr>
    </w:p>
    <w:p w14:paraId="1055EB55" w14:textId="77777777" w:rsidR="00D63DB4" w:rsidRPr="00735147" w:rsidRDefault="00D63DB4" w:rsidP="00D63DB4">
      <w:pPr>
        <w:pStyle w:val="Default"/>
        <w:spacing w:line="276" w:lineRule="auto"/>
        <w:rPr>
          <w:sz w:val="22"/>
          <w:szCs w:val="22"/>
        </w:rPr>
      </w:pPr>
      <w:r w:rsidRPr="00735147">
        <w:rPr>
          <w:sz w:val="22"/>
          <w:szCs w:val="22"/>
        </w:rPr>
        <w:t xml:space="preserve">The Contractor shall provide suitable mobile toilet facilities for its personnel. The costs associated with this shall be included in the tendered rates. </w:t>
      </w:r>
    </w:p>
    <w:p w14:paraId="4B31E5AF" w14:textId="77777777" w:rsidR="00D63DB4" w:rsidRPr="00735147" w:rsidRDefault="00D63DB4" w:rsidP="00D63DB4">
      <w:pPr>
        <w:pStyle w:val="Default"/>
        <w:spacing w:line="276" w:lineRule="auto"/>
        <w:rPr>
          <w:b/>
          <w:szCs w:val="22"/>
        </w:rPr>
      </w:pPr>
    </w:p>
    <w:p w14:paraId="54454131"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Contractor Staff Qualifications </w:t>
      </w:r>
    </w:p>
    <w:p w14:paraId="7FE2CDBD" w14:textId="77777777" w:rsidR="00D63DB4" w:rsidRPr="00735147" w:rsidRDefault="00D63DB4" w:rsidP="00D63DB4">
      <w:pPr>
        <w:pStyle w:val="Default"/>
        <w:spacing w:line="276" w:lineRule="auto"/>
        <w:rPr>
          <w:b/>
          <w:szCs w:val="23"/>
        </w:rPr>
      </w:pPr>
    </w:p>
    <w:p w14:paraId="3AFBBCCD" w14:textId="77777777" w:rsidR="00D63DB4" w:rsidRPr="00735147" w:rsidRDefault="00D63DB4" w:rsidP="00D63DB4">
      <w:pPr>
        <w:pStyle w:val="Default"/>
        <w:spacing w:line="276" w:lineRule="auto"/>
        <w:rPr>
          <w:sz w:val="22"/>
          <w:szCs w:val="22"/>
        </w:rPr>
      </w:pPr>
      <w:r w:rsidRPr="00735147">
        <w:rPr>
          <w:sz w:val="22"/>
          <w:szCs w:val="22"/>
        </w:rPr>
        <w:t xml:space="preserve">It is essential that a high standard of workmanship is maintained during the contract. If, in the opinion of the Superintendent, </w:t>
      </w:r>
      <w:r w:rsidR="00467704" w:rsidRPr="00735147">
        <w:rPr>
          <w:sz w:val="22"/>
          <w:szCs w:val="22"/>
        </w:rPr>
        <w:t xml:space="preserve">contractors </w:t>
      </w:r>
      <w:r w:rsidRPr="00735147">
        <w:rPr>
          <w:sz w:val="22"/>
          <w:szCs w:val="22"/>
        </w:rPr>
        <w:t xml:space="preserve">re performing unsatisfactory workmanship, they shall be removed from the project. </w:t>
      </w:r>
    </w:p>
    <w:p w14:paraId="6686E919" w14:textId="77777777" w:rsidR="00D63DB4" w:rsidRPr="00735147" w:rsidRDefault="00D63DB4" w:rsidP="00D63DB4">
      <w:pPr>
        <w:pStyle w:val="Default"/>
        <w:spacing w:line="276" w:lineRule="auto"/>
        <w:rPr>
          <w:b/>
          <w:szCs w:val="22"/>
        </w:rPr>
      </w:pPr>
    </w:p>
    <w:p w14:paraId="60A9621C"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Materials Supplied by the Principal </w:t>
      </w:r>
    </w:p>
    <w:p w14:paraId="5D25B9F1" w14:textId="77777777" w:rsidR="00D63DB4" w:rsidRPr="00735147" w:rsidRDefault="00D63DB4" w:rsidP="00D63DB4">
      <w:pPr>
        <w:pStyle w:val="Default"/>
        <w:spacing w:line="276" w:lineRule="auto"/>
        <w:rPr>
          <w:b/>
          <w:szCs w:val="23"/>
        </w:rPr>
      </w:pPr>
    </w:p>
    <w:p w14:paraId="0B5B305D" w14:textId="14D73C41" w:rsidR="00D63DB4" w:rsidRPr="00735147" w:rsidRDefault="00D63DB4" w:rsidP="00D63DB4">
      <w:pPr>
        <w:rPr>
          <w:rFonts w:ascii="Arial" w:hAnsi="Arial" w:cs="Arial"/>
          <w:sz w:val="22"/>
        </w:rPr>
      </w:pPr>
      <w:r w:rsidRPr="00735147">
        <w:rPr>
          <w:rFonts w:ascii="Arial" w:hAnsi="Arial" w:cs="Arial"/>
          <w:sz w:val="22"/>
        </w:rPr>
        <w:t>All materials to be incorporated into the works shal</w:t>
      </w:r>
      <w:r w:rsidR="003614CE">
        <w:rPr>
          <w:rFonts w:ascii="Arial" w:hAnsi="Arial" w:cs="Arial"/>
          <w:sz w:val="22"/>
        </w:rPr>
        <w:t>l be supplied by the Contractor unless stated otherwise on design drawings.</w:t>
      </w:r>
    </w:p>
    <w:p w14:paraId="445B2325" w14:textId="77777777" w:rsidR="00D63DB4" w:rsidRPr="00735147" w:rsidRDefault="00D63DB4" w:rsidP="00D63DB4">
      <w:pPr>
        <w:pStyle w:val="Default"/>
        <w:spacing w:line="276" w:lineRule="auto"/>
        <w:rPr>
          <w:b/>
          <w:bCs/>
          <w:szCs w:val="23"/>
        </w:rPr>
      </w:pPr>
    </w:p>
    <w:p w14:paraId="77602797"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Depot </w:t>
      </w:r>
    </w:p>
    <w:p w14:paraId="3EDBD44D" w14:textId="77777777" w:rsidR="00D63DB4" w:rsidRPr="00735147" w:rsidRDefault="00D63DB4" w:rsidP="00D63DB4">
      <w:pPr>
        <w:pStyle w:val="Default"/>
        <w:spacing w:line="276" w:lineRule="auto"/>
        <w:rPr>
          <w:b/>
          <w:szCs w:val="23"/>
        </w:rPr>
      </w:pPr>
    </w:p>
    <w:p w14:paraId="126C5EF9" w14:textId="77777777" w:rsidR="00D63DB4" w:rsidRPr="00735147" w:rsidRDefault="00D63DB4" w:rsidP="00D63DB4">
      <w:pPr>
        <w:pStyle w:val="Default"/>
        <w:spacing w:line="276" w:lineRule="auto"/>
        <w:rPr>
          <w:sz w:val="22"/>
          <w:szCs w:val="22"/>
        </w:rPr>
      </w:pPr>
      <w:r w:rsidRPr="00735147">
        <w:rPr>
          <w:sz w:val="22"/>
          <w:szCs w:val="22"/>
        </w:rPr>
        <w:t xml:space="preserve">It will be the Contractor’s responsibility to negotiate an area for a temporary depot site if required. </w:t>
      </w:r>
    </w:p>
    <w:p w14:paraId="6284377E" w14:textId="77777777" w:rsidR="00D63DB4" w:rsidRPr="00735147" w:rsidRDefault="00D63DB4" w:rsidP="00D63DB4">
      <w:pPr>
        <w:pStyle w:val="Default"/>
        <w:spacing w:line="276" w:lineRule="auto"/>
        <w:rPr>
          <w:sz w:val="22"/>
          <w:szCs w:val="22"/>
        </w:rPr>
      </w:pPr>
      <w:r w:rsidRPr="00735147">
        <w:rPr>
          <w:sz w:val="22"/>
          <w:szCs w:val="22"/>
        </w:rPr>
        <w:t>The Contractor will fence the temporary depot for security. The Principal will take no responsibility for the security of any materials to be used for the Contract.</w:t>
      </w:r>
    </w:p>
    <w:p w14:paraId="0551D018" w14:textId="77777777" w:rsidR="00D63DB4" w:rsidRPr="00735147" w:rsidRDefault="00D63DB4" w:rsidP="00D63DB4">
      <w:pPr>
        <w:pStyle w:val="Default"/>
        <w:spacing w:line="276" w:lineRule="auto"/>
        <w:rPr>
          <w:sz w:val="22"/>
          <w:szCs w:val="22"/>
        </w:rPr>
      </w:pPr>
      <w:r w:rsidRPr="00735147">
        <w:rPr>
          <w:sz w:val="22"/>
          <w:szCs w:val="22"/>
        </w:rPr>
        <w:t xml:space="preserve"> </w:t>
      </w:r>
    </w:p>
    <w:p w14:paraId="2EA8CABD" w14:textId="77777777" w:rsidR="00D63DB4" w:rsidRPr="00735147" w:rsidRDefault="00D63DB4" w:rsidP="00D63DB4">
      <w:pPr>
        <w:pStyle w:val="Default"/>
        <w:spacing w:line="276" w:lineRule="auto"/>
        <w:rPr>
          <w:sz w:val="22"/>
          <w:szCs w:val="22"/>
        </w:rPr>
      </w:pPr>
      <w:r w:rsidRPr="00735147">
        <w:rPr>
          <w:sz w:val="22"/>
          <w:szCs w:val="22"/>
        </w:rPr>
        <w:t xml:space="preserve">Prior to the issue of the Certificate of Practical Completion, the Contractor’s depot shall be dismantled and removed from the site including all fencing. The site will be left clean and tidy and any rectification work will be completed by the contractor to the satisfaction of the Superintendent and the property owner. </w:t>
      </w:r>
    </w:p>
    <w:p w14:paraId="1C7679F9" w14:textId="77777777" w:rsidR="00D63DB4" w:rsidRPr="00735147" w:rsidRDefault="00D63DB4" w:rsidP="00D63DB4">
      <w:pPr>
        <w:pStyle w:val="Default"/>
        <w:spacing w:line="276" w:lineRule="auto"/>
        <w:rPr>
          <w:sz w:val="22"/>
          <w:szCs w:val="22"/>
        </w:rPr>
      </w:pPr>
    </w:p>
    <w:p w14:paraId="0831F99C" w14:textId="77777777" w:rsidR="00D63DB4" w:rsidRPr="00735147" w:rsidRDefault="00D63DB4" w:rsidP="00D63DB4">
      <w:pPr>
        <w:pStyle w:val="Default"/>
        <w:spacing w:line="276" w:lineRule="auto"/>
        <w:rPr>
          <w:sz w:val="22"/>
          <w:szCs w:val="22"/>
        </w:rPr>
      </w:pPr>
      <w:r w:rsidRPr="00735147">
        <w:rPr>
          <w:sz w:val="22"/>
          <w:szCs w:val="22"/>
        </w:rPr>
        <w:t xml:space="preserve">All costs association with a depot will be included in the tendered rates. </w:t>
      </w:r>
    </w:p>
    <w:p w14:paraId="00419956" w14:textId="77777777" w:rsidR="00D63DB4" w:rsidRPr="00735147" w:rsidRDefault="00D63DB4" w:rsidP="00D63DB4">
      <w:pPr>
        <w:pStyle w:val="Default"/>
        <w:spacing w:line="276" w:lineRule="auto"/>
        <w:rPr>
          <w:b/>
          <w:szCs w:val="22"/>
        </w:rPr>
      </w:pPr>
    </w:p>
    <w:p w14:paraId="6FA42C8A"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Provision for Traffic Control </w:t>
      </w:r>
    </w:p>
    <w:p w14:paraId="084DA219" w14:textId="77777777" w:rsidR="00D63DB4" w:rsidRPr="00735147" w:rsidRDefault="00D63DB4" w:rsidP="00D63DB4">
      <w:pPr>
        <w:pStyle w:val="Default"/>
        <w:spacing w:line="276" w:lineRule="auto"/>
        <w:rPr>
          <w:b/>
          <w:szCs w:val="23"/>
        </w:rPr>
      </w:pPr>
    </w:p>
    <w:p w14:paraId="2550539A" w14:textId="77777777" w:rsidR="00D63DB4" w:rsidRPr="00735147" w:rsidRDefault="00D63DB4" w:rsidP="00D63DB4">
      <w:pPr>
        <w:rPr>
          <w:rFonts w:ascii="Arial" w:hAnsi="Arial" w:cs="Arial"/>
          <w:sz w:val="22"/>
        </w:rPr>
      </w:pPr>
      <w:r w:rsidRPr="00735147">
        <w:rPr>
          <w:rFonts w:ascii="Arial" w:hAnsi="Arial" w:cs="Arial"/>
          <w:sz w:val="22"/>
        </w:rPr>
        <w:t>Should a requirement exist for traffic control on any roads the Contractor shall submit a Traffic Management Plan a part of the Project Management Plan.</w:t>
      </w:r>
    </w:p>
    <w:p w14:paraId="15A40F78" w14:textId="77777777" w:rsidR="00D63DB4" w:rsidRPr="00735147" w:rsidRDefault="00D63DB4" w:rsidP="00D63DB4">
      <w:pPr>
        <w:rPr>
          <w:rFonts w:ascii="Arial" w:hAnsi="Arial" w:cs="Arial"/>
          <w:b/>
        </w:rPr>
      </w:pPr>
      <w:r w:rsidRPr="00735147">
        <w:rPr>
          <w:rFonts w:ascii="Arial" w:hAnsi="Arial" w:cs="Arial"/>
          <w:b/>
        </w:rPr>
        <w:t xml:space="preserve"> </w:t>
      </w:r>
    </w:p>
    <w:p w14:paraId="51F21DDF"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Setting out Work </w:t>
      </w:r>
    </w:p>
    <w:p w14:paraId="5070E574" w14:textId="77777777" w:rsidR="00D63DB4" w:rsidRPr="00735147" w:rsidRDefault="00D63DB4" w:rsidP="00D63DB4">
      <w:pPr>
        <w:pStyle w:val="Default"/>
        <w:spacing w:line="276" w:lineRule="auto"/>
        <w:rPr>
          <w:b/>
          <w:szCs w:val="23"/>
        </w:rPr>
      </w:pPr>
    </w:p>
    <w:p w14:paraId="161F6D22" w14:textId="77777777" w:rsidR="00D63DB4" w:rsidRPr="00735147" w:rsidRDefault="00D63DB4" w:rsidP="00D63DB4">
      <w:pPr>
        <w:pStyle w:val="Default"/>
        <w:spacing w:line="276" w:lineRule="auto"/>
        <w:rPr>
          <w:sz w:val="22"/>
          <w:szCs w:val="22"/>
        </w:rPr>
      </w:pPr>
      <w:r w:rsidRPr="00735147">
        <w:rPr>
          <w:sz w:val="22"/>
          <w:szCs w:val="22"/>
        </w:rPr>
        <w:t xml:space="preserve">The Contractor shall be responsible for setting out the work as detailed on the drawings prior to the commencement of work. </w:t>
      </w:r>
    </w:p>
    <w:p w14:paraId="4EAA6A99" w14:textId="77777777" w:rsidR="00D63DB4" w:rsidRPr="00735147" w:rsidRDefault="00D63DB4" w:rsidP="00D63DB4">
      <w:pPr>
        <w:pStyle w:val="Default"/>
        <w:spacing w:line="276" w:lineRule="auto"/>
        <w:rPr>
          <w:sz w:val="22"/>
          <w:szCs w:val="22"/>
        </w:rPr>
      </w:pPr>
    </w:p>
    <w:p w14:paraId="7AC840BA" w14:textId="77777777" w:rsidR="00D63DB4" w:rsidRPr="00735147" w:rsidRDefault="00D63DB4" w:rsidP="00D63DB4">
      <w:pPr>
        <w:pStyle w:val="Default"/>
        <w:spacing w:line="276" w:lineRule="auto"/>
        <w:rPr>
          <w:sz w:val="22"/>
          <w:szCs w:val="22"/>
        </w:rPr>
      </w:pPr>
      <w:r w:rsidRPr="00735147">
        <w:rPr>
          <w:sz w:val="22"/>
          <w:szCs w:val="22"/>
        </w:rPr>
        <w:t>The cost of setting out as described above shall be included in the lump sum.</w:t>
      </w:r>
    </w:p>
    <w:p w14:paraId="6F6814E8" w14:textId="77777777" w:rsidR="00D63DB4" w:rsidRPr="00735147" w:rsidRDefault="00D63DB4" w:rsidP="00D63DB4">
      <w:pPr>
        <w:pStyle w:val="Default"/>
        <w:spacing w:line="276" w:lineRule="auto"/>
        <w:rPr>
          <w:sz w:val="22"/>
          <w:szCs w:val="22"/>
        </w:rPr>
      </w:pPr>
      <w:r w:rsidRPr="00735147">
        <w:rPr>
          <w:sz w:val="22"/>
          <w:szCs w:val="22"/>
        </w:rPr>
        <w:t xml:space="preserve"> </w:t>
      </w:r>
    </w:p>
    <w:p w14:paraId="06F6F382"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Storage of Materials </w:t>
      </w:r>
    </w:p>
    <w:p w14:paraId="4AE87301" w14:textId="77777777" w:rsidR="00D63DB4" w:rsidRPr="00735147" w:rsidRDefault="00D63DB4" w:rsidP="00D63DB4">
      <w:pPr>
        <w:pStyle w:val="Default"/>
        <w:spacing w:line="276" w:lineRule="auto"/>
        <w:rPr>
          <w:sz w:val="23"/>
          <w:szCs w:val="23"/>
        </w:rPr>
      </w:pPr>
    </w:p>
    <w:p w14:paraId="5290D0B8" w14:textId="77777777" w:rsidR="00D63DB4" w:rsidRPr="00735147" w:rsidRDefault="00D63DB4" w:rsidP="00D63DB4">
      <w:pPr>
        <w:pStyle w:val="Default"/>
        <w:spacing w:line="276" w:lineRule="auto"/>
        <w:rPr>
          <w:sz w:val="22"/>
          <w:szCs w:val="22"/>
        </w:rPr>
      </w:pPr>
      <w:r w:rsidRPr="00735147">
        <w:rPr>
          <w:sz w:val="22"/>
          <w:szCs w:val="22"/>
        </w:rPr>
        <w:t xml:space="preserve">All materials shall be handled and stored in a manner that will prevent damage, deterioration or intrusion of foreign matter. In particular, cement shall be stored so as to be well ventilated and free from moisture, steel shall not be stored on the ground and PVC conduits shall not be stored exposed to sunlight for extended periods. </w:t>
      </w:r>
    </w:p>
    <w:p w14:paraId="18A3F724" w14:textId="77777777" w:rsidR="00D63DB4" w:rsidRPr="00735147" w:rsidRDefault="00D63DB4" w:rsidP="00D63DB4">
      <w:pPr>
        <w:pStyle w:val="Default"/>
        <w:spacing w:line="276" w:lineRule="auto"/>
        <w:rPr>
          <w:sz w:val="22"/>
          <w:szCs w:val="22"/>
        </w:rPr>
      </w:pPr>
    </w:p>
    <w:p w14:paraId="654CE0D0" w14:textId="77777777" w:rsidR="00D63DB4" w:rsidRPr="00735147" w:rsidRDefault="00D63DB4" w:rsidP="00D63DB4">
      <w:pPr>
        <w:rPr>
          <w:rFonts w:ascii="Arial" w:hAnsi="Arial" w:cs="Arial"/>
          <w:sz w:val="22"/>
          <w:szCs w:val="22"/>
        </w:rPr>
      </w:pPr>
      <w:r w:rsidRPr="00735147">
        <w:rPr>
          <w:rFonts w:ascii="Arial" w:hAnsi="Arial" w:cs="Arial"/>
          <w:sz w:val="22"/>
          <w:szCs w:val="22"/>
        </w:rPr>
        <w:t>The Contractor shall take all steps necessary to ensure that existing lawns or footpaths and/or private property are not damaged by the placement of excavated material and the storage of construction materials and/or plant thereon.</w:t>
      </w:r>
    </w:p>
    <w:p w14:paraId="5159895E" w14:textId="77777777" w:rsidR="00D63DB4" w:rsidRPr="00735147" w:rsidRDefault="00D63DB4" w:rsidP="00D63DB4">
      <w:pPr>
        <w:rPr>
          <w:rFonts w:ascii="Arial" w:hAnsi="Arial" w:cs="Arial"/>
          <w:sz w:val="22"/>
          <w:szCs w:val="22"/>
        </w:rPr>
      </w:pPr>
    </w:p>
    <w:p w14:paraId="72F7B403" w14:textId="77777777" w:rsidR="00D63DB4" w:rsidRPr="00735147" w:rsidRDefault="00D63DB4" w:rsidP="00D63DB4">
      <w:pPr>
        <w:pStyle w:val="Default"/>
        <w:spacing w:line="276" w:lineRule="auto"/>
        <w:rPr>
          <w:sz w:val="22"/>
          <w:szCs w:val="22"/>
        </w:rPr>
      </w:pPr>
      <w:r w:rsidRPr="00735147">
        <w:rPr>
          <w:sz w:val="22"/>
          <w:szCs w:val="22"/>
        </w:rPr>
        <w:t>The Contractor shall not dump any construction materials and/or excavation materials in such manner or places as to unduly hinder the free flow of traffic along any roadway</w:t>
      </w:r>
      <w:r w:rsidR="00467704" w:rsidRPr="00735147">
        <w:rPr>
          <w:sz w:val="22"/>
          <w:szCs w:val="22"/>
        </w:rPr>
        <w:t>/pathway</w:t>
      </w:r>
      <w:r w:rsidRPr="00735147">
        <w:rPr>
          <w:sz w:val="22"/>
          <w:szCs w:val="22"/>
        </w:rPr>
        <w:t xml:space="preserve">. </w:t>
      </w:r>
    </w:p>
    <w:p w14:paraId="23C1C144" w14:textId="77777777" w:rsidR="00D63DB4" w:rsidRPr="00735147" w:rsidRDefault="00D63DB4" w:rsidP="00D63DB4">
      <w:pPr>
        <w:pStyle w:val="Default"/>
        <w:spacing w:line="276" w:lineRule="auto"/>
        <w:rPr>
          <w:b/>
          <w:szCs w:val="22"/>
        </w:rPr>
      </w:pPr>
    </w:p>
    <w:p w14:paraId="5B201003"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Location of Existing Services </w:t>
      </w:r>
    </w:p>
    <w:p w14:paraId="781339C6" w14:textId="77777777" w:rsidR="00D63DB4" w:rsidRPr="00735147" w:rsidRDefault="00D63DB4" w:rsidP="00D63DB4">
      <w:pPr>
        <w:pStyle w:val="Default"/>
        <w:spacing w:line="276" w:lineRule="auto"/>
        <w:rPr>
          <w:b/>
          <w:szCs w:val="23"/>
        </w:rPr>
      </w:pPr>
    </w:p>
    <w:p w14:paraId="149C5658" w14:textId="77777777" w:rsidR="00D63DB4" w:rsidRPr="00735147" w:rsidRDefault="00467704" w:rsidP="00D63DB4">
      <w:pPr>
        <w:pStyle w:val="Default"/>
        <w:spacing w:line="276" w:lineRule="auto"/>
        <w:rPr>
          <w:sz w:val="22"/>
          <w:szCs w:val="22"/>
        </w:rPr>
      </w:pPr>
      <w:r w:rsidRPr="00735147">
        <w:rPr>
          <w:sz w:val="22"/>
          <w:szCs w:val="22"/>
        </w:rPr>
        <w:t>P</w:t>
      </w:r>
      <w:r w:rsidR="00D63DB4" w:rsidRPr="00735147">
        <w:rPr>
          <w:sz w:val="22"/>
          <w:szCs w:val="22"/>
        </w:rPr>
        <w:t>rior to commencement of construction, the Contractor shall determine the exact location and level of all underground services that may be in conflict with the design of the proposed main by ‘pot holing’. Information may be obtained from Council operations personnel and records, but this may not be fully inclusive.</w:t>
      </w:r>
    </w:p>
    <w:p w14:paraId="4CA939B9" w14:textId="77777777" w:rsidR="00D63DB4" w:rsidRPr="00735147" w:rsidRDefault="00D63DB4" w:rsidP="00D63DB4">
      <w:pPr>
        <w:pStyle w:val="Default"/>
        <w:spacing w:line="276" w:lineRule="auto"/>
        <w:rPr>
          <w:sz w:val="22"/>
          <w:szCs w:val="22"/>
        </w:rPr>
      </w:pPr>
      <w:r w:rsidRPr="00735147">
        <w:rPr>
          <w:sz w:val="22"/>
          <w:szCs w:val="22"/>
        </w:rPr>
        <w:t xml:space="preserve"> </w:t>
      </w:r>
    </w:p>
    <w:p w14:paraId="13183A30" w14:textId="77777777" w:rsidR="00D63DB4" w:rsidRPr="00735147" w:rsidRDefault="00D63DB4" w:rsidP="00D63DB4">
      <w:pPr>
        <w:pStyle w:val="Default"/>
        <w:spacing w:line="276" w:lineRule="auto"/>
        <w:rPr>
          <w:sz w:val="22"/>
          <w:szCs w:val="22"/>
        </w:rPr>
      </w:pPr>
      <w:r w:rsidRPr="00735147">
        <w:rPr>
          <w:sz w:val="22"/>
          <w:szCs w:val="22"/>
        </w:rPr>
        <w:t xml:space="preserve">The Contractor shall notify the Superintendent of any existing services that are in conflict with the design of the main at least five (5) days prior to commencement of construction of the section affected. </w:t>
      </w:r>
    </w:p>
    <w:p w14:paraId="237CFDF5" w14:textId="77777777" w:rsidR="00D63DB4" w:rsidRPr="00735147" w:rsidRDefault="00D63DB4" w:rsidP="00D63DB4">
      <w:pPr>
        <w:pStyle w:val="Default"/>
        <w:spacing w:line="276" w:lineRule="auto"/>
        <w:rPr>
          <w:sz w:val="22"/>
          <w:szCs w:val="22"/>
        </w:rPr>
      </w:pPr>
    </w:p>
    <w:p w14:paraId="0D277487" w14:textId="77777777" w:rsidR="00D63DB4" w:rsidRPr="00735147" w:rsidRDefault="00D63DB4" w:rsidP="00D63DB4">
      <w:pPr>
        <w:pStyle w:val="Default"/>
        <w:spacing w:line="276" w:lineRule="auto"/>
        <w:rPr>
          <w:sz w:val="22"/>
          <w:szCs w:val="22"/>
        </w:rPr>
      </w:pPr>
      <w:r w:rsidRPr="00735147">
        <w:rPr>
          <w:sz w:val="22"/>
          <w:szCs w:val="22"/>
        </w:rPr>
        <w:t xml:space="preserve">The cost of determining the location and level of existing services shall be included in the tendered rates. </w:t>
      </w:r>
    </w:p>
    <w:p w14:paraId="3DAE0E53" w14:textId="77777777" w:rsidR="00D63DB4" w:rsidRPr="00735147" w:rsidRDefault="00D63DB4" w:rsidP="00D63DB4">
      <w:pPr>
        <w:pStyle w:val="Default"/>
        <w:spacing w:line="276" w:lineRule="auto"/>
        <w:rPr>
          <w:b/>
          <w:szCs w:val="22"/>
        </w:rPr>
      </w:pPr>
    </w:p>
    <w:p w14:paraId="5968513B"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Protection of Existing Services </w:t>
      </w:r>
    </w:p>
    <w:p w14:paraId="12011E6D" w14:textId="77777777" w:rsidR="00D63DB4" w:rsidRPr="00735147" w:rsidRDefault="00D63DB4" w:rsidP="00D63DB4">
      <w:pPr>
        <w:pStyle w:val="Default"/>
        <w:spacing w:line="276" w:lineRule="auto"/>
        <w:rPr>
          <w:b/>
          <w:szCs w:val="23"/>
        </w:rPr>
      </w:pPr>
    </w:p>
    <w:p w14:paraId="4FF8F4D8" w14:textId="77777777" w:rsidR="00D63DB4" w:rsidRPr="00735147" w:rsidRDefault="00D63DB4" w:rsidP="00D63DB4">
      <w:pPr>
        <w:pStyle w:val="Default"/>
        <w:spacing w:line="276" w:lineRule="auto"/>
        <w:rPr>
          <w:sz w:val="22"/>
          <w:szCs w:val="22"/>
        </w:rPr>
      </w:pPr>
      <w:r w:rsidRPr="00735147">
        <w:rPr>
          <w:sz w:val="22"/>
          <w:szCs w:val="22"/>
        </w:rPr>
        <w:t xml:space="preserve">All damage caused by the Contractor to existing water, drainage pipes, sewers, electrical conduits or other works, or services shall be repaired at once by the Contractor at their own cost, to the satisfaction of the Superintendent and the authority concerned. The cost of protection and maintenance of existing works and services shall be included in the tendered rates. </w:t>
      </w:r>
    </w:p>
    <w:p w14:paraId="1CD5D39E" w14:textId="77777777" w:rsidR="00D63DB4" w:rsidRPr="00735147" w:rsidRDefault="00D63DB4" w:rsidP="00D63DB4">
      <w:pPr>
        <w:pStyle w:val="Default"/>
        <w:spacing w:line="276" w:lineRule="auto"/>
        <w:rPr>
          <w:b/>
          <w:szCs w:val="22"/>
        </w:rPr>
      </w:pPr>
    </w:p>
    <w:p w14:paraId="5224235F"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Removal or Relocation of Existing Services </w:t>
      </w:r>
    </w:p>
    <w:p w14:paraId="4F6DDE95" w14:textId="77777777" w:rsidR="00D63DB4" w:rsidRPr="00735147" w:rsidRDefault="00D63DB4" w:rsidP="00D63DB4">
      <w:pPr>
        <w:pStyle w:val="Default"/>
        <w:spacing w:line="276" w:lineRule="auto"/>
        <w:rPr>
          <w:b/>
          <w:szCs w:val="23"/>
        </w:rPr>
      </w:pPr>
    </w:p>
    <w:p w14:paraId="4500E99F" w14:textId="77777777" w:rsidR="00D63DB4" w:rsidRPr="00735147" w:rsidRDefault="00D63DB4" w:rsidP="00D63DB4">
      <w:pPr>
        <w:pStyle w:val="Default"/>
        <w:spacing w:line="276" w:lineRule="auto"/>
        <w:rPr>
          <w:sz w:val="22"/>
          <w:szCs w:val="22"/>
        </w:rPr>
      </w:pPr>
      <w:r w:rsidRPr="00735147">
        <w:rPr>
          <w:sz w:val="22"/>
          <w:szCs w:val="22"/>
        </w:rPr>
        <w:t>Where it is found necessary to remove, divert or cut into any sewer, drain, water main, service pipe, electric conduit or other existing work beyond the control of the Principal, the Contractor shall, with the written approval of the Superintendent, arrange for the removal or deviation of such existing works when necessary. The Contractor shall lay bare and clear around the said sewers, pipes, or other existing works, when and as directed, but they will be cut, remov</w:t>
      </w:r>
      <w:r w:rsidR="000905C5" w:rsidRPr="00735147">
        <w:rPr>
          <w:sz w:val="22"/>
          <w:szCs w:val="22"/>
        </w:rPr>
        <w:t>ed, diverted or re-laid by the a</w:t>
      </w:r>
      <w:r w:rsidRPr="00735147">
        <w:rPr>
          <w:sz w:val="22"/>
          <w:szCs w:val="22"/>
        </w:rPr>
        <w:t xml:space="preserve">uthorities respectively interested. </w:t>
      </w:r>
    </w:p>
    <w:p w14:paraId="4F0F5D64" w14:textId="77777777" w:rsidR="00D63DB4" w:rsidRPr="00735147" w:rsidRDefault="00D63DB4" w:rsidP="00D63DB4">
      <w:pPr>
        <w:pStyle w:val="Default"/>
        <w:spacing w:line="276" w:lineRule="auto"/>
        <w:rPr>
          <w:sz w:val="22"/>
          <w:szCs w:val="22"/>
        </w:rPr>
      </w:pPr>
    </w:p>
    <w:p w14:paraId="1B7E9CFF" w14:textId="77777777" w:rsidR="00D63DB4" w:rsidRPr="00735147" w:rsidRDefault="00D63DB4" w:rsidP="00D63DB4">
      <w:pPr>
        <w:pStyle w:val="Default"/>
        <w:spacing w:line="276" w:lineRule="auto"/>
        <w:rPr>
          <w:sz w:val="22"/>
          <w:szCs w:val="22"/>
        </w:rPr>
      </w:pPr>
      <w:r w:rsidRPr="00735147">
        <w:rPr>
          <w:sz w:val="22"/>
          <w:szCs w:val="22"/>
        </w:rPr>
        <w:t xml:space="preserve">For any excavation or other work necessitated by the removal or diversion of any existing services as specified or directed, a variation will be negotiated based on the schedule of rates. </w:t>
      </w:r>
    </w:p>
    <w:p w14:paraId="6359AA0B" w14:textId="77777777" w:rsidR="00D63DB4" w:rsidRPr="00735147" w:rsidRDefault="00D63DB4" w:rsidP="00D63DB4">
      <w:pPr>
        <w:pStyle w:val="Default"/>
        <w:spacing w:line="276" w:lineRule="auto"/>
        <w:rPr>
          <w:b/>
          <w:szCs w:val="22"/>
        </w:rPr>
      </w:pPr>
    </w:p>
    <w:p w14:paraId="01DD45CF" w14:textId="77777777" w:rsidR="00D63DB4" w:rsidRPr="00735147" w:rsidRDefault="00D63DB4" w:rsidP="00D05F0A">
      <w:pPr>
        <w:pStyle w:val="Default"/>
        <w:numPr>
          <w:ilvl w:val="0"/>
          <w:numId w:val="49"/>
        </w:numPr>
        <w:spacing w:line="276" w:lineRule="auto"/>
        <w:rPr>
          <w:b/>
          <w:szCs w:val="23"/>
        </w:rPr>
      </w:pPr>
      <w:r w:rsidRPr="00735147">
        <w:rPr>
          <w:b/>
          <w:bCs/>
          <w:szCs w:val="23"/>
        </w:rPr>
        <w:t>Earthworks</w:t>
      </w:r>
    </w:p>
    <w:p w14:paraId="20CBD990" w14:textId="77777777" w:rsidR="00D63DB4" w:rsidRPr="00735147" w:rsidRDefault="00D63DB4" w:rsidP="00D63DB4">
      <w:pPr>
        <w:pStyle w:val="Default"/>
        <w:spacing w:line="276" w:lineRule="auto"/>
        <w:rPr>
          <w:b/>
          <w:szCs w:val="23"/>
        </w:rPr>
      </w:pPr>
    </w:p>
    <w:p w14:paraId="4766281B" w14:textId="77777777" w:rsidR="00D63DB4" w:rsidRPr="00735147" w:rsidRDefault="00D63DB4" w:rsidP="00D63DB4">
      <w:pPr>
        <w:autoSpaceDE w:val="0"/>
        <w:autoSpaceDN w:val="0"/>
        <w:adjustRightInd w:val="0"/>
        <w:rPr>
          <w:rFonts w:ascii="Arial" w:hAnsi="Arial" w:cs="Arial"/>
          <w:sz w:val="22"/>
          <w:szCs w:val="22"/>
        </w:rPr>
      </w:pPr>
      <w:r w:rsidRPr="00735147">
        <w:rPr>
          <w:rFonts w:ascii="Arial" w:hAnsi="Arial" w:cs="Arial"/>
          <w:sz w:val="22"/>
          <w:szCs w:val="22"/>
        </w:rPr>
        <w:t>The Works described shall include all clearing and earthwork activities associated with the excavation, construction of embankments and other associated earthworks. The Contract Sum shall include excavation in all materials except where specifically provided in the Specification. No extra payment shall be made for excavation irrespective of the materials or conditions encountered.</w:t>
      </w:r>
    </w:p>
    <w:p w14:paraId="351D6688" w14:textId="77777777" w:rsidR="00CE2200" w:rsidRPr="00735147" w:rsidRDefault="00CE2200" w:rsidP="00D63DB4">
      <w:pPr>
        <w:autoSpaceDE w:val="0"/>
        <w:autoSpaceDN w:val="0"/>
        <w:adjustRightInd w:val="0"/>
        <w:rPr>
          <w:rFonts w:ascii="Arial" w:hAnsi="Arial" w:cs="Arial"/>
          <w:b/>
          <w:sz w:val="22"/>
          <w:szCs w:val="22"/>
        </w:rPr>
      </w:pPr>
    </w:p>
    <w:p w14:paraId="43F33743" w14:textId="77777777" w:rsidR="00D63DB4" w:rsidRPr="00735147" w:rsidRDefault="00D63DB4" w:rsidP="00D63DB4">
      <w:pPr>
        <w:autoSpaceDE w:val="0"/>
        <w:autoSpaceDN w:val="0"/>
        <w:adjustRightInd w:val="0"/>
        <w:rPr>
          <w:rFonts w:ascii="Arial" w:hAnsi="Arial" w:cs="Arial"/>
          <w:sz w:val="22"/>
          <w:szCs w:val="22"/>
        </w:rPr>
      </w:pPr>
      <w:r w:rsidRPr="00735147">
        <w:rPr>
          <w:rFonts w:ascii="Arial" w:hAnsi="Arial" w:cs="Arial"/>
          <w:sz w:val="22"/>
          <w:szCs w:val="22"/>
        </w:rPr>
        <w:t>Earthworks in fill includes:</w:t>
      </w:r>
    </w:p>
    <w:p w14:paraId="649BE698" w14:textId="77777777" w:rsidR="00D63DB4" w:rsidRPr="00735147" w:rsidRDefault="00D63DB4" w:rsidP="00D05F0A">
      <w:pPr>
        <w:pStyle w:val="ListParagraph"/>
        <w:numPr>
          <w:ilvl w:val="0"/>
          <w:numId w:val="62"/>
        </w:numPr>
        <w:autoSpaceDE w:val="0"/>
        <w:autoSpaceDN w:val="0"/>
        <w:adjustRightInd w:val="0"/>
        <w:spacing w:line="276" w:lineRule="auto"/>
        <w:contextualSpacing/>
        <w:rPr>
          <w:rFonts w:ascii="Arial" w:hAnsi="Arial" w:cs="Arial"/>
          <w:sz w:val="22"/>
          <w:szCs w:val="22"/>
        </w:rPr>
      </w:pPr>
      <w:r w:rsidRPr="00735147">
        <w:rPr>
          <w:rFonts w:ascii="Arial" w:hAnsi="Arial" w:cs="Arial"/>
          <w:sz w:val="22"/>
          <w:szCs w:val="22"/>
        </w:rPr>
        <w:t>Preparation of areas upon which filling is to be placed.</w:t>
      </w:r>
    </w:p>
    <w:p w14:paraId="4BEA4C94" w14:textId="77777777" w:rsidR="00D63DB4" w:rsidRPr="00735147" w:rsidRDefault="00D63DB4" w:rsidP="00D05F0A">
      <w:pPr>
        <w:pStyle w:val="ListParagraph"/>
        <w:numPr>
          <w:ilvl w:val="0"/>
          <w:numId w:val="62"/>
        </w:numPr>
        <w:autoSpaceDE w:val="0"/>
        <w:autoSpaceDN w:val="0"/>
        <w:adjustRightInd w:val="0"/>
        <w:spacing w:line="276" w:lineRule="auto"/>
        <w:contextualSpacing/>
        <w:rPr>
          <w:rFonts w:ascii="Arial" w:hAnsi="Arial" w:cs="Arial"/>
          <w:sz w:val="22"/>
          <w:szCs w:val="22"/>
        </w:rPr>
      </w:pPr>
      <w:r w:rsidRPr="00735147">
        <w:rPr>
          <w:rFonts w:ascii="Arial" w:hAnsi="Arial" w:cs="Arial"/>
          <w:sz w:val="22"/>
          <w:szCs w:val="22"/>
        </w:rPr>
        <w:t>Construction of embankments.</w:t>
      </w:r>
    </w:p>
    <w:p w14:paraId="7688B12A" w14:textId="77777777" w:rsidR="00D63DB4" w:rsidRPr="00735147" w:rsidRDefault="00D63DB4" w:rsidP="00D05F0A">
      <w:pPr>
        <w:pStyle w:val="Default"/>
        <w:numPr>
          <w:ilvl w:val="0"/>
          <w:numId w:val="62"/>
        </w:numPr>
        <w:spacing w:line="276" w:lineRule="auto"/>
        <w:rPr>
          <w:sz w:val="22"/>
          <w:szCs w:val="22"/>
        </w:rPr>
      </w:pPr>
      <w:r w:rsidRPr="00735147">
        <w:rPr>
          <w:sz w:val="22"/>
          <w:szCs w:val="22"/>
        </w:rPr>
        <w:t>Backfilling of trenches</w:t>
      </w:r>
    </w:p>
    <w:p w14:paraId="75018B92" w14:textId="77777777" w:rsidR="00CE2200" w:rsidRPr="00735147" w:rsidRDefault="00CE2200" w:rsidP="00D63DB4">
      <w:pPr>
        <w:autoSpaceDE w:val="0"/>
        <w:autoSpaceDN w:val="0"/>
        <w:adjustRightInd w:val="0"/>
        <w:rPr>
          <w:rFonts w:ascii="Arial" w:hAnsi="Arial" w:cs="Arial"/>
          <w:sz w:val="22"/>
          <w:szCs w:val="22"/>
        </w:rPr>
      </w:pPr>
    </w:p>
    <w:p w14:paraId="57544EDB" w14:textId="77777777" w:rsidR="00D63DB4" w:rsidRPr="00735147" w:rsidRDefault="00D63DB4" w:rsidP="00D63DB4">
      <w:pPr>
        <w:autoSpaceDE w:val="0"/>
        <w:autoSpaceDN w:val="0"/>
        <w:adjustRightInd w:val="0"/>
        <w:rPr>
          <w:rFonts w:ascii="Arial" w:hAnsi="Arial" w:cs="Arial"/>
          <w:sz w:val="22"/>
          <w:szCs w:val="22"/>
        </w:rPr>
      </w:pPr>
      <w:r w:rsidRPr="00735147">
        <w:rPr>
          <w:rFonts w:ascii="Arial" w:hAnsi="Arial" w:cs="Arial"/>
          <w:sz w:val="22"/>
          <w:szCs w:val="22"/>
        </w:rPr>
        <w:t>Where in the opinion of the Superintendent the material exposed after stripping on which embankments are to be constructed is unsuitable, such material shall be removed and replaced by approved fill material. Any soft or saturated areas shall be surface drained.</w:t>
      </w:r>
    </w:p>
    <w:p w14:paraId="58621A46" w14:textId="77777777" w:rsidR="00D63DB4" w:rsidRPr="00735147" w:rsidRDefault="00D63DB4" w:rsidP="00D63DB4">
      <w:pPr>
        <w:autoSpaceDE w:val="0"/>
        <w:autoSpaceDN w:val="0"/>
        <w:adjustRightInd w:val="0"/>
        <w:rPr>
          <w:rFonts w:ascii="Arial" w:hAnsi="Arial" w:cs="Arial"/>
          <w:sz w:val="22"/>
          <w:szCs w:val="22"/>
        </w:rPr>
      </w:pPr>
    </w:p>
    <w:p w14:paraId="4696CCCA" w14:textId="77777777" w:rsidR="00D63DB4" w:rsidRPr="00735147" w:rsidRDefault="00D63DB4" w:rsidP="00D63DB4">
      <w:pPr>
        <w:autoSpaceDE w:val="0"/>
        <w:autoSpaceDN w:val="0"/>
        <w:adjustRightInd w:val="0"/>
        <w:rPr>
          <w:rFonts w:ascii="Arial" w:hAnsi="Arial" w:cs="Arial"/>
          <w:sz w:val="22"/>
          <w:szCs w:val="22"/>
        </w:rPr>
      </w:pPr>
      <w:r w:rsidRPr="00735147">
        <w:rPr>
          <w:rFonts w:ascii="Arial" w:hAnsi="Arial" w:cs="Arial"/>
          <w:sz w:val="22"/>
          <w:szCs w:val="22"/>
        </w:rPr>
        <w:t>Fill and compact as follows:</w:t>
      </w:r>
    </w:p>
    <w:p w14:paraId="223B47A9" w14:textId="77777777" w:rsidR="00D63DB4" w:rsidRPr="00735147" w:rsidRDefault="00D63DB4" w:rsidP="00D05F0A">
      <w:pPr>
        <w:pStyle w:val="ListParagraph"/>
        <w:numPr>
          <w:ilvl w:val="0"/>
          <w:numId w:val="63"/>
        </w:numPr>
        <w:autoSpaceDE w:val="0"/>
        <w:autoSpaceDN w:val="0"/>
        <w:adjustRightInd w:val="0"/>
        <w:spacing w:line="276" w:lineRule="auto"/>
        <w:contextualSpacing/>
        <w:rPr>
          <w:rFonts w:ascii="Arial" w:hAnsi="Arial" w:cs="Arial"/>
          <w:sz w:val="22"/>
          <w:szCs w:val="22"/>
        </w:rPr>
      </w:pPr>
      <w:r w:rsidRPr="00735147">
        <w:rPr>
          <w:rFonts w:ascii="Arial" w:hAnsi="Arial" w:cs="Arial"/>
          <w:sz w:val="22"/>
          <w:szCs w:val="22"/>
        </w:rPr>
        <w:t xml:space="preserve">Scarify and </w:t>
      </w:r>
      <w:proofErr w:type="spellStart"/>
      <w:r w:rsidRPr="00735147">
        <w:rPr>
          <w:rFonts w:ascii="Arial" w:hAnsi="Arial" w:cs="Arial"/>
          <w:sz w:val="22"/>
          <w:szCs w:val="22"/>
        </w:rPr>
        <w:t>recompact</w:t>
      </w:r>
      <w:proofErr w:type="spellEnd"/>
      <w:r w:rsidRPr="00735147">
        <w:rPr>
          <w:rFonts w:ascii="Arial" w:hAnsi="Arial" w:cs="Arial"/>
          <w:sz w:val="22"/>
          <w:szCs w:val="22"/>
        </w:rPr>
        <w:t xml:space="preserve"> existing surface below fill to the specified compaction before placing first layer of fill.</w:t>
      </w:r>
    </w:p>
    <w:p w14:paraId="5738F5E9" w14:textId="77777777" w:rsidR="00D63DB4" w:rsidRPr="00735147" w:rsidRDefault="00D63DB4" w:rsidP="00D05F0A">
      <w:pPr>
        <w:pStyle w:val="ListParagraph"/>
        <w:numPr>
          <w:ilvl w:val="0"/>
          <w:numId w:val="63"/>
        </w:numPr>
        <w:autoSpaceDE w:val="0"/>
        <w:autoSpaceDN w:val="0"/>
        <w:adjustRightInd w:val="0"/>
        <w:spacing w:line="276" w:lineRule="auto"/>
        <w:contextualSpacing/>
        <w:rPr>
          <w:rFonts w:ascii="Arial" w:hAnsi="Arial" w:cs="Arial"/>
          <w:sz w:val="22"/>
          <w:szCs w:val="22"/>
        </w:rPr>
      </w:pPr>
      <w:r w:rsidRPr="00735147">
        <w:rPr>
          <w:rFonts w:ascii="Arial" w:hAnsi="Arial" w:cs="Arial"/>
          <w:sz w:val="22"/>
          <w:szCs w:val="22"/>
        </w:rPr>
        <w:t>Compact each layer to the specified relative compaction before placing the next layer.</w:t>
      </w:r>
    </w:p>
    <w:p w14:paraId="3F3ECB7A" w14:textId="77777777" w:rsidR="00D63DB4" w:rsidRPr="00735147" w:rsidRDefault="00D63DB4" w:rsidP="00D63DB4">
      <w:pPr>
        <w:autoSpaceDE w:val="0"/>
        <w:autoSpaceDN w:val="0"/>
        <w:adjustRightInd w:val="0"/>
        <w:rPr>
          <w:rFonts w:ascii="Arial" w:hAnsi="Arial" w:cs="Arial"/>
          <w:sz w:val="22"/>
          <w:szCs w:val="22"/>
        </w:rPr>
      </w:pPr>
    </w:p>
    <w:p w14:paraId="6710ED5F" w14:textId="77777777" w:rsidR="00D63DB4" w:rsidRPr="00735147" w:rsidRDefault="00D63DB4" w:rsidP="00D63DB4">
      <w:pPr>
        <w:autoSpaceDE w:val="0"/>
        <w:autoSpaceDN w:val="0"/>
        <w:adjustRightInd w:val="0"/>
        <w:rPr>
          <w:rFonts w:ascii="Arial" w:hAnsi="Arial" w:cs="Arial"/>
          <w:sz w:val="22"/>
          <w:szCs w:val="22"/>
        </w:rPr>
      </w:pPr>
      <w:r w:rsidRPr="00735147">
        <w:rPr>
          <w:rFonts w:ascii="Arial" w:hAnsi="Arial" w:cs="Arial"/>
          <w:sz w:val="22"/>
          <w:szCs w:val="22"/>
        </w:rPr>
        <w:t>Should the material excavated under this Contract be insufficient in quality or quantity for filling, the Contractor shall procure additional materials of approved quality from some other source outside the limits of this Contract.</w:t>
      </w:r>
    </w:p>
    <w:p w14:paraId="0F6F3E7D" w14:textId="77777777" w:rsidR="00D63DB4" w:rsidRPr="00735147" w:rsidRDefault="00D63DB4" w:rsidP="00D63DB4">
      <w:pPr>
        <w:pStyle w:val="Default"/>
        <w:spacing w:line="276" w:lineRule="auto"/>
        <w:rPr>
          <w:sz w:val="22"/>
          <w:szCs w:val="22"/>
        </w:rPr>
      </w:pPr>
    </w:p>
    <w:p w14:paraId="39BD073E" w14:textId="2D002AFB" w:rsidR="00D63DB4" w:rsidRPr="00735147" w:rsidRDefault="00D63DB4" w:rsidP="00D63DB4">
      <w:pPr>
        <w:autoSpaceDE w:val="0"/>
        <w:autoSpaceDN w:val="0"/>
        <w:adjustRightInd w:val="0"/>
        <w:rPr>
          <w:rFonts w:ascii="Arial" w:hAnsi="Arial" w:cs="Arial"/>
          <w:sz w:val="22"/>
          <w:szCs w:val="22"/>
        </w:rPr>
      </w:pPr>
      <w:r w:rsidRPr="00735147">
        <w:rPr>
          <w:rFonts w:ascii="Arial" w:hAnsi="Arial" w:cs="Arial"/>
          <w:sz w:val="22"/>
          <w:szCs w:val="22"/>
        </w:rPr>
        <w:t xml:space="preserve">All fill areas shall be carefully packed and consolidated at the appropriate moisture content to not less than 95% of the maximum dry density in the case of cohesive material, and not less than 75% of the density index in the case of </w:t>
      </w:r>
      <w:r w:rsidR="00F53128" w:rsidRPr="00735147">
        <w:rPr>
          <w:rFonts w:ascii="Arial" w:hAnsi="Arial" w:cs="Arial"/>
          <w:sz w:val="22"/>
          <w:szCs w:val="22"/>
        </w:rPr>
        <w:t>cohesion less</w:t>
      </w:r>
      <w:r w:rsidRPr="00735147">
        <w:rPr>
          <w:rFonts w:ascii="Arial" w:hAnsi="Arial" w:cs="Arial"/>
          <w:sz w:val="22"/>
          <w:szCs w:val="22"/>
        </w:rPr>
        <w:t xml:space="preserve"> material.</w:t>
      </w:r>
    </w:p>
    <w:p w14:paraId="23CBBA74" w14:textId="77777777" w:rsidR="00D63DB4" w:rsidRPr="00735147" w:rsidRDefault="00D63DB4" w:rsidP="00D63DB4">
      <w:pPr>
        <w:pStyle w:val="Default"/>
        <w:spacing w:line="276" w:lineRule="auto"/>
        <w:rPr>
          <w:szCs w:val="22"/>
        </w:rPr>
      </w:pPr>
    </w:p>
    <w:p w14:paraId="59BCC151"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Clearing, Grubbing and Mulching </w:t>
      </w:r>
    </w:p>
    <w:p w14:paraId="39511DB6" w14:textId="77777777" w:rsidR="00D63DB4" w:rsidRPr="00735147" w:rsidRDefault="00D63DB4" w:rsidP="00D63DB4">
      <w:pPr>
        <w:pStyle w:val="Default"/>
        <w:spacing w:line="276" w:lineRule="auto"/>
        <w:rPr>
          <w:sz w:val="23"/>
          <w:szCs w:val="23"/>
        </w:rPr>
      </w:pPr>
    </w:p>
    <w:p w14:paraId="77EDAE6C" w14:textId="77777777" w:rsidR="00D63DB4" w:rsidRPr="00735147" w:rsidRDefault="00D63DB4" w:rsidP="00D63DB4">
      <w:pPr>
        <w:pStyle w:val="Default"/>
        <w:spacing w:line="276" w:lineRule="auto"/>
        <w:rPr>
          <w:sz w:val="22"/>
          <w:szCs w:val="22"/>
        </w:rPr>
      </w:pPr>
      <w:r w:rsidRPr="00735147">
        <w:rPr>
          <w:sz w:val="22"/>
          <w:szCs w:val="22"/>
        </w:rPr>
        <w:t>Trees, scrub, stumps and roots within 1.5 metres of the excavation, which are likely to damage or obstruct the work, shall be removed. The Contractor shall clear only the minimum width of swathe necessary for the construction.</w:t>
      </w:r>
      <w:r w:rsidR="00735A3B" w:rsidRPr="00735147">
        <w:rPr>
          <w:sz w:val="22"/>
          <w:szCs w:val="22"/>
        </w:rPr>
        <w:t xml:space="preserve"> NBRC shall be notified of trees and shrubs to be removed. These can only be removed once approved by NBRC.</w:t>
      </w:r>
    </w:p>
    <w:p w14:paraId="7449673B" w14:textId="77777777" w:rsidR="00D63DB4" w:rsidRPr="00735147" w:rsidRDefault="00D63DB4" w:rsidP="00D63DB4">
      <w:pPr>
        <w:pStyle w:val="Default"/>
        <w:spacing w:line="276" w:lineRule="auto"/>
        <w:rPr>
          <w:sz w:val="22"/>
          <w:szCs w:val="22"/>
        </w:rPr>
      </w:pPr>
      <w:r w:rsidRPr="00735147">
        <w:rPr>
          <w:sz w:val="22"/>
          <w:szCs w:val="22"/>
        </w:rPr>
        <w:t xml:space="preserve"> </w:t>
      </w:r>
    </w:p>
    <w:p w14:paraId="3F0A4855" w14:textId="77777777" w:rsidR="00D63DB4" w:rsidRPr="00735147" w:rsidRDefault="00D63DB4" w:rsidP="00D63DB4">
      <w:pPr>
        <w:rPr>
          <w:rFonts w:ascii="Arial" w:hAnsi="Arial" w:cs="Arial"/>
          <w:sz w:val="22"/>
          <w:szCs w:val="22"/>
        </w:rPr>
      </w:pPr>
      <w:r w:rsidRPr="00735147">
        <w:rPr>
          <w:rFonts w:ascii="Arial" w:hAnsi="Arial" w:cs="Arial"/>
          <w:sz w:val="22"/>
          <w:szCs w:val="22"/>
        </w:rPr>
        <w:t>All vegetation cleared in the course of constructing the works shall be mulched or disposed of to the satisfaction of the Superintendent. Burning off of timber and vegetation shall not be permitted.</w:t>
      </w:r>
    </w:p>
    <w:p w14:paraId="0885AF23" w14:textId="77777777" w:rsidR="00D63DB4" w:rsidRPr="00735147" w:rsidRDefault="00D63DB4" w:rsidP="00D63DB4">
      <w:pPr>
        <w:rPr>
          <w:rFonts w:ascii="Arial" w:hAnsi="Arial" w:cs="Arial"/>
          <w:sz w:val="22"/>
          <w:szCs w:val="22"/>
        </w:rPr>
      </w:pPr>
    </w:p>
    <w:p w14:paraId="0B9C856B" w14:textId="77777777" w:rsidR="00D63DB4" w:rsidRPr="00735147" w:rsidRDefault="00D63DB4" w:rsidP="00D63DB4">
      <w:pPr>
        <w:pStyle w:val="Default"/>
        <w:spacing w:line="276" w:lineRule="auto"/>
        <w:rPr>
          <w:sz w:val="22"/>
          <w:szCs w:val="22"/>
        </w:rPr>
      </w:pPr>
      <w:r w:rsidRPr="00735147">
        <w:rPr>
          <w:sz w:val="22"/>
          <w:szCs w:val="22"/>
        </w:rPr>
        <w:lastRenderedPageBreak/>
        <w:t xml:space="preserve">The Contractor shall take care not to disturb any bench marks or survey pegs during the clearing operations. </w:t>
      </w:r>
    </w:p>
    <w:p w14:paraId="0EB71A17" w14:textId="77777777" w:rsidR="00D63DB4" w:rsidRPr="00735147" w:rsidRDefault="00D63DB4" w:rsidP="00D63DB4">
      <w:pPr>
        <w:pStyle w:val="Default"/>
        <w:spacing w:line="276" w:lineRule="auto"/>
        <w:rPr>
          <w:sz w:val="22"/>
          <w:szCs w:val="22"/>
        </w:rPr>
      </w:pPr>
    </w:p>
    <w:p w14:paraId="21708B05" w14:textId="77777777" w:rsidR="00D63DB4" w:rsidRPr="00735147" w:rsidRDefault="00D63DB4" w:rsidP="00D63DB4">
      <w:pPr>
        <w:pStyle w:val="Default"/>
        <w:spacing w:line="276" w:lineRule="auto"/>
        <w:rPr>
          <w:sz w:val="22"/>
          <w:szCs w:val="22"/>
        </w:rPr>
      </w:pPr>
      <w:r w:rsidRPr="00735147">
        <w:rPr>
          <w:sz w:val="22"/>
          <w:szCs w:val="22"/>
        </w:rPr>
        <w:t xml:space="preserve">The cost of all clearing, grubbing and mulching shall be deemed to be included generally in the tendered rates. </w:t>
      </w:r>
    </w:p>
    <w:p w14:paraId="75920E2A" w14:textId="77777777" w:rsidR="00D63DB4" w:rsidRPr="00735147" w:rsidRDefault="00D63DB4" w:rsidP="00D63DB4">
      <w:pPr>
        <w:pStyle w:val="Default"/>
        <w:spacing w:line="276" w:lineRule="auto"/>
        <w:rPr>
          <w:b/>
          <w:szCs w:val="22"/>
        </w:rPr>
      </w:pPr>
    </w:p>
    <w:p w14:paraId="7F3648CE"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Alignment and Levels </w:t>
      </w:r>
    </w:p>
    <w:p w14:paraId="6094083C" w14:textId="77777777" w:rsidR="00D63DB4" w:rsidRPr="00735147" w:rsidRDefault="00D63DB4" w:rsidP="00D63DB4">
      <w:pPr>
        <w:pStyle w:val="Default"/>
        <w:spacing w:line="276" w:lineRule="auto"/>
        <w:rPr>
          <w:b/>
          <w:szCs w:val="23"/>
        </w:rPr>
      </w:pPr>
    </w:p>
    <w:p w14:paraId="2A0CDA50" w14:textId="77777777" w:rsidR="00D63DB4" w:rsidRPr="00735147" w:rsidRDefault="00D63DB4" w:rsidP="00D63DB4">
      <w:pPr>
        <w:pStyle w:val="Default"/>
        <w:spacing w:line="276" w:lineRule="auto"/>
        <w:rPr>
          <w:sz w:val="22"/>
          <w:szCs w:val="22"/>
        </w:rPr>
      </w:pPr>
      <w:r w:rsidRPr="00735147">
        <w:rPr>
          <w:sz w:val="22"/>
          <w:szCs w:val="22"/>
        </w:rPr>
        <w:t xml:space="preserve">All work shall be constructed to the alignment and invert levels shown on any drawings or to such other alignments and invert levels as may be directed by the Superintendent during construction. </w:t>
      </w:r>
    </w:p>
    <w:p w14:paraId="4A1FF3D9" w14:textId="77777777" w:rsidR="00D63DB4" w:rsidRPr="00735147" w:rsidRDefault="00D63DB4" w:rsidP="00D63DB4">
      <w:pPr>
        <w:pStyle w:val="Default"/>
        <w:spacing w:line="276" w:lineRule="auto"/>
        <w:rPr>
          <w:b/>
          <w:szCs w:val="22"/>
        </w:rPr>
      </w:pPr>
    </w:p>
    <w:p w14:paraId="46DA9BEE"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Real Property Survey Pegs </w:t>
      </w:r>
    </w:p>
    <w:p w14:paraId="4B9CD9F8" w14:textId="77777777" w:rsidR="00D63DB4" w:rsidRPr="00735147" w:rsidRDefault="00D63DB4" w:rsidP="00D63DB4">
      <w:pPr>
        <w:pStyle w:val="Default"/>
        <w:spacing w:line="276" w:lineRule="auto"/>
        <w:rPr>
          <w:b/>
          <w:szCs w:val="23"/>
        </w:rPr>
      </w:pPr>
    </w:p>
    <w:p w14:paraId="5B62D722" w14:textId="77777777" w:rsidR="00D63DB4" w:rsidRPr="00735147" w:rsidRDefault="00D63DB4" w:rsidP="00D63DB4">
      <w:pPr>
        <w:pStyle w:val="Default"/>
        <w:spacing w:line="276" w:lineRule="auto"/>
        <w:rPr>
          <w:sz w:val="22"/>
          <w:szCs w:val="22"/>
        </w:rPr>
      </w:pPr>
      <w:r w:rsidRPr="00735147">
        <w:rPr>
          <w:sz w:val="22"/>
          <w:szCs w:val="22"/>
        </w:rPr>
        <w:t xml:space="preserve">Any existing real property marks beyond the limits of earthworks or excavations under this contract, which are disturbed by the Contractor, shall be re-established by a registered surveyor at the Contractor’s expense. </w:t>
      </w:r>
    </w:p>
    <w:p w14:paraId="79E41D99" w14:textId="77777777" w:rsidR="00D63DB4" w:rsidRPr="00735147" w:rsidRDefault="00D63DB4" w:rsidP="00D63DB4">
      <w:pPr>
        <w:pStyle w:val="Default"/>
        <w:spacing w:line="276" w:lineRule="auto"/>
        <w:rPr>
          <w:b/>
          <w:szCs w:val="22"/>
        </w:rPr>
      </w:pPr>
    </w:p>
    <w:p w14:paraId="3F506627"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Existing Fences </w:t>
      </w:r>
    </w:p>
    <w:p w14:paraId="0A6BAB7B" w14:textId="77777777" w:rsidR="00D63DB4" w:rsidRPr="00735147" w:rsidRDefault="00D63DB4" w:rsidP="00D63DB4">
      <w:pPr>
        <w:pStyle w:val="Default"/>
        <w:spacing w:line="276" w:lineRule="auto"/>
        <w:rPr>
          <w:b/>
          <w:szCs w:val="23"/>
        </w:rPr>
      </w:pPr>
    </w:p>
    <w:p w14:paraId="5F9E41D5" w14:textId="77777777" w:rsidR="00D63DB4" w:rsidRPr="00735147" w:rsidRDefault="00D63DB4" w:rsidP="00D63DB4">
      <w:pPr>
        <w:pStyle w:val="Default"/>
        <w:spacing w:line="276" w:lineRule="auto"/>
        <w:rPr>
          <w:sz w:val="22"/>
          <w:szCs w:val="22"/>
        </w:rPr>
      </w:pPr>
      <w:r w:rsidRPr="00735147">
        <w:rPr>
          <w:sz w:val="22"/>
          <w:szCs w:val="22"/>
        </w:rPr>
        <w:t xml:space="preserve">Fences, other than those specifically noted/approved for removal, shall be maintained at all times with special care taken to prevent straying of stock/animal off adjoining lands. Any fences damaged during the execution of the work shall be repaired immediately in an approved manner by the Contractor at this own expense. If fences are required to be cut or moved, the Contractor shall erect temporary fences as directed by the Superintendent. </w:t>
      </w:r>
    </w:p>
    <w:p w14:paraId="55507267" w14:textId="77777777" w:rsidR="00735A3B" w:rsidRPr="00735147" w:rsidRDefault="00735A3B" w:rsidP="00D63DB4">
      <w:pPr>
        <w:pStyle w:val="Default"/>
        <w:spacing w:line="276" w:lineRule="auto"/>
        <w:rPr>
          <w:sz w:val="22"/>
          <w:szCs w:val="22"/>
        </w:rPr>
      </w:pPr>
    </w:p>
    <w:p w14:paraId="0A41B416" w14:textId="77777777" w:rsidR="00D63DB4" w:rsidRPr="00735147" w:rsidRDefault="00D63DB4" w:rsidP="00D63DB4">
      <w:pPr>
        <w:pStyle w:val="Default"/>
        <w:spacing w:line="276" w:lineRule="auto"/>
        <w:rPr>
          <w:sz w:val="22"/>
          <w:szCs w:val="22"/>
        </w:rPr>
      </w:pPr>
      <w:r w:rsidRPr="00735147">
        <w:rPr>
          <w:sz w:val="22"/>
          <w:szCs w:val="22"/>
        </w:rPr>
        <w:t xml:space="preserve">Where fences are to be cut for access, wire shall be drawn tight to end posts, suitably strutted, and suitable gates provided, if directed, for closure after working hours or when no work is in hand on the site. </w:t>
      </w:r>
    </w:p>
    <w:p w14:paraId="15A65B3B" w14:textId="77777777" w:rsidR="00D63DB4" w:rsidRPr="00735147" w:rsidRDefault="00D63DB4" w:rsidP="00D63DB4">
      <w:pPr>
        <w:pStyle w:val="Default"/>
        <w:spacing w:line="276" w:lineRule="auto"/>
        <w:rPr>
          <w:b/>
          <w:szCs w:val="22"/>
        </w:rPr>
      </w:pPr>
    </w:p>
    <w:p w14:paraId="2A06927E"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Handling and Repair of Pipes and Fittings </w:t>
      </w:r>
    </w:p>
    <w:p w14:paraId="592EBE1E" w14:textId="77777777" w:rsidR="00D63DB4" w:rsidRPr="00735147" w:rsidRDefault="00D63DB4" w:rsidP="00D63DB4">
      <w:pPr>
        <w:pStyle w:val="Default"/>
        <w:spacing w:line="276" w:lineRule="auto"/>
        <w:rPr>
          <w:b/>
          <w:szCs w:val="23"/>
        </w:rPr>
      </w:pPr>
    </w:p>
    <w:p w14:paraId="714076A3" w14:textId="77777777" w:rsidR="00D63DB4" w:rsidRPr="00735147" w:rsidRDefault="00D63DB4" w:rsidP="00D63DB4">
      <w:pPr>
        <w:pStyle w:val="Default"/>
        <w:spacing w:line="276" w:lineRule="auto"/>
        <w:rPr>
          <w:sz w:val="22"/>
          <w:szCs w:val="22"/>
        </w:rPr>
      </w:pPr>
      <w:r w:rsidRPr="00735147">
        <w:rPr>
          <w:sz w:val="22"/>
          <w:szCs w:val="22"/>
        </w:rPr>
        <w:t xml:space="preserve">Pipes shall only be handled by sling or other suitable methods that will not damage the pipe/fitting coating or any internal lining. Any damage caused to either the coating or lining, no matter how slight, shall be repaired by the Contractor in accordance with the pipe/fitting manufacturer’s recommendations to the satisfaction of the Superintendent. </w:t>
      </w:r>
    </w:p>
    <w:p w14:paraId="51144114" w14:textId="77777777" w:rsidR="00D63DB4" w:rsidRPr="00735147" w:rsidRDefault="00D63DB4" w:rsidP="00D63DB4">
      <w:pPr>
        <w:pStyle w:val="Default"/>
        <w:spacing w:line="276" w:lineRule="auto"/>
        <w:rPr>
          <w:b/>
          <w:szCs w:val="22"/>
        </w:rPr>
      </w:pPr>
    </w:p>
    <w:p w14:paraId="11116B78"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Excavation </w:t>
      </w:r>
    </w:p>
    <w:p w14:paraId="64548DD8" w14:textId="77777777" w:rsidR="00D63DB4" w:rsidRPr="00735147" w:rsidRDefault="00D63DB4" w:rsidP="00D63DB4">
      <w:pPr>
        <w:pStyle w:val="Default"/>
        <w:spacing w:line="276" w:lineRule="auto"/>
        <w:rPr>
          <w:b/>
          <w:szCs w:val="23"/>
        </w:rPr>
      </w:pPr>
    </w:p>
    <w:p w14:paraId="1AD27A9A" w14:textId="77777777" w:rsidR="00D63DB4" w:rsidRPr="00735147" w:rsidRDefault="00D63DB4" w:rsidP="00D63DB4">
      <w:pPr>
        <w:pStyle w:val="Default"/>
        <w:spacing w:line="276" w:lineRule="auto"/>
        <w:rPr>
          <w:sz w:val="22"/>
          <w:szCs w:val="22"/>
        </w:rPr>
      </w:pPr>
      <w:r w:rsidRPr="00735147">
        <w:rPr>
          <w:sz w:val="22"/>
          <w:szCs w:val="22"/>
        </w:rPr>
        <w:t xml:space="preserve">“Excavation” shall mean and shall include removal of soil, sand, clay, all growth, timber, igneous, metamorphic and sedimentary rock, concrete, made ground and any other obstruction, material, matter and substance which require excavating. Excavation shall not be commenced on any portion of the works until, in the opinion of the Superintendent, sufficient materials are on site, together with the necessary appliances and plant to ensure the uninterrupted progress and continuance of the works after they have been commenced. </w:t>
      </w:r>
    </w:p>
    <w:p w14:paraId="17B62556" w14:textId="77777777" w:rsidR="0029214A" w:rsidRPr="00735147" w:rsidRDefault="0029214A" w:rsidP="00D63DB4">
      <w:pPr>
        <w:pStyle w:val="Default"/>
        <w:spacing w:line="276" w:lineRule="auto"/>
        <w:rPr>
          <w:sz w:val="22"/>
          <w:szCs w:val="22"/>
        </w:rPr>
      </w:pPr>
    </w:p>
    <w:p w14:paraId="41C32158" w14:textId="77777777" w:rsidR="00D63DB4" w:rsidRPr="00735147" w:rsidRDefault="00D63DB4" w:rsidP="00D63DB4">
      <w:pPr>
        <w:pStyle w:val="Default"/>
        <w:spacing w:line="276" w:lineRule="auto"/>
      </w:pPr>
      <w:r w:rsidRPr="00735147">
        <w:rPr>
          <w:sz w:val="22"/>
          <w:szCs w:val="22"/>
        </w:rPr>
        <w:t xml:space="preserve">All excavations shall be made to the lines, grades and forms shown on the drawings or given by the Superintendent. Where excavation is carried out in sealed pavements, the paving at the limits of the excavation shall be cut prior to excavation with saws or other approved tools to near straight lines to facilitate restoration of the payment as close as possible to its original state. Where </w:t>
      </w:r>
      <w:r w:rsidRPr="00735147">
        <w:rPr>
          <w:sz w:val="22"/>
          <w:szCs w:val="22"/>
        </w:rPr>
        <w:lastRenderedPageBreak/>
        <w:t>excavation is carried out across turfed or other areas of lawn the Contractor shall cut, remove and stockpile the turf for later relaying within the disturbed area.</w:t>
      </w:r>
    </w:p>
    <w:p w14:paraId="75E30348" w14:textId="77777777" w:rsidR="00D63DB4" w:rsidRPr="00735147" w:rsidRDefault="00D63DB4" w:rsidP="00D63DB4">
      <w:pPr>
        <w:rPr>
          <w:rFonts w:ascii="Arial" w:hAnsi="Arial" w:cs="Arial"/>
        </w:rPr>
      </w:pPr>
    </w:p>
    <w:p w14:paraId="2101EAF4" w14:textId="77777777" w:rsidR="00D63DB4" w:rsidRPr="00735147" w:rsidRDefault="00D63DB4" w:rsidP="00D63DB4">
      <w:pPr>
        <w:pStyle w:val="Default"/>
        <w:spacing w:line="276" w:lineRule="auto"/>
        <w:rPr>
          <w:sz w:val="22"/>
          <w:szCs w:val="22"/>
        </w:rPr>
      </w:pPr>
      <w:r w:rsidRPr="00735147">
        <w:rPr>
          <w:sz w:val="22"/>
          <w:szCs w:val="22"/>
        </w:rPr>
        <w:t xml:space="preserve">All trenches shall be generally vertically sided, except that the Superintendent may approve of open-cut trenches in which the sides above a level of 300 mm over the top of the pipe, are battered from the vertical. Such approval by the Superintendent will not be given except for shallow trenches clear of structures and improvements and such approval shall in no way relieve the Contractor of his responsibilities under the requirement of the </w:t>
      </w:r>
      <w:r w:rsidRPr="00735147">
        <w:rPr>
          <w:i/>
          <w:sz w:val="22"/>
          <w:szCs w:val="22"/>
        </w:rPr>
        <w:t>Work Health and Safety Act 2011</w:t>
      </w:r>
      <w:r w:rsidRPr="00735147">
        <w:rPr>
          <w:sz w:val="22"/>
          <w:szCs w:val="22"/>
        </w:rPr>
        <w:t xml:space="preserve">. </w:t>
      </w:r>
    </w:p>
    <w:p w14:paraId="619F479D" w14:textId="77777777" w:rsidR="00D63DB4" w:rsidRPr="00735147" w:rsidRDefault="00D63DB4" w:rsidP="00D63DB4">
      <w:pPr>
        <w:pStyle w:val="Default"/>
        <w:spacing w:line="276" w:lineRule="auto"/>
        <w:rPr>
          <w:sz w:val="22"/>
          <w:szCs w:val="22"/>
        </w:rPr>
      </w:pPr>
    </w:p>
    <w:p w14:paraId="368B3BFC" w14:textId="77777777" w:rsidR="00D63DB4" w:rsidRPr="00735147" w:rsidRDefault="00D63DB4" w:rsidP="00D63DB4">
      <w:pPr>
        <w:pStyle w:val="Default"/>
        <w:spacing w:line="276" w:lineRule="auto"/>
        <w:rPr>
          <w:sz w:val="22"/>
          <w:szCs w:val="22"/>
        </w:rPr>
      </w:pPr>
      <w:r w:rsidRPr="00735147">
        <w:rPr>
          <w:sz w:val="22"/>
          <w:szCs w:val="22"/>
        </w:rPr>
        <w:t xml:space="preserve">If trenches are sheeted, the clear width between the inside faces of the vertical sheeting shall equal the trench width shown on the drawings. Trenches shall not be excavated wider than the trench width shown on the drawings except with the written approval of the Superintendent who will take into account the depth of trench, class of pipe and type of backfilling material. </w:t>
      </w:r>
    </w:p>
    <w:p w14:paraId="1689063F" w14:textId="77777777" w:rsidR="00D63DB4" w:rsidRPr="00735147" w:rsidRDefault="00D63DB4" w:rsidP="00D63DB4">
      <w:pPr>
        <w:pStyle w:val="Default"/>
        <w:spacing w:line="276" w:lineRule="auto"/>
        <w:rPr>
          <w:sz w:val="22"/>
          <w:szCs w:val="22"/>
        </w:rPr>
      </w:pPr>
    </w:p>
    <w:p w14:paraId="21C14E3E" w14:textId="77777777" w:rsidR="00D63DB4" w:rsidRPr="00735147" w:rsidRDefault="00D63DB4" w:rsidP="00D63DB4">
      <w:pPr>
        <w:pStyle w:val="Default"/>
        <w:spacing w:line="276" w:lineRule="auto"/>
        <w:rPr>
          <w:sz w:val="22"/>
          <w:szCs w:val="22"/>
        </w:rPr>
      </w:pPr>
      <w:r w:rsidRPr="00735147">
        <w:rPr>
          <w:sz w:val="22"/>
          <w:szCs w:val="22"/>
        </w:rPr>
        <w:t xml:space="preserve">The Contractor shall take such precautions as are necessary to ensure that all excavations are made in a careful manner and that they are rendered secure and safe by sheeting and/or other means. This should be in addition to any requirements of the </w:t>
      </w:r>
      <w:r w:rsidRPr="00735147">
        <w:rPr>
          <w:i/>
          <w:sz w:val="22"/>
          <w:szCs w:val="22"/>
        </w:rPr>
        <w:t>Work Health and Safety Act 2011</w:t>
      </w:r>
      <w:r w:rsidRPr="00735147">
        <w:rPr>
          <w:sz w:val="22"/>
          <w:szCs w:val="22"/>
        </w:rPr>
        <w:t xml:space="preserve">. </w:t>
      </w:r>
    </w:p>
    <w:p w14:paraId="0FE37293" w14:textId="77777777" w:rsidR="00D63DB4" w:rsidRPr="00735147" w:rsidRDefault="00D63DB4" w:rsidP="00D63DB4">
      <w:pPr>
        <w:pStyle w:val="Default"/>
        <w:spacing w:line="276" w:lineRule="auto"/>
        <w:rPr>
          <w:b/>
          <w:szCs w:val="22"/>
        </w:rPr>
      </w:pPr>
    </w:p>
    <w:p w14:paraId="23AF20E9"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Rock Excavation </w:t>
      </w:r>
    </w:p>
    <w:p w14:paraId="108E4445" w14:textId="77777777" w:rsidR="00D63DB4" w:rsidRPr="00735147" w:rsidRDefault="00D63DB4" w:rsidP="00D63DB4">
      <w:pPr>
        <w:pStyle w:val="Default"/>
        <w:spacing w:line="276" w:lineRule="auto"/>
        <w:rPr>
          <w:b/>
          <w:szCs w:val="23"/>
        </w:rPr>
      </w:pPr>
    </w:p>
    <w:p w14:paraId="3CDDB254" w14:textId="77777777" w:rsidR="00D63DB4" w:rsidRPr="00735147" w:rsidRDefault="00D63DB4" w:rsidP="00D63DB4">
      <w:pPr>
        <w:pStyle w:val="Default"/>
        <w:spacing w:line="276" w:lineRule="auto"/>
        <w:rPr>
          <w:sz w:val="22"/>
          <w:szCs w:val="22"/>
        </w:rPr>
      </w:pPr>
      <w:r w:rsidRPr="00735147">
        <w:rPr>
          <w:sz w:val="22"/>
          <w:szCs w:val="22"/>
        </w:rPr>
        <w:t xml:space="preserve">Should the Superintendent in his sole discretion consider that any material require ripping with a machine having a gross weight greater than 30,000 kg and a rated horse power greater than 164 kW, or requires breaking up with compressed air tools, then such excavation shall be rock excavation. </w:t>
      </w:r>
    </w:p>
    <w:p w14:paraId="200F2140" w14:textId="77777777" w:rsidR="00D63DB4" w:rsidRPr="00735147" w:rsidRDefault="00D63DB4" w:rsidP="00D63DB4">
      <w:pPr>
        <w:pStyle w:val="Default"/>
        <w:spacing w:line="276" w:lineRule="auto"/>
        <w:rPr>
          <w:sz w:val="22"/>
          <w:szCs w:val="22"/>
        </w:rPr>
      </w:pPr>
    </w:p>
    <w:p w14:paraId="7F7B5AD4" w14:textId="77777777" w:rsidR="00D63DB4" w:rsidRPr="00735147" w:rsidRDefault="00D63DB4" w:rsidP="00D63DB4">
      <w:pPr>
        <w:pStyle w:val="Default"/>
        <w:spacing w:line="276" w:lineRule="auto"/>
        <w:rPr>
          <w:sz w:val="22"/>
          <w:szCs w:val="22"/>
        </w:rPr>
      </w:pPr>
      <w:r w:rsidRPr="00735147">
        <w:rPr>
          <w:sz w:val="22"/>
          <w:szCs w:val="22"/>
        </w:rPr>
        <w:t xml:space="preserve">During excavation the Contractor may encounter layers of hard material which are able to be excavated with conventional earthmoving plant and this shall not be rock excavation. </w:t>
      </w:r>
    </w:p>
    <w:p w14:paraId="3A587B44" w14:textId="77777777" w:rsidR="00D63DB4" w:rsidRPr="00735147" w:rsidRDefault="00D63DB4" w:rsidP="00D63DB4">
      <w:pPr>
        <w:pStyle w:val="Default"/>
        <w:spacing w:line="276" w:lineRule="auto"/>
        <w:rPr>
          <w:b/>
          <w:szCs w:val="22"/>
        </w:rPr>
      </w:pPr>
    </w:p>
    <w:p w14:paraId="6F7DAA1B"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Payment for Excavation </w:t>
      </w:r>
    </w:p>
    <w:p w14:paraId="42F3B5CF" w14:textId="77777777" w:rsidR="00D63DB4" w:rsidRPr="00735147" w:rsidRDefault="00D63DB4" w:rsidP="00D63DB4">
      <w:pPr>
        <w:pStyle w:val="Default"/>
        <w:spacing w:line="276" w:lineRule="auto"/>
        <w:rPr>
          <w:b/>
          <w:szCs w:val="23"/>
        </w:rPr>
      </w:pPr>
    </w:p>
    <w:p w14:paraId="1A92A489" w14:textId="01AAE77E" w:rsidR="00D63DB4" w:rsidRPr="00735147" w:rsidRDefault="00D63DB4" w:rsidP="00D63DB4">
      <w:pPr>
        <w:pStyle w:val="Default"/>
        <w:spacing w:line="276" w:lineRule="auto"/>
        <w:rPr>
          <w:sz w:val="22"/>
          <w:szCs w:val="22"/>
        </w:rPr>
      </w:pPr>
      <w:r w:rsidRPr="00735147">
        <w:rPr>
          <w:sz w:val="22"/>
          <w:szCs w:val="22"/>
        </w:rPr>
        <w:t>Payment for rock excavation will be made per cubic metre included in the tendered rate for construction. Where material is accepted by the Superintendent as rock (as per Clause 2</w:t>
      </w:r>
      <w:r w:rsidR="006E537A">
        <w:rPr>
          <w:sz w:val="22"/>
          <w:szCs w:val="22"/>
        </w:rPr>
        <w:t>7</w:t>
      </w:r>
      <w:r w:rsidRPr="00735147">
        <w:rPr>
          <w:sz w:val="22"/>
          <w:szCs w:val="22"/>
        </w:rPr>
        <w:t xml:space="preserve"> above), the additional cost of excavation shall be negotiated as a variation.</w:t>
      </w:r>
    </w:p>
    <w:p w14:paraId="06BEE98D" w14:textId="77777777" w:rsidR="00D63DB4" w:rsidRPr="00735147" w:rsidRDefault="00D63DB4" w:rsidP="00D63DB4">
      <w:pPr>
        <w:pStyle w:val="Default"/>
        <w:spacing w:line="276" w:lineRule="auto"/>
        <w:rPr>
          <w:sz w:val="22"/>
          <w:szCs w:val="22"/>
        </w:rPr>
      </w:pPr>
      <w:r w:rsidRPr="00735147">
        <w:rPr>
          <w:sz w:val="22"/>
          <w:szCs w:val="22"/>
        </w:rPr>
        <w:t xml:space="preserve"> </w:t>
      </w:r>
    </w:p>
    <w:p w14:paraId="6512682A" w14:textId="77777777" w:rsidR="00D63DB4" w:rsidRPr="00735147" w:rsidRDefault="00D63DB4" w:rsidP="00D63DB4">
      <w:pPr>
        <w:pStyle w:val="Default"/>
        <w:spacing w:line="276" w:lineRule="auto"/>
        <w:rPr>
          <w:sz w:val="22"/>
          <w:szCs w:val="22"/>
        </w:rPr>
      </w:pPr>
      <w:r w:rsidRPr="00735147">
        <w:rPr>
          <w:sz w:val="22"/>
          <w:szCs w:val="22"/>
        </w:rPr>
        <w:t xml:space="preserve">The scheduled rates shall include the cost of taking out and placing excavated material aside in temporary spoil banks beyond the actual sit of work, removing surplus spoil from the site and spreading as directed by the Superintendent at the spoil site, dewatering or any other means found necessary to secure solid foundations, shoring, refilling trenches and restoring surfaces. </w:t>
      </w:r>
    </w:p>
    <w:p w14:paraId="0E32F7F7" w14:textId="77777777" w:rsidR="00D63DB4" w:rsidRPr="00735147" w:rsidRDefault="00D63DB4" w:rsidP="00D63DB4">
      <w:pPr>
        <w:pStyle w:val="Default"/>
        <w:spacing w:line="276" w:lineRule="auto"/>
        <w:rPr>
          <w:b/>
          <w:szCs w:val="22"/>
        </w:rPr>
      </w:pPr>
    </w:p>
    <w:p w14:paraId="545F7700"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Acid Sulphate Soils </w:t>
      </w:r>
    </w:p>
    <w:p w14:paraId="6D6524A5" w14:textId="77777777" w:rsidR="00D63DB4" w:rsidRPr="00735147" w:rsidRDefault="00D63DB4" w:rsidP="00D63DB4">
      <w:pPr>
        <w:pStyle w:val="Default"/>
        <w:spacing w:line="276" w:lineRule="auto"/>
        <w:rPr>
          <w:sz w:val="23"/>
          <w:szCs w:val="23"/>
        </w:rPr>
      </w:pPr>
    </w:p>
    <w:p w14:paraId="5C3BD27D" w14:textId="77777777" w:rsidR="00D63DB4" w:rsidRPr="00735147" w:rsidRDefault="00D63DB4" w:rsidP="00D63DB4">
      <w:pPr>
        <w:pStyle w:val="Default"/>
        <w:spacing w:line="276" w:lineRule="auto"/>
        <w:rPr>
          <w:sz w:val="22"/>
          <w:szCs w:val="22"/>
        </w:rPr>
      </w:pPr>
      <w:r w:rsidRPr="00735147">
        <w:rPr>
          <w:sz w:val="22"/>
          <w:szCs w:val="22"/>
        </w:rPr>
        <w:t xml:space="preserve">Where directed, the Contractor shall be responsible for testing excavated material for the presence of acid sulphate soils and implementing appropriate treatment strategies to prevent negative impacts resulting from exposure to acidic soils. Testing for acid sulphate soils shall be carried out in general compliance with the following: </w:t>
      </w:r>
    </w:p>
    <w:p w14:paraId="7E06EBAF" w14:textId="77777777" w:rsidR="00D63DB4" w:rsidRPr="00735147" w:rsidRDefault="00D63DB4" w:rsidP="00D05F0A">
      <w:pPr>
        <w:pStyle w:val="Default"/>
        <w:numPr>
          <w:ilvl w:val="0"/>
          <w:numId w:val="55"/>
        </w:numPr>
        <w:spacing w:line="276" w:lineRule="auto"/>
        <w:rPr>
          <w:sz w:val="22"/>
          <w:szCs w:val="22"/>
        </w:rPr>
      </w:pPr>
      <w:r w:rsidRPr="00735147">
        <w:rPr>
          <w:sz w:val="22"/>
          <w:szCs w:val="22"/>
        </w:rPr>
        <w:t xml:space="preserve">State Planning Policy 2/02 Guidelines; </w:t>
      </w:r>
    </w:p>
    <w:p w14:paraId="6A8C9674" w14:textId="77777777" w:rsidR="00D63DB4" w:rsidRPr="00735147" w:rsidRDefault="00D63DB4" w:rsidP="00D05F0A">
      <w:pPr>
        <w:pStyle w:val="Default"/>
        <w:numPr>
          <w:ilvl w:val="0"/>
          <w:numId w:val="55"/>
        </w:numPr>
        <w:spacing w:line="276" w:lineRule="auto"/>
        <w:rPr>
          <w:sz w:val="22"/>
          <w:szCs w:val="22"/>
        </w:rPr>
      </w:pPr>
      <w:r w:rsidRPr="00735147">
        <w:rPr>
          <w:sz w:val="22"/>
          <w:szCs w:val="22"/>
        </w:rPr>
        <w:t xml:space="preserve">Guidelines for Sampling and analysis of Lowland Acid Sulphate Soils (ASS) in Queensland. </w:t>
      </w:r>
    </w:p>
    <w:p w14:paraId="2E74BFFA" w14:textId="77777777" w:rsidR="00D63DB4" w:rsidRPr="00735147" w:rsidRDefault="00D63DB4" w:rsidP="00D63DB4">
      <w:pPr>
        <w:pStyle w:val="Default"/>
        <w:spacing w:line="276" w:lineRule="auto"/>
        <w:rPr>
          <w:sz w:val="22"/>
          <w:szCs w:val="22"/>
        </w:rPr>
      </w:pPr>
    </w:p>
    <w:p w14:paraId="4FF59982" w14:textId="77777777" w:rsidR="00D63DB4" w:rsidRPr="00735147" w:rsidRDefault="00D63DB4" w:rsidP="00D63DB4">
      <w:pPr>
        <w:pStyle w:val="Default"/>
        <w:spacing w:line="276" w:lineRule="auto"/>
        <w:rPr>
          <w:sz w:val="22"/>
          <w:szCs w:val="22"/>
        </w:rPr>
      </w:pPr>
      <w:r w:rsidRPr="00735147">
        <w:rPr>
          <w:sz w:val="22"/>
          <w:szCs w:val="22"/>
        </w:rPr>
        <w:lastRenderedPageBreak/>
        <w:t xml:space="preserve">Typically this will require that investigations be carried out at 50 metre intervals and soil samples taken and tested at 0.25 m depth increments. Soils samples taken from above RL 5.0 need not be tested. All trench excavation shall be returned to the trench or removed from site and reburied with two (2) days. Lime shall be mixed with excavated materials as it is extracted. The rate of lime application shall be assessed as excavation proceeds and adjusted as necessary to prevent acid conditions forming. </w:t>
      </w:r>
    </w:p>
    <w:p w14:paraId="1C0EF934" w14:textId="77777777" w:rsidR="00D63DB4" w:rsidRPr="00735147" w:rsidRDefault="00D63DB4" w:rsidP="00D63DB4">
      <w:pPr>
        <w:pStyle w:val="Default"/>
        <w:spacing w:line="276" w:lineRule="auto"/>
        <w:rPr>
          <w:sz w:val="22"/>
          <w:szCs w:val="22"/>
        </w:rPr>
      </w:pPr>
    </w:p>
    <w:p w14:paraId="057B05BA" w14:textId="77777777" w:rsidR="00D63DB4" w:rsidRPr="00735147" w:rsidRDefault="00D63DB4" w:rsidP="00D63DB4">
      <w:pPr>
        <w:rPr>
          <w:rFonts w:ascii="Arial" w:hAnsi="Arial" w:cs="Arial"/>
          <w:sz w:val="22"/>
          <w:szCs w:val="22"/>
        </w:rPr>
      </w:pPr>
      <w:r w:rsidRPr="00735147">
        <w:rPr>
          <w:rFonts w:ascii="Arial" w:hAnsi="Arial" w:cs="Arial"/>
          <w:sz w:val="22"/>
          <w:szCs w:val="22"/>
        </w:rPr>
        <w:t>Any ground water pumped from the excavations with a pH of less than 6 shall be pumped to a holding pond containing granulated lime. Only water with a pH greater than 6 shall be discharges from the pond.</w:t>
      </w:r>
    </w:p>
    <w:p w14:paraId="5B976F22" w14:textId="77777777" w:rsidR="00D63DB4" w:rsidRPr="00735147" w:rsidRDefault="00D63DB4" w:rsidP="00D63DB4">
      <w:pPr>
        <w:pStyle w:val="Default"/>
        <w:spacing w:line="276" w:lineRule="auto"/>
        <w:rPr>
          <w:b/>
          <w:sz w:val="22"/>
          <w:szCs w:val="22"/>
        </w:rPr>
      </w:pPr>
    </w:p>
    <w:p w14:paraId="5B8F5EE4"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Ground Water </w:t>
      </w:r>
    </w:p>
    <w:p w14:paraId="26382E1E" w14:textId="77777777" w:rsidR="00D63DB4" w:rsidRPr="00735147" w:rsidRDefault="00D63DB4" w:rsidP="00D63DB4">
      <w:pPr>
        <w:pStyle w:val="Default"/>
        <w:spacing w:line="276" w:lineRule="auto"/>
        <w:ind w:left="360"/>
        <w:rPr>
          <w:b/>
          <w:szCs w:val="23"/>
        </w:rPr>
      </w:pPr>
    </w:p>
    <w:p w14:paraId="544DEDD8" w14:textId="77777777" w:rsidR="00D63DB4" w:rsidRPr="00735147" w:rsidRDefault="00D63DB4" w:rsidP="00D63DB4">
      <w:pPr>
        <w:pStyle w:val="Default"/>
        <w:spacing w:line="276" w:lineRule="auto"/>
        <w:rPr>
          <w:sz w:val="22"/>
          <w:szCs w:val="22"/>
        </w:rPr>
      </w:pPr>
      <w:r w:rsidRPr="00735147">
        <w:rPr>
          <w:sz w:val="22"/>
          <w:szCs w:val="22"/>
        </w:rPr>
        <w:t xml:space="preserve">Where excessive ground water is encountered in the trench excavation, a variation shall be negotiated to cover dewatering. </w:t>
      </w:r>
    </w:p>
    <w:p w14:paraId="4CAA531B" w14:textId="77777777" w:rsidR="00D63DB4" w:rsidRPr="00735147" w:rsidRDefault="00D63DB4" w:rsidP="00735A3B">
      <w:pPr>
        <w:pStyle w:val="Default"/>
        <w:spacing w:line="276" w:lineRule="auto"/>
        <w:rPr>
          <w:b/>
          <w:szCs w:val="23"/>
        </w:rPr>
      </w:pPr>
      <w:r w:rsidRPr="00735147">
        <w:rPr>
          <w:b/>
          <w:szCs w:val="22"/>
        </w:rPr>
        <w:br/>
      </w:r>
      <w:r w:rsidRPr="00735147">
        <w:rPr>
          <w:b/>
          <w:bCs/>
          <w:szCs w:val="23"/>
        </w:rPr>
        <w:t xml:space="preserve">Backfilling </w:t>
      </w:r>
    </w:p>
    <w:p w14:paraId="3D431245" w14:textId="77777777" w:rsidR="00D63DB4" w:rsidRPr="00735147" w:rsidRDefault="00D63DB4" w:rsidP="00D63DB4">
      <w:pPr>
        <w:pStyle w:val="Default"/>
        <w:spacing w:line="276" w:lineRule="auto"/>
        <w:rPr>
          <w:b/>
          <w:szCs w:val="23"/>
        </w:rPr>
      </w:pPr>
    </w:p>
    <w:p w14:paraId="5120A447" w14:textId="77777777" w:rsidR="00D63DB4" w:rsidRPr="00735147" w:rsidRDefault="00D63DB4" w:rsidP="00D05F0A">
      <w:pPr>
        <w:pStyle w:val="Default"/>
        <w:numPr>
          <w:ilvl w:val="1"/>
          <w:numId w:val="49"/>
        </w:numPr>
        <w:spacing w:line="276" w:lineRule="auto"/>
        <w:rPr>
          <w:b/>
          <w:bCs/>
          <w:sz w:val="22"/>
          <w:szCs w:val="22"/>
        </w:rPr>
      </w:pPr>
      <w:r w:rsidRPr="00735147">
        <w:rPr>
          <w:b/>
          <w:bCs/>
          <w:sz w:val="22"/>
          <w:szCs w:val="22"/>
        </w:rPr>
        <w:t xml:space="preserve">General </w:t>
      </w:r>
    </w:p>
    <w:p w14:paraId="6C4B0F02" w14:textId="77777777" w:rsidR="00D63DB4" w:rsidRPr="00735147" w:rsidRDefault="00D63DB4" w:rsidP="00D63DB4">
      <w:pPr>
        <w:pStyle w:val="Default"/>
        <w:spacing w:line="276" w:lineRule="auto"/>
        <w:rPr>
          <w:sz w:val="22"/>
          <w:szCs w:val="22"/>
        </w:rPr>
      </w:pPr>
    </w:p>
    <w:p w14:paraId="46850C8A" w14:textId="73709BF2" w:rsidR="00D63DB4" w:rsidRPr="006E537A" w:rsidRDefault="00D63DB4" w:rsidP="006E537A">
      <w:pPr>
        <w:pStyle w:val="Default"/>
        <w:spacing w:line="276" w:lineRule="auto"/>
        <w:rPr>
          <w:sz w:val="22"/>
          <w:szCs w:val="22"/>
        </w:rPr>
      </w:pPr>
      <w:r w:rsidRPr="00735147">
        <w:rPr>
          <w:sz w:val="22"/>
          <w:szCs w:val="22"/>
        </w:rPr>
        <w:t>For the purpose of this specification, backfilling material shall consist of all material used in the trench above the bedding and surround material. The Contractor shall ensure that no trench is left unattended unless adequate barriers, fences and night-lights as may be necessary, in the opinion of the Superintendent, are provided for protection. Notwithstanding these requirements the Contractor shall accept full responsibility for any accident arising from the neglect of any necessary precautions.</w:t>
      </w:r>
      <w:r w:rsidR="006E537A">
        <w:rPr>
          <w:sz w:val="22"/>
          <w:szCs w:val="22"/>
        </w:rPr>
        <w:t xml:space="preserve"> </w:t>
      </w:r>
      <w:r w:rsidRPr="006E537A">
        <w:rPr>
          <w:sz w:val="22"/>
          <w:szCs w:val="22"/>
        </w:rPr>
        <w:t>As soon as practicable after inspection and approval of beddings and surround, the remainder of the trench shall be backfilled. Trench backfill material shall be compacted as specified prior to pressure testing of the pipeline.</w:t>
      </w:r>
    </w:p>
    <w:p w14:paraId="793ED9EE" w14:textId="77777777" w:rsidR="00D63DB4" w:rsidRPr="006E537A" w:rsidRDefault="00D63DB4" w:rsidP="00D63DB4">
      <w:pPr>
        <w:pStyle w:val="Default"/>
        <w:spacing w:line="276" w:lineRule="auto"/>
        <w:rPr>
          <w:sz w:val="22"/>
          <w:szCs w:val="22"/>
        </w:rPr>
      </w:pPr>
    </w:p>
    <w:p w14:paraId="316FF308" w14:textId="6A4D4666" w:rsidR="007B5495" w:rsidRPr="00735147" w:rsidRDefault="00D63DB4" w:rsidP="006E537A">
      <w:pPr>
        <w:pStyle w:val="Default"/>
        <w:spacing w:line="276" w:lineRule="auto"/>
        <w:rPr>
          <w:sz w:val="22"/>
          <w:szCs w:val="22"/>
        </w:rPr>
      </w:pPr>
      <w:r w:rsidRPr="006E537A">
        <w:rPr>
          <w:sz w:val="22"/>
          <w:szCs w:val="22"/>
        </w:rPr>
        <w:t>The backfilling shall be placed by approved methods that will ensure the required compaction without damage to the pipes. The required minimum compaction is as follows:</w:t>
      </w:r>
    </w:p>
    <w:p w14:paraId="2ECB3C5E" w14:textId="77777777" w:rsidR="00D63DB4" w:rsidRPr="00735147" w:rsidRDefault="00D63DB4" w:rsidP="00D63DB4">
      <w:pPr>
        <w:pStyle w:val="Default"/>
        <w:spacing w:line="276" w:lineRule="auto"/>
        <w:rPr>
          <w:sz w:val="22"/>
          <w:szCs w:val="22"/>
        </w:rPr>
      </w:pPr>
    </w:p>
    <w:p w14:paraId="45D7C068" w14:textId="77777777" w:rsidR="00D63DB4" w:rsidRPr="00735147" w:rsidRDefault="00D63DB4" w:rsidP="00D63DB4">
      <w:pPr>
        <w:pStyle w:val="Default"/>
        <w:spacing w:line="276" w:lineRule="auto"/>
        <w:rPr>
          <w:sz w:val="22"/>
          <w:szCs w:val="22"/>
        </w:rPr>
      </w:pPr>
    </w:p>
    <w:tbl>
      <w:tblPr>
        <w:tblStyle w:val="TableGrid"/>
        <w:tblW w:w="0" w:type="auto"/>
        <w:tblLook w:val="04A0" w:firstRow="1" w:lastRow="0" w:firstColumn="1" w:lastColumn="0" w:noHBand="0" w:noVBand="1"/>
      </w:tblPr>
      <w:tblGrid>
        <w:gridCol w:w="4361"/>
        <w:gridCol w:w="2268"/>
        <w:gridCol w:w="2614"/>
      </w:tblGrid>
      <w:tr w:rsidR="00D63DB4" w:rsidRPr="00735147" w14:paraId="347E67A6" w14:textId="77777777" w:rsidTr="00D63DB4">
        <w:tc>
          <w:tcPr>
            <w:tcW w:w="4361" w:type="dxa"/>
            <w:vAlign w:val="center"/>
          </w:tcPr>
          <w:p w14:paraId="00FD42F5" w14:textId="77777777" w:rsidR="00D63DB4" w:rsidRPr="00735147" w:rsidRDefault="00D63DB4" w:rsidP="00D63DB4">
            <w:pPr>
              <w:pStyle w:val="Default"/>
              <w:spacing w:line="276" w:lineRule="auto"/>
              <w:jc w:val="center"/>
              <w:rPr>
                <w:sz w:val="22"/>
                <w:szCs w:val="22"/>
              </w:rPr>
            </w:pPr>
            <w:r w:rsidRPr="00735147">
              <w:rPr>
                <w:b/>
                <w:bCs/>
                <w:sz w:val="22"/>
                <w:szCs w:val="22"/>
              </w:rPr>
              <w:t>Location</w:t>
            </w:r>
          </w:p>
        </w:tc>
        <w:tc>
          <w:tcPr>
            <w:tcW w:w="2268" w:type="dxa"/>
            <w:vAlign w:val="center"/>
          </w:tcPr>
          <w:p w14:paraId="0EFE5712" w14:textId="7915E0A1" w:rsidR="00D63DB4" w:rsidRPr="00735147" w:rsidRDefault="00F53128" w:rsidP="00D63DB4">
            <w:pPr>
              <w:pStyle w:val="Default"/>
              <w:spacing w:line="276" w:lineRule="auto"/>
              <w:jc w:val="center"/>
              <w:rPr>
                <w:sz w:val="22"/>
                <w:szCs w:val="22"/>
              </w:rPr>
            </w:pPr>
            <w:r w:rsidRPr="00735147">
              <w:rPr>
                <w:b/>
                <w:bCs/>
                <w:sz w:val="22"/>
                <w:szCs w:val="22"/>
              </w:rPr>
              <w:t>Cohesion less</w:t>
            </w:r>
          </w:p>
          <w:p w14:paraId="4E5F0B81" w14:textId="77777777" w:rsidR="00D63DB4" w:rsidRPr="00735147" w:rsidRDefault="00D63DB4" w:rsidP="00D63DB4">
            <w:pPr>
              <w:pStyle w:val="Default"/>
              <w:spacing w:line="276" w:lineRule="auto"/>
              <w:jc w:val="center"/>
              <w:rPr>
                <w:sz w:val="22"/>
                <w:szCs w:val="22"/>
              </w:rPr>
            </w:pPr>
            <w:r w:rsidRPr="00735147">
              <w:rPr>
                <w:b/>
                <w:bCs/>
                <w:sz w:val="22"/>
                <w:szCs w:val="22"/>
              </w:rPr>
              <w:t>Material Density</w:t>
            </w:r>
          </w:p>
          <w:p w14:paraId="2F494186" w14:textId="77777777" w:rsidR="00D63DB4" w:rsidRPr="00735147" w:rsidRDefault="00D63DB4" w:rsidP="00D63DB4">
            <w:pPr>
              <w:pStyle w:val="Default"/>
              <w:spacing w:line="276" w:lineRule="auto"/>
              <w:jc w:val="center"/>
              <w:rPr>
                <w:sz w:val="22"/>
                <w:szCs w:val="22"/>
              </w:rPr>
            </w:pPr>
            <w:r w:rsidRPr="00735147">
              <w:rPr>
                <w:b/>
                <w:bCs/>
                <w:sz w:val="22"/>
                <w:szCs w:val="22"/>
              </w:rPr>
              <w:t>Index</w:t>
            </w:r>
          </w:p>
        </w:tc>
        <w:tc>
          <w:tcPr>
            <w:tcW w:w="2614" w:type="dxa"/>
            <w:vAlign w:val="center"/>
          </w:tcPr>
          <w:p w14:paraId="286371D2" w14:textId="77777777" w:rsidR="00D63DB4" w:rsidRPr="00735147" w:rsidRDefault="00D63DB4" w:rsidP="00D63DB4">
            <w:pPr>
              <w:pStyle w:val="Default"/>
              <w:spacing w:line="276" w:lineRule="auto"/>
              <w:jc w:val="center"/>
              <w:rPr>
                <w:sz w:val="22"/>
                <w:szCs w:val="22"/>
              </w:rPr>
            </w:pPr>
            <w:r w:rsidRPr="00735147">
              <w:rPr>
                <w:b/>
                <w:bCs/>
                <w:sz w:val="22"/>
                <w:szCs w:val="22"/>
              </w:rPr>
              <w:t>Cohesive Material</w:t>
            </w:r>
          </w:p>
          <w:p w14:paraId="0A124B5A" w14:textId="77777777" w:rsidR="00D63DB4" w:rsidRPr="00735147" w:rsidRDefault="00D63DB4" w:rsidP="00D63DB4">
            <w:pPr>
              <w:pStyle w:val="Default"/>
              <w:spacing w:line="276" w:lineRule="auto"/>
              <w:jc w:val="center"/>
              <w:rPr>
                <w:sz w:val="22"/>
                <w:szCs w:val="22"/>
              </w:rPr>
            </w:pPr>
            <w:r w:rsidRPr="00735147">
              <w:rPr>
                <w:b/>
                <w:bCs/>
                <w:sz w:val="22"/>
                <w:szCs w:val="22"/>
              </w:rPr>
              <w:t>Relative Compaction</w:t>
            </w:r>
          </w:p>
          <w:p w14:paraId="7AE168CD" w14:textId="77777777" w:rsidR="00D63DB4" w:rsidRPr="00735147" w:rsidRDefault="00D63DB4" w:rsidP="00D63DB4">
            <w:pPr>
              <w:pStyle w:val="Default"/>
              <w:spacing w:line="276" w:lineRule="auto"/>
              <w:jc w:val="center"/>
              <w:rPr>
                <w:sz w:val="22"/>
                <w:szCs w:val="22"/>
              </w:rPr>
            </w:pPr>
            <w:r w:rsidRPr="00735147">
              <w:rPr>
                <w:b/>
                <w:bCs/>
                <w:sz w:val="22"/>
                <w:szCs w:val="22"/>
              </w:rPr>
              <w:t>(Modified)</w:t>
            </w:r>
          </w:p>
        </w:tc>
      </w:tr>
      <w:tr w:rsidR="00D63DB4" w:rsidRPr="00735147" w14:paraId="62F449F8" w14:textId="77777777" w:rsidTr="00D63DB4">
        <w:trPr>
          <w:trHeight w:val="567"/>
        </w:trPr>
        <w:tc>
          <w:tcPr>
            <w:tcW w:w="4361" w:type="dxa"/>
            <w:vAlign w:val="center"/>
          </w:tcPr>
          <w:p w14:paraId="705B29C9" w14:textId="77777777" w:rsidR="00D63DB4" w:rsidRPr="00735147" w:rsidRDefault="00D63DB4" w:rsidP="00D63DB4">
            <w:pPr>
              <w:pStyle w:val="Default"/>
              <w:spacing w:line="276" w:lineRule="auto"/>
              <w:jc w:val="center"/>
              <w:rPr>
                <w:sz w:val="22"/>
                <w:szCs w:val="22"/>
              </w:rPr>
            </w:pPr>
            <w:r w:rsidRPr="00735147">
              <w:rPr>
                <w:b/>
                <w:bCs/>
                <w:sz w:val="22"/>
                <w:szCs w:val="22"/>
              </w:rPr>
              <w:t>Bottom of Trenches</w:t>
            </w:r>
          </w:p>
        </w:tc>
        <w:tc>
          <w:tcPr>
            <w:tcW w:w="2268" w:type="dxa"/>
            <w:vAlign w:val="center"/>
          </w:tcPr>
          <w:p w14:paraId="745F0618" w14:textId="77777777" w:rsidR="00D63DB4" w:rsidRPr="00735147" w:rsidRDefault="00D63DB4" w:rsidP="00D63DB4">
            <w:pPr>
              <w:pStyle w:val="Default"/>
              <w:spacing w:line="276" w:lineRule="auto"/>
              <w:jc w:val="center"/>
              <w:rPr>
                <w:sz w:val="22"/>
                <w:szCs w:val="22"/>
              </w:rPr>
            </w:pPr>
            <w:r w:rsidRPr="00735147">
              <w:rPr>
                <w:sz w:val="22"/>
                <w:szCs w:val="22"/>
              </w:rPr>
              <w:t>70%</w:t>
            </w:r>
          </w:p>
        </w:tc>
        <w:tc>
          <w:tcPr>
            <w:tcW w:w="2614" w:type="dxa"/>
            <w:vAlign w:val="center"/>
          </w:tcPr>
          <w:p w14:paraId="7C79AD24" w14:textId="77777777" w:rsidR="00D63DB4" w:rsidRPr="00735147" w:rsidRDefault="00D63DB4" w:rsidP="00D63DB4">
            <w:pPr>
              <w:pStyle w:val="Default"/>
              <w:spacing w:line="276" w:lineRule="auto"/>
              <w:jc w:val="center"/>
              <w:rPr>
                <w:sz w:val="22"/>
                <w:szCs w:val="22"/>
              </w:rPr>
            </w:pPr>
            <w:r w:rsidRPr="00735147">
              <w:rPr>
                <w:sz w:val="22"/>
                <w:szCs w:val="22"/>
              </w:rPr>
              <w:t>90%</w:t>
            </w:r>
          </w:p>
        </w:tc>
      </w:tr>
      <w:tr w:rsidR="00D63DB4" w:rsidRPr="00735147" w14:paraId="6919AD51" w14:textId="77777777" w:rsidTr="00D63DB4">
        <w:trPr>
          <w:trHeight w:val="567"/>
        </w:trPr>
        <w:tc>
          <w:tcPr>
            <w:tcW w:w="4361" w:type="dxa"/>
            <w:vAlign w:val="center"/>
          </w:tcPr>
          <w:p w14:paraId="50C68DBA" w14:textId="77777777" w:rsidR="00D63DB4" w:rsidRPr="00735147" w:rsidRDefault="00D63DB4" w:rsidP="00D63DB4">
            <w:pPr>
              <w:pStyle w:val="Default"/>
              <w:spacing w:line="276" w:lineRule="auto"/>
              <w:jc w:val="center"/>
              <w:rPr>
                <w:sz w:val="22"/>
                <w:szCs w:val="22"/>
              </w:rPr>
            </w:pPr>
            <w:r w:rsidRPr="00735147">
              <w:rPr>
                <w:b/>
                <w:bCs/>
                <w:sz w:val="22"/>
                <w:szCs w:val="22"/>
              </w:rPr>
              <w:t>Bedding Material</w:t>
            </w:r>
          </w:p>
        </w:tc>
        <w:tc>
          <w:tcPr>
            <w:tcW w:w="2268" w:type="dxa"/>
            <w:vAlign w:val="center"/>
          </w:tcPr>
          <w:p w14:paraId="6C380238" w14:textId="77777777" w:rsidR="00D63DB4" w:rsidRPr="00735147" w:rsidRDefault="00D63DB4" w:rsidP="00D63DB4">
            <w:pPr>
              <w:pStyle w:val="Default"/>
              <w:spacing w:line="276" w:lineRule="auto"/>
              <w:jc w:val="center"/>
              <w:rPr>
                <w:sz w:val="22"/>
                <w:szCs w:val="22"/>
              </w:rPr>
            </w:pPr>
            <w:r w:rsidRPr="00735147">
              <w:rPr>
                <w:sz w:val="22"/>
                <w:szCs w:val="22"/>
              </w:rPr>
              <w:t>70%</w:t>
            </w:r>
          </w:p>
        </w:tc>
        <w:tc>
          <w:tcPr>
            <w:tcW w:w="2614" w:type="dxa"/>
            <w:vAlign w:val="center"/>
          </w:tcPr>
          <w:p w14:paraId="3BB9FC87" w14:textId="77777777" w:rsidR="00D63DB4" w:rsidRPr="00735147" w:rsidRDefault="00D63DB4" w:rsidP="00D63DB4">
            <w:pPr>
              <w:pStyle w:val="Default"/>
              <w:spacing w:line="276" w:lineRule="auto"/>
              <w:jc w:val="center"/>
              <w:rPr>
                <w:sz w:val="22"/>
                <w:szCs w:val="22"/>
              </w:rPr>
            </w:pPr>
            <w:r w:rsidRPr="00735147">
              <w:rPr>
                <w:sz w:val="22"/>
                <w:szCs w:val="22"/>
              </w:rPr>
              <w:t>90%</w:t>
            </w:r>
          </w:p>
        </w:tc>
      </w:tr>
      <w:tr w:rsidR="00D63DB4" w:rsidRPr="00735147" w14:paraId="47873C75" w14:textId="77777777" w:rsidTr="00D63DB4">
        <w:trPr>
          <w:trHeight w:val="567"/>
        </w:trPr>
        <w:tc>
          <w:tcPr>
            <w:tcW w:w="4361" w:type="dxa"/>
            <w:vAlign w:val="center"/>
          </w:tcPr>
          <w:p w14:paraId="191AFA4F" w14:textId="77777777" w:rsidR="00D63DB4" w:rsidRPr="00735147" w:rsidRDefault="00D63DB4" w:rsidP="00D63DB4">
            <w:pPr>
              <w:pStyle w:val="Default"/>
              <w:spacing w:line="276" w:lineRule="auto"/>
              <w:jc w:val="center"/>
              <w:rPr>
                <w:sz w:val="22"/>
                <w:szCs w:val="22"/>
              </w:rPr>
            </w:pPr>
            <w:r w:rsidRPr="00735147">
              <w:rPr>
                <w:b/>
                <w:bCs/>
                <w:sz w:val="22"/>
                <w:szCs w:val="22"/>
              </w:rPr>
              <w:t>Trench Backfill in Road and Paved Areas</w:t>
            </w:r>
          </w:p>
        </w:tc>
        <w:tc>
          <w:tcPr>
            <w:tcW w:w="2268" w:type="dxa"/>
            <w:vAlign w:val="center"/>
          </w:tcPr>
          <w:p w14:paraId="3B01622B" w14:textId="77777777" w:rsidR="00D63DB4" w:rsidRPr="00735147" w:rsidRDefault="00D63DB4" w:rsidP="00D63DB4">
            <w:pPr>
              <w:pStyle w:val="Default"/>
              <w:spacing w:line="276" w:lineRule="auto"/>
              <w:jc w:val="center"/>
              <w:rPr>
                <w:sz w:val="22"/>
                <w:szCs w:val="22"/>
              </w:rPr>
            </w:pPr>
          </w:p>
        </w:tc>
        <w:tc>
          <w:tcPr>
            <w:tcW w:w="2614" w:type="dxa"/>
            <w:vAlign w:val="center"/>
          </w:tcPr>
          <w:p w14:paraId="3F1FF1AC" w14:textId="77777777" w:rsidR="00D63DB4" w:rsidRPr="00735147" w:rsidRDefault="00D63DB4" w:rsidP="00D63DB4">
            <w:pPr>
              <w:pStyle w:val="Default"/>
              <w:spacing w:line="276" w:lineRule="auto"/>
              <w:jc w:val="center"/>
              <w:rPr>
                <w:sz w:val="22"/>
                <w:szCs w:val="22"/>
              </w:rPr>
            </w:pPr>
          </w:p>
        </w:tc>
      </w:tr>
      <w:tr w:rsidR="00D63DB4" w:rsidRPr="00735147" w14:paraId="3FB6A4FF" w14:textId="77777777" w:rsidTr="00D63DB4">
        <w:trPr>
          <w:trHeight w:val="567"/>
        </w:trPr>
        <w:tc>
          <w:tcPr>
            <w:tcW w:w="4361" w:type="dxa"/>
            <w:vAlign w:val="center"/>
          </w:tcPr>
          <w:p w14:paraId="2A2740B4" w14:textId="77777777" w:rsidR="00D63DB4" w:rsidRPr="00735147" w:rsidRDefault="00D63DB4" w:rsidP="00D63DB4">
            <w:pPr>
              <w:pStyle w:val="Default"/>
              <w:spacing w:line="276" w:lineRule="auto"/>
              <w:jc w:val="center"/>
              <w:rPr>
                <w:sz w:val="22"/>
                <w:szCs w:val="22"/>
              </w:rPr>
            </w:pPr>
            <w:r w:rsidRPr="00735147">
              <w:rPr>
                <w:sz w:val="22"/>
                <w:szCs w:val="22"/>
              </w:rPr>
              <w:t>(a) Backfill material to 0.5m depth below sub-grade</w:t>
            </w:r>
          </w:p>
        </w:tc>
        <w:tc>
          <w:tcPr>
            <w:tcW w:w="2268" w:type="dxa"/>
            <w:vAlign w:val="center"/>
          </w:tcPr>
          <w:p w14:paraId="3EE9F7F5" w14:textId="77777777" w:rsidR="00D63DB4" w:rsidRPr="00735147" w:rsidRDefault="00D63DB4" w:rsidP="00D63DB4">
            <w:pPr>
              <w:pStyle w:val="Default"/>
              <w:spacing w:line="276" w:lineRule="auto"/>
              <w:jc w:val="center"/>
              <w:rPr>
                <w:sz w:val="22"/>
                <w:szCs w:val="22"/>
              </w:rPr>
            </w:pPr>
            <w:r w:rsidRPr="00735147">
              <w:rPr>
                <w:sz w:val="22"/>
                <w:szCs w:val="22"/>
              </w:rPr>
              <w:t>70%</w:t>
            </w:r>
          </w:p>
        </w:tc>
        <w:tc>
          <w:tcPr>
            <w:tcW w:w="2614" w:type="dxa"/>
            <w:vAlign w:val="center"/>
          </w:tcPr>
          <w:p w14:paraId="30DA3F2E" w14:textId="77777777" w:rsidR="00D63DB4" w:rsidRPr="00735147" w:rsidRDefault="00D63DB4" w:rsidP="00D63DB4">
            <w:pPr>
              <w:pStyle w:val="Default"/>
              <w:spacing w:line="276" w:lineRule="auto"/>
              <w:jc w:val="center"/>
              <w:rPr>
                <w:sz w:val="22"/>
                <w:szCs w:val="22"/>
              </w:rPr>
            </w:pPr>
            <w:r w:rsidRPr="00735147">
              <w:rPr>
                <w:sz w:val="22"/>
                <w:szCs w:val="22"/>
              </w:rPr>
              <w:t>90%</w:t>
            </w:r>
          </w:p>
        </w:tc>
      </w:tr>
      <w:tr w:rsidR="00D63DB4" w:rsidRPr="00735147" w14:paraId="1549163D" w14:textId="77777777" w:rsidTr="00D63DB4">
        <w:trPr>
          <w:trHeight w:val="567"/>
        </w:trPr>
        <w:tc>
          <w:tcPr>
            <w:tcW w:w="4361" w:type="dxa"/>
            <w:vAlign w:val="center"/>
          </w:tcPr>
          <w:p w14:paraId="5CE4A9F2" w14:textId="77777777" w:rsidR="00D63DB4" w:rsidRPr="00735147" w:rsidRDefault="00D63DB4" w:rsidP="00D63DB4">
            <w:pPr>
              <w:pStyle w:val="Default"/>
              <w:spacing w:line="276" w:lineRule="auto"/>
              <w:jc w:val="center"/>
              <w:rPr>
                <w:sz w:val="22"/>
                <w:szCs w:val="22"/>
              </w:rPr>
            </w:pPr>
            <w:r w:rsidRPr="00735147">
              <w:rPr>
                <w:sz w:val="22"/>
                <w:szCs w:val="22"/>
              </w:rPr>
              <w:t>(b) Backfill material within 0.5m</w:t>
            </w:r>
          </w:p>
          <w:p w14:paraId="4B58848D" w14:textId="77777777" w:rsidR="00D63DB4" w:rsidRPr="00735147" w:rsidRDefault="00D63DB4" w:rsidP="00D63DB4">
            <w:pPr>
              <w:pStyle w:val="Default"/>
              <w:spacing w:line="276" w:lineRule="auto"/>
              <w:jc w:val="center"/>
              <w:rPr>
                <w:sz w:val="22"/>
                <w:szCs w:val="22"/>
              </w:rPr>
            </w:pPr>
            <w:r w:rsidRPr="00735147">
              <w:rPr>
                <w:sz w:val="22"/>
                <w:szCs w:val="22"/>
              </w:rPr>
              <w:t>below the sub-grade</w:t>
            </w:r>
          </w:p>
        </w:tc>
        <w:tc>
          <w:tcPr>
            <w:tcW w:w="2268" w:type="dxa"/>
            <w:vAlign w:val="center"/>
          </w:tcPr>
          <w:p w14:paraId="1DE1F4AF" w14:textId="77777777" w:rsidR="00D63DB4" w:rsidRPr="00735147" w:rsidRDefault="00D63DB4" w:rsidP="00D63DB4">
            <w:pPr>
              <w:pStyle w:val="Default"/>
              <w:spacing w:line="276" w:lineRule="auto"/>
              <w:jc w:val="center"/>
              <w:rPr>
                <w:sz w:val="22"/>
                <w:szCs w:val="22"/>
              </w:rPr>
            </w:pPr>
            <w:r w:rsidRPr="00735147">
              <w:rPr>
                <w:sz w:val="22"/>
                <w:szCs w:val="22"/>
              </w:rPr>
              <w:t>80%</w:t>
            </w:r>
          </w:p>
        </w:tc>
        <w:tc>
          <w:tcPr>
            <w:tcW w:w="2614" w:type="dxa"/>
            <w:vAlign w:val="center"/>
          </w:tcPr>
          <w:p w14:paraId="0074A0CA" w14:textId="77777777" w:rsidR="00D63DB4" w:rsidRPr="00735147" w:rsidRDefault="00D63DB4" w:rsidP="00D63DB4">
            <w:pPr>
              <w:pStyle w:val="Default"/>
              <w:spacing w:line="276" w:lineRule="auto"/>
              <w:jc w:val="center"/>
              <w:rPr>
                <w:sz w:val="22"/>
                <w:szCs w:val="22"/>
              </w:rPr>
            </w:pPr>
            <w:r w:rsidRPr="00735147">
              <w:rPr>
                <w:sz w:val="22"/>
                <w:szCs w:val="22"/>
              </w:rPr>
              <w:t>95%</w:t>
            </w:r>
          </w:p>
        </w:tc>
      </w:tr>
      <w:tr w:rsidR="00D63DB4" w:rsidRPr="00735147" w14:paraId="4ABD2AA5" w14:textId="77777777" w:rsidTr="00D63DB4">
        <w:trPr>
          <w:trHeight w:val="567"/>
        </w:trPr>
        <w:tc>
          <w:tcPr>
            <w:tcW w:w="4361" w:type="dxa"/>
            <w:vAlign w:val="center"/>
          </w:tcPr>
          <w:p w14:paraId="2FE6E61F" w14:textId="77777777" w:rsidR="00D63DB4" w:rsidRPr="00735147" w:rsidRDefault="00D63DB4" w:rsidP="00D63DB4">
            <w:pPr>
              <w:pStyle w:val="Default"/>
              <w:spacing w:line="276" w:lineRule="auto"/>
              <w:jc w:val="center"/>
              <w:rPr>
                <w:sz w:val="22"/>
                <w:szCs w:val="22"/>
              </w:rPr>
            </w:pPr>
            <w:r w:rsidRPr="00735147">
              <w:rPr>
                <w:b/>
                <w:bCs/>
                <w:sz w:val="22"/>
                <w:szCs w:val="22"/>
              </w:rPr>
              <w:t>Trench Backfill in Unpaved Areas</w:t>
            </w:r>
          </w:p>
        </w:tc>
        <w:tc>
          <w:tcPr>
            <w:tcW w:w="2268" w:type="dxa"/>
            <w:vAlign w:val="center"/>
          </w:tcPr>
          <w:p w14:paraId="48170EF0" w14:textId="77777777" w:rsidR="00D63DB4" w:rsidRPr="00735147" w:rsidRDefault="00D63DB4" w:rsidP="00D63DB4">
            <w:pPr>
              <w:pStyle w:val="Default"/>
              <w:spacing w:line="276" w:lineRule="auto"/>
              <w:jc w:val="center"/>
              <w:rPr>
                <w:sz w:val="22"/>
                <w:szCs w:val="22"/>
              </w:rPr>
            </w:pPr>
          </w:p>
        </w:tc>
        <w:tc>
          <w:tcPr>
            <w:tcW w:w="2614" w:type="dxa"/>
            <w:vAlign w:val="center"/>
          </w:tcPr>
          <w:p w14:paraId="37A4DCF3" w14:textId="77777777" w:rsidR="00D63DB4" w:rsidRPr="00735147" w:rsidRDefault="00D63DB4" w:rsidP="00D63DB4">
            <w:pPr>
              <w:pStyle w:val="Default"/>
              <w:spacing w:line="276" w:lineRule="auto"/>
              <w:jc w:val="center"/>
              <w:rPr>
                <w:sz w:val="22"/>
                <w:szCs w:val="22"/>
              </w:rPr>
            </w:pPr>
          </w:p>
        </w:tc>
      </w:tr>
      <w:tr w:rsidR="00D63DB4" w:rsidRPr="00735147" w14:paraId="2B12749C" w14:textId="77777777" w:rsidTr="00D63DB4">
        <w:trPr>
          <w:trHeight w:val="567"/>
        </w:trPr>
        <w:tc>
          <w:tcPr>
            <w:tcW w:w="4361" w:type="dxa"/>
            <w:vAlign w:val="center"/>
          </w:tcPr>
          <w:p w14:paraId="5619EA03" w14:textId="77777777" w:rsidR="00D63DB4" w:rsidRPr="00735147" w:rsidRDefault="00D63DB4" w:rsidP="00D63DB4">
            <w:pPr>
              <w:pStyle w:val="Default"/>
              <w:spacing w:line="276" w:lineRule="auto"/>
              <w:jc w:val="center"/>
              <w:rPr>
                <w:sz w:val="22"/>
                <w:szCs w:val="22"/>
              </w:rPr>
            </w:pPr>
            <w:r w:rsidRPr="00735147">
              <w:rPr>
                <w:sz w:val="22"/>
                <w:szCs w:val="22"/>
              </w:rPr>
              <w:t>(a) From 100mm below finished</w:t>
            </w:r>
          </w:p>
          <w:p w14:paraId="3B334869" w14:textId="77777777" w:rsidR="00D63DB4" w:rsidRPr="00735147" w:rsidRDefault="00D63DB4" w:rsidP="00D63DB4">
            <w:pPr>
              <w:pStyle w:val="Default"/>
              <w:spacing w:line="276" w:lineRule="auto"/>
              <w:jc w:val="center"/>
              <w:rPr>
                <w:sz w:val="22"/>
                <w:szCs w:val="22"/>
              </w:rPr>
            </w:pPr>
            <w:r w:rsidRPr="00735147">
              <w:rPr>
                <w:sz w:val="22"/>
                <w:szCs w:val="22"/>
              </w:rPr>
              <w:t>surface level to top of bedding material</w:t>
            </w:r>
          </w:p>
        </w:tc>
        <w:tc>
          <w:tcPr>
            <w:tcW w:w="2268" w:type="dxa"/>
            <w:vAlign w:val="center"/>
          </w:tcPr>
          <w:p w14:paraId="396DBD63" w14:textId="77777777" w:rsidR="00D63DB4" w:rsidRPr="00735147" w:rsidRDefault="00D63DB4" w:rsidP="00D63DB4">
            <w:pPr>
              <w:pStyle w:val="Default"/>
              <w:spacing w:line="276" w:lineRule="auto"/>
              <w:jc w:val="center"/>
              <w:rPr>
                <w:sz w:val="22"/>
                <w:szCs w:val="22"/>
              </w:rPr>
            </w:pPr>
            <w:r w:rsidRPr="00735147">
              <w:rPr>
                <w:sz w:val="22"/>
                <w:szCs w:val="22"/>
              </w:rPr>
              <w:t>60%</w:t>
            </w:r>
          </w:p>
        </w:tc>
        <w:tc>
          <w:tcPr>
            <w:tcW w:w="2614" w:type="dxa"/>
            <w:vAlign w:val="center"/>
          </w:tcPr>
          <w:p w14:paraId="42073F41" w14:textId="77777777" w:rsidR="00D63DB4" w:rsidRPr="00735147" w:rsidRDefault="00D63DB4" w:rsidP="00D63DB4">
            <w:pPr>
              <w:pStyle w:val="Default"/>
              <w:spacing w:line="276" w:lineRule="auto"/>
              <w:jc w:val="center"/>
              <w:rPr>
                <w:sz w:val="22"/>
                <w:szCs w:val="22"/>
              </w:rPr>
            </w:pPr>
            <w:r w:rsidRPr="00735147">
              <w:rPr>
                <w:sz w:val="22"/>
                <w:szCs w:val="22"/>
              </w:rPr>
              <w:t>85%</w:t>
            </w:r>
          </w:p>
        </w:tc>
      </w:tr>
    </w:tbl>
    <w:p w14:paraId="7E104FE5" w14:textId="77777777" w:rsidR="00D63DB4" w:rsidRPr="00735147" w:rsidRDefault="00D63DB4" w:rsidP="00D63DB4">
      <w:pPr>
        <w:pStyle w:val="Default"/>
        <w:spacing w:line="276" w:lineRule="auto"/>
        <w:rPr>
          <w:sz w:val="22"/>
          <w:szCs w:val="22"/>
        </w:rPr>
      </w:pPr>
    </w:p>
    <w:p w14:paraId="52D6127B" w14:textId="77777777" w:rsidR="00D63DB4" w:rsidRPr="00735147" w:rsidRDefault="00D63DB4" w:rsidP="00D63DB4">
      <w:pPr>
        <w:pStyle w:val="Default"/>
        <w:spacing w:line="276" w:lineRule="auto"/>
        <w:rPr>
          <w:sz w:val="22"/>
          <w:szCs w:val="22"/>
        </w:rPr>
      </w:pPr>
      <w:r w:rsidRPr="00735147">
        <w:rPr>
          <w:sz w:val="22"/>
          <w:szCs w:val="22"/>
        </w:rPr>
        <w:t xml:space="preserve">Excavated material not required for backfilling shall remain the property of the Principal who reserves the right to direct its disposal off site to a place or places within a 10 km radius of the site works. Alternatively the Superintendent may allow the Contractor to dispose of such material at a location of the Contractor’s choosing at the Contractor’s expense. </w:t>
      </w:r>
    </w:p>
    <w:p w14:paraId="798FD01F" w14:textId="77777777" w:rsidR="00D63DB4" w:rsidRPr="00735147" w:rsidRDefault="00D63DB4" w:rsidP="00D63DB4">
      <w:pPr>
        <w:pStyle w:val="Default"/>
        <w:spacing w:line="276" w:lineRule="auto"/>
        <w:rPr>
          <w:sz w:val="22"/>
          <w:szCs w:val="22"/>
        </w:rPr>
      </w:pPr>
    </w:p>
    <w:p w14:paraId="1D30347E" w14:textId="77777777" w:rsidR="00D63DB4" w:rsidRPr="00735147" w:rsidRDefault="00D63DB4" w:rsidP="00D63DB4">
      <w:pPr>
        <w:pStyle w:val="Default"/>
        <w:spacing w:line="276" w:lineRule="auto"/>
        <w:rPr>
          <w:b/>
          <w:bCs/>
          <w:sz w:val="22"/>
          <w:szCs w:val="22"/>
        </w:rPr>
      </w:pPr>
      <w:r w:rsidRPr="00735147">
        <w:rPr>
          <w:b/>
          <w:bCs/>
          <w:sz w:val="22"/>
          <w:szCs w:val="22"/>
        </w:rPr>
        <w:t>35.2</w:t>
      </w:r>
      <w:r w:rsidRPr="00735147">
        <w:rPr>
          <w:b/>
          <w:bCs/>
          <w:sz w:val="22"/>
          <w:szCs w:val="22"/>
        </w:rPr>
        <w:tab/>
        <w:t xml:space="preserve">Trenches in Footpaths </w:t>
      </w:r>
    </w:p>
    <w:p w14:paraId="5D5A89BB" w14:textId="77777777" w:rsidR="00D63DB4" w:rsidRPr="00735147" w:rsidRDefault="00D63DB4" w:rsidP="00D63DB4">
      <w:pPr>
        <w:pStyle w:val="Default"/>
        <w:spacing w:line="276" w:lineRule="auto"/>
        <w:rPr>
          <w:b/>
          <w:bCs/>
          <w:sz w:val="22"/>
          <w:szCs w:val="22"/>
        </w:rPr>
      </w:pPr>
    </w:p>
    <w:p w14:paraId="7562C178" w14:textId="77777777" w:rsidR="00D63DB4" w:rsidRPr="00735147" w:rsidRDefault="00D63DB4" w:rsidP="00D63DB4">
      <w:pPr>
        <w:pStyle w:val="Default"/>
        <w:spacing w:line="276" w:lineRule="auto"/>
        <w:rPr>
          <w:sz w:val="22"/>
          <w:szCs w:val="22"/>
        </w:rPr>
      </w:pPr>
      <w:r w:rsidRPr="00735147">
        <w:rPr>
          <w:sz w:val="22"/>
          <w:szCs w:val="22"/>
        </w:rPr>
        <w:t xml:space="preserve">Trenches in footpaths and in areas other than in road pavements shall be backfilled with material excavated from the trench provided it is free from rocks larger than 150 mm diameter and from lumps which may prevent adequate consolidation. </w:t>
      </w:r>
    </w:p>
    <w:p w14:paraId="68A50011" w14:textId="77777777" w:rsidR="00D63DB4" w:rsidRPr="00735147" w:rsidRDefault="00D63DB4" w:rsidP="00D63DB4">
      <w:pPr>
        <w:pStyle w:val="Default"/>
        <w:spacing w:line="276" w:lineRule="auto"/>
        <w:rPr>
          <w:sz w:val="22"/>
          <w:szCs w:val="22"/>
        </w:rPr>
      </w:pPr>
    </w:p>
    <w:p w14:paraId="1D008689" w14:textId="77777777" w:rsidR="00D63DB4" w:rsidRPr="00735147" w:rsidRDefault="00D63DB4" w:rsidP="00D63DB4">
      <w:pPr>
        <w:pStyle w:val="Default"/>
        <w:spacing w:line="276" w:lineRule="auto"/>
        <w:rPr>
          <w:sz w:val="22"/>
          <w:szCs w:val="22"/>
        </w:rPr>
      </w:pPr>
      <w:r w:rsidRPr="00735147">
        <w:rPr>
          <w:sz w:val="22"/>
          <w:szCs w:val="22"/>
        </w:rPr>
        <w:t xml:space="preserve">Where ordered by the Superintendent, or where shown on the drawings, the trench shall be backfilled with “Imported Backfill” material. </w:t>
      </w:r>
    </w:p>
    <w:p w14:paraId="38360100" w14:textId="77777777" w:rsidR="00D63DB4" w:rsidRPr="00735147" w:rsidRDefault="00D63DB4" w:rsidP="00D63DB4">
      <w:pPr>
        <w:pStyle w:val="Default"/>
        <w:spacing w:line="276" w:lineRule="auto"/>
        <w:rPr>
          <w:sz w:val="22"/>
          <w:szCs w:val="22"/>
        </w:rPr>
      </w:pPr>
    </w:p>
    <w:p w14:paraId="0AD11E91" w14:textId="77777777" w:rsidR="00D63DB4" w:rsidRPr="00735147" w:rsidRDefault="00D63DB4" w:rsidP="00D63DB4">
      <w:pPr>
        <w:pStyle w:val="Default"/>
        <w:spacing w:line="276" w:lineRule="auto"/>
        <w:rPr>
          <w:sz w:val="22"/>
          <w:szCs w:val="22"/>
        </w:rPr>
      </w:pPr>
      <w:r w:rsidRPr="00735147">
        <w:rPr>
          <w:sz w:val="22"/>
          <w:szCs w:val="22"/>
        </w:rPr>
        <w:t xml:space="preserve">All backfilling shall be compacted to 95% maximum dry density as determined by Test 5.1.1 of AS 1289 (Standard Compaction). </w:t>
      </w:r>
    </w:p>
    <w:p w14:paraId="138E51AF" w14:textId="77777777" w:rsidR="00D63DB4" w:rsidRPr="00735147" w:rsidRDefault="00D63DB4" w:rsidP="00D63DB4">
      <w:pPr>
        <w:pStyle w:val="Default"/>
        <w:spacing w:line="276" w:lineRule="auto"/>
        <w:rPr>
          <w:sz w:val="22"/>
          <w:szCs w:val="22"/>
        </w:rPr>
      </w:pPr>
    </w:p>
    <w:p w14:paraId="55E0521B" w14:textId="77777777" w:rsidR="00D63DB4" w:rsidRPr="00735147" w:rsidRDefault="00D63DB4" w:rsidP="00D63DB4">
      <w:pPr>
        <w:pStyle w:val="Default"/>
        <w:spacing w:line="276" w:lineRule="auto"/>
        <w:rPr>
          <w:b/>
          <w:bCs/>
          <w:sz w:val="22"/>
          <w:szCs w:val="22"/>
        </w:rPr>
      </w:pPr>
      <w:r w:rsidRPr="00735147">
        <w:rPr>
          <w:b/>
          <w:bCs/>
          <w:sz w:val="22"/>
          <w:szCs w:val="22"/>
        </w:rPr>
        <w:t>35.3</w:t>
      </w:r>
      <w:r w:rsidRPr="00735147">
        <w:rPr>
          <w:b/>
          <w:bCs/>
          <w:sz w:val="22"/>
          <w:szCs w:val="22"/>
        </w:rPr>
        <w:tab/>
        <w:t xml:space="preserve">Trenches in Road Pavements </w:t>
      </w:r>
    </w:p>
    <w:p w14:paraId="19BAC41B" w14:textId="77777777" w:rsidR="00D63DB4" w:rsidRPr="00735147" w:rsidRDefault="00D63DB4" w:rsidP="00D63DB4">
      <w:pPr>
        <w:pStyle w:val="Default"/>
        <w:spacing w:line="276" w:lineRule="auto"/>
        <w:rPr>
          <w:sz w:val="22"/>
          <w:szCs w:val="22"/>
        </w:rPr>
      </w:pPr>
    </w:p>
    <w:p w14:paraId="2D0201AC" w14:textId="77777777" w:rsidR="00D63DB4" w:rsidRPr="00735147" w:rsidRDefault="00D63DB4" w:rsidP="00D63DB4">
      <w:pPr>
        <w:pStyle w:val="Default"/>
        <w:spacing w:line="276" w:lineRule="auto"/>
        <w:rPr>
          <w:sz w:val="22"/>
          <w:szCs w:val="22"/>
        </w:rPr>
      </w:pPr>
      <w:r w:rsidRPr="00735147">
        <w:rPr>
          <w:sz w:val="22"/>
          <w:szCs w:val="22"/>
        </w:rPr>
        <w:t xml:space="preserve">Trenches in road pavements (including sealed road shoulders) shall be backfilled to road sub grade level or a minimum of 350 mm below the level of the existing sealed pavement (or shoulder), whichever is the deeper, with road sub-base material, or better, approved by the superintendent and compacted to 95% relative dry density as determined by Test 5.1.1 of AS 1289 (Standard Compaction). </w:t>
      </w:r>
    </w:p>
    <w:p w14:paraId="4106F05C" w14:textId="77777777" w:rsidR="00D63DB4" w:rsidRPr="00735147" w:rsidRDefault="00D63DB4" w:rsidP="00D63DB4">
      <w:pPr>
        <w:pStyle w:val="Default"/>
        <w:spacing w:line="276" w:lineRule="auto"/>
        <w:rPr>
          <w:sz w:val="22"/>
          <w:szCs w:val="22"/>
        </w:rPr>
      </w:pPr>
    </w:p>
    <w:p w14:paraId="423FE133" w14:textId="77777777" w:rsidR="00D63DB4" w:rsidRPr="00735147" w:rsidRDefault="00D63DB4" w:rsidP="00D63DB4">
      <w:pPr>
        <w:pStyle w:val="Default"/>
        <w:spacing w:line="276" w:lineRule="auto"/>
        <w:rPr>
          <w:sz w:val="22"/>
          <w:szCs w:val="22"/>
        </w:rPr>
      </w:pPr>
      <w:r w:rsidRPr="00735147">
        <w:rPr>
          <w:sz w:val="22"/>
          <w:szCs w:val="22"/>
        </w:rPr>
        <w:t xml:space="preserve">The backfill above this level to 20 mm below the existing surface shall be road base gravel (Type 2.3 or better) compacted in 150 mm layers to 100% maximum dry density as determined by Test 5.1.1 of AS 1289 (Standard Compaction). </w:t>
      </w:r>
    </w:p>
    <w:p w14:paraId="27AF2AF5" w14:textId="77777777" w:rsidR="00AB4A87" w:rsidRPr="00735147" w:rsidRDefault="00AB4A87" w:rsidP="00D63DB4">
      <w:pPr>
        <w:pStyle w:val="Default"/>
        <w:spacing w:line="276" w:lineRule="auto"/>
        <w:rPr>
          <w:sz w:val="22"/>
          <w:szCs w:val="22"/>
        </w:rPr>
      </w:pPr>
    </w:p>
    <w:p w14:paraId="060FD326" w14:textId="77777777" w:rsidR="00D63DB4" w:rsidRPr="00735147" w:rsidRDefault="00D63DB4" w:rsidP="00D63DB4">
      <w:pPr>
        <w:pStyle w:val="Default"/>
        <w:spacing w:line="276" w:lineRule="auto"/>
        <w:rPr>
          <w:sz w:val="22"/>
          <w:szCs w:val="22"/>
        </w:rPr>
      </w:pPr>
    </w:p>
    <w:p w14:paraId="2823F9A0" w14:textId="77777777" w:rsidR="00D63DB4" w:rsidRPr="00735147" w:rsidRDefault="00D63DB4" w:rsidP="00D63DB4">
      <w:pPr>
        <w:pStyle w:val="Default"/>
        <w:spacing w:line="276" w:lineRule="auto"/>
        <w:rPr>
          <w:b/>
          <w:bCs/>
          <w:sz w:val="22"/>
          <w:szCs w:val="22"/>
        </w:rPr>
      </w:pPr>
      <w:r w:rsidRPr="00735147">
        <w:rPr>
          <w:b/>
          <w:bCs/>
          <w:sz w:val="22"/>
          <w:szCs w:val="22"/>
        </w:rPr>
        <w:t>35.4</w:t>
      </w:r>
      <w:r w:rsidRPr="00735147">
        <w:rPr>
          <w:b/>
          <w:bCs/>
          <w:sz w:val="22"/>
          <w:szCs w:val="22"/>
        </w:rPr>
        <w:tab/>
        <w:t xml:space="preserve">Trenches in Road Shoulders </w:t>
      </w:r>
    </w:p>
    <w:p w14:paraId="072C3809" w14:textId="77777777" w:rsidR="00D63DB4" w:rsidRPr="00735147" w:rsidRDefault="00D63DB4" w:rsidP="00D63DB4">
      <w:pPr>
        <w:rPr>
          <w:rFonts w:ascii="Arial" w:hAnsi="Arial" w:cs="Arial"/>
        </w:rPr>
      </w:pPr>
    </w:p>
    <w:p w14:paraId="466E5AA1" w14:textId="77777777" w:rsidR="00D63DB4" w:rsidRPr="00735147" w:rsidRDefault="00D63DB4" w:rsidP="00D63DB4">
      <w:pPr>
        <w:rPr>
          <w:rFonts w:ascii="Arial" w:hAnsi="Arial" w:cs="Arial"/>
          <w:sz w:val="22"/>
          <w:szCs w:val="22"/>
        </w:rPr>
      </w:pPr>
      <w:r w:rsidRPr="00735147">
        <w:rPr>
          <w:rFonts w:ascii="Arial" w:hAnsi="Arial" w:cs="Arial"/>
          <w:sz w:val="22"/>
          <w:szCs w:val="22"/>
        </w:rPr>
        <w:t xml:space="preserve">Trenches in unsealed road shoulders shall be backfilled to shoulder sub grade level or a minimum of 150 mm below the level of the existing unsealed shoulder, whichever is the deeper, with road sub-base material, or better, approved by the Superintendent and compacted to 95% relative dry density as determined by Test 5.1.1 of AS 1289 (Standard Compaction). </w:t>
      </w:r>
    </w:p>
    <w:p w14:paraId="1297B685" w14:textId="77777777" w:rsidR="00D63DB4" w:rsidRPr="00735147" w:rsidRDefault="00D63DB4" w:rsidP="00D63DB4">
      <w:pPr>
        <w:rPr>
          <w:rFonts w:ascii="Arial" w:hAnsi="Arial" w:cs="Arial"/>
          <w:sz w:val="22"/>
          <w:szCs w:val="22"/>
        </w:rPr>
      </w:pPr>
    </w:p>
    <w:p w14:paraId="6141D299" w14:textId="77777777" w:rsidR="00D63DB4" w:rsidRPr="00735147" w:rsidRDefault="00D63DB4" w:rsidP="00D63DB4">
      <w:pPr>
        <w:pStyle w:val="Default"/>
        <w:spacing w:line="276" w:lineRule="auto"/>
        <w:rPr>
          <w:sz w:val="22"/>
          <w:szCs w:val="22"/>
        </w:rPr>
      </w:pPr>
      <w:r w:rsidRPr="00735147">
        <w:rPr>
          <w:sz w:val="22"/>
          <w:szCs w:val="22"/>
        </w:rPr>
        <w:t xml:space="preserve">The backfill for the next 150 mm shall be road base gravel (Type 2.3) compacted to 100% relative dry density as determined by Test 5.1.1 of AS 1289 (Standard Compaction). </w:t>
      </w:r>
    </w:p>
    <w:p w14:paraId="35391FF5" w14:textId="77777777" w:rsidR="00D63DB4" w:rsidRPr="00735147" w:rsidRDefault="00D63DB4" w:rsidP="00D63DB4">
      <w:pPr>
        <w:pStyle w:val="Default"/>
        <w:spacing w:line="276" w:lineRule="auto"/>
        <w:rPr>
          <w:b/>
          <w:szCs w:val="22"/>
        </w:rPr>
      </w:pPr>
    </w:p>
    <w:p w14:paraId="6B8BD4D1" w14:textId="77777777" w:rsidR="00D63DB4" w:rsidRPr="00735147" w:rsidRDefault="00D63DB4" w:rsidP="00D63DB4">
      <w:pPr>
        <w:pStyle w:val="Default"/>
        <w:spacing w:line="276" w:lineRule="auto"/>
        <w:rPr>
          <w:b/>
          <w:szCs w:val="22"/>
        </w:rPr>
      </w:pPr>
    </w:p>
    <w:p w14:paraId="6E703575"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Restoration </w:t>
      </w:r>
    </w:p>
    <w:p w14:paraId="61BFBA1F" w14:textId="77777777" w:rsidR="00D63DB4" w:rsidRPr="00735147" w:rsidRDefault="00D63DB4" w:rsidP="00D63DB4">
      <w:pPr>
        <w:pStyle w:val="Default"/>
        <w:spacing w:line="276" w:lineRule="auto"/>
        <w:rPr>
          <w:b/>
          <w:szCs w:val="23"/>
        </w:rPr>
      </w:pPr>
    </w:p>
    <w:p w14:paraId="13541167" w14:textId="77777777" w:rsidR="00D63DB4" w:rsidRPr="00735147" w:rsidRDefault="00D63DB4" w:rsidP="00D63DB4">
      <w:pPr>
        <w:pStyle w:val="Default"/>
        <w:spacing w:line="276" w:lineRule="auto"/>
        <w:rPr>
          <w:b/>
          <w:bCs/>
          <w:sz w:val="22"/>
          <w:szCs w:val="22"/>
        </w:rPr>
      </w:pPr>
      <w:r w:rsidRPr="00735147">
        <w:rPr>
          <w:b/>
          <w:bCs/>
          <w:sz w:val="22"/>
          <w:szCs w:val="22"/>
        </w:rPr>
        <w:t>40.1</w:t>
      </w:r>
      <w:r w:rsidRPr="00735147">
        <w:rPr>
          <w:b/>
          <w:bCs/>
          <w:sz w:val="22"/>
          <w:szCs w:val="22"/>
        </w:rPr>
        <w:tab/>
        <w:t xml:space="preserve">General </w:t>
      </w:r>
    </w:p>
    <w:p w14:paraId="1B2C639A" w14:textId="77777777" w:rsidR="00D63DB4" w:rsidRPr="00735147" w:rsidRDefault="00D63DB4" w:rsidP="00D63DB4">
      <w:pPr>
        <w:pStyle w:val="Default"/>
        <w:spacing w:line="276" w:lineRule="auto"/>
        <w:rPr>
          <w:sz w:val="22"/>
          <w:szCs w:val="22"/>
        </w:rPr>
      </w:pPr>
    </w:p>
    <w:p w14:paraId="10F5D3DB" w14:textId="77777777" w:rsidR="00D63DB4" w:rsidRPr="00735147" w:rsidRDefault="00D63DB4" w:rsidP="00D63DB4">
      <w:pPr>
        <w:pStyle w:val="Default"/>
        <w:spacing w:line="276" w:lineRule="auto"/>
        <w:rPr>
          <w:sz w:val="22"/>
          <w:szCs w:val="22"/>
        </w:rPr>
      </w:pPr>
      <w:r w:rsidRPr="00735147">
        <w:rPr>
          <w:sz w:val="22"/>
          <w:szCs w:val="22"/>
        </w:rPr>
        <w:t xml:space="preserve">The Contractor shall restore all buildings, fences, gardens, walls, paved surfaces, paths and other structures, grass and trees and other property to a condition equivalent to that in which he found them. All restoration work shall be to the satisfaction of the Superintendent. Initial cleaning up shall </w:t>
      </w:r>
      <w:r w:rsidRPr="00735147">
        <w:rPr>
          <w:sz w:val="22"/>
          <w:szCs w:val="22"/>
        </w:rPr>
        <w:lastRenderedPageBreak/>
        <w:t xml:space="preserve">be carried out as soon as backfilling is completed and restoration shall be completed within seven days. </w:t>
      </w:r>
    </w:p>
    <w:p w14:paraId="41CD21EB" w14:textId="77777777" w:rsidR="00D63DB4" w:rsidRPr="00735147" w:rsidRDefault="00D63DB4" w:rsidP="00D63DB4">
      <w:pPr>
        <w:pStyle w:val="Default"/>
        <w:spacing w:line="276" w:lineRule="auto"/>
        <w:rPr>
          <w:sz w:val="22"/>
          <w:szCs w:val="22"/>
        </w:rPr>
      </w:pPr>
    </w:p>
    <w:p w14:paraId="759B1866" w14:textId="77777777" w:rsidR="00D63DB4" w:rsidRPr="00735147" w:rsidRDefault="00D63DB4" w:rsidP="00D63DB4">
      <w:pPr>
        <w:rPr>
          <w:rFonts w:ascii="Arial" w:hAnsi="Arial" w:cs="Arial"/>
          <w:sz w:val="22"/>
        </w:rPr>
      </w:pPr>
      <w:r w:rsidRPr="00735147">
        <w:rPr>
          <w:rFonts w:ascii="Arial" w:hAnsi="Arial" w:cs="Arial"/>
          <w:sz w:val="22"/>
        </w:rPr>
        <w:t xml:space="preserve">In the event of the Contractor refusing or neglecting to carry out restoration work (including maintenance thereof) in accordance with this Clause, or refusing to comply with the directions of the Superintendent, the Superintendent shall have the power, after seven days’ notice has been given, or in the case of emergency without prior notice, to perform the works. All costs and expenses incurred in such restoration shall be payable by the Contractor. </w:t>
      </w:r>
    </w:p>
    <w:p w14:paraId="5A03EDB3" w14:textId="77777777" w:rsidR="00D63DB4" w:rsidRPr="00735147" w:rsidRDefault="00D63DB4" w:rsidP="00D63DB4">
      <w:pPr>
        <w:rPr>
          <w:rFonts w:ascii="Arial" w:hAnsi="Arial" w:cs="Arial"/>
        </w:rPr>
      </w:pPr>
    </w:p>
    <w:p w14:paraId="63C2D48D" w14:textId="77777777" w:rsidR="00D63DB4" w:rsidRPr="00735147" w:rsidRDefault="00D63DB4" w:rsidP="00D63DB4">
      <w:pPr>
        <w:pStyle w:val="Default"/>
        <w:spacing w:line="276" w:lineRule="auto"/>
        <w:rPr>
          <w:b/>
          <w:bCs/>
          <w:sz w:val="22"/>
          <w:szCs w:val="22"/>
        </w:rPr>
      </w:pPr>
      <w:r w:rsidRPr="00735147">
        <w:rPr>
          <w:b/>
          <w:bCs/>
          <w:sz w:val="22"/>
          <w:szCs w:val="22"/>
        </w:rPr>
        <w:t>40.2</w:t>
      </w:r>
      <w:r w:rsidRPr="00735147">
        <w:rPr>
          <w:b/>
          <w:bCs/>
          <w:sz w:val="22"/>
          <w:szCs w:val="22"/>
        </w:rPr>
        <w:tab/>
        <w:t xml:space="preserve">Kerb and Channel </w:t>
      </w:r>
    </w:p>
    <w:p w14:paraId="44610DF9" w14:textId="77777777" w:rsidR="00D05F0A" w:rsidRPr="00735147" w:rsidRDefault="00D05F0A" w:rsidP="00D63DB4">
      <w:pPr>
        <w:pStyle w:val="Default"/>
        <w:spacing w:line="276" w:lineRule="auto"/>
        <w:rPr>
          <w:b/>
          <w:bCs/>
          <w:sz w:val="22"/>
          <w:szCs w:val="22"/>
        </w:rPr>
      </w:pPr>
    </w:p>
    <w:p w14:paraId="5A61E0BF" w14:textId="77777777" w:rsidR="00D63DB4" w:rsidRPr="00735147" w:rsidRDefault="00D63DB4" w:rsidP="00D63DB4">
      <w:pPr>
        <w:pStyle w:val="Default"/>
        <w:spacing w:line="276" w:lineRule="auto"/>
        <w:rPr>
          <w:sz w:val="22"/>
          <w:szCs w:val="22"/>
        </w:rPr>
      </w:pPr>
      <w:r w:rsidRPr="00735147">
        <w:rPr>
          <w:sz w:val="22"/>
          <w:szCs w:val="22"/>
        </w:rPr>
        <w:t xml:space="preserve">Every care shall be taken by the Contractor to protect the </w:t>
      </w:r>
      <w:proofErr w:type="spellStart"/>
      <w:r w:rsidRPr="00735147">
        <w:rPr>
          <w:sz w:val="22"/>
          <w:szCs w:val="22"/>
        </w:rPr>
        <w:t>kerb</w:t>
      </w:r>
      <w:proofErr w:type="spellEnd"/>
      <w:r w:rsidRPr="00735147">
        <w:rPr>
          <w:sz w:val="22"/>
          <w:szCs w:val="22"/>
        </w:rPr>
        <w:t xml:space="preserve"> and channel from damage during construction of the pipeline. The cost of protecting the </w:t>
      </w:r>
      <w:proofErr w:type="spellStart"/>
      <w:r w:rsidRPr="00735147">
        <w:rPr>
          <w:sz w:val="22"/>
          <w:szCs w:val="22"/>
        </w:rPr>
        <w:t>kerb</w:t>
      </w:r>
      <w:proofErr w:type="spellEnd"/>
      <w:r w:rsidRPr="00735147">
        <w:rPr>
          <w:sz w:val="22"/>
          <w:szCs w:val="22"/>
        </w:rPr>
        <w:t xml:space="preserve"> and channel shall be deemed to be included generally in the Schedule of Prices and Total Amount of Tender. Any </w:t>
      </w:r>
      <w:proofErr w:type="spellStart"/>
      <w:r w:rsidRPr="00735147">
        <w:rPr>
          <w:sz w:val="22"/>
          <w:szCs w:val="22"/>
        </w:rPr>
        <w:t>kerb</w:t>
      </w:r>
      <w:proofErr w:type="spellEnd"/>
      <w:r w:rsidRPr="00735147">
        <w:rPr>
          <w:sz w:val="22"/>
          <w:szCs w:val="22"/>
        </w:rPr>
        <w:t xml:space="preserve"> and channel damaged by the Contractor shall be repaired to the satisfaction of the Superintendent. </w:t>
      </w:r>
    </w:p>
    <w:p w14:paraId="77F7F0AD" w14:textId="77777777" w:rsidR="00D63DB4" w:rsidRPr="00735147" w:rsidRDefault="00D63DB4" w:rsidP="00D63DB4">
      <w:pPr>
        <w:pStyle w:val="Default"/>
        <w:spacing w:line="276" w:lineRule="auto"/>
        <w:rPr>
          <w:sz w:val="22"/>
          <w:szCs w:val="22"/>
        </w:rPr>
      </w:pPr>
    </w:p>
    <w:p w14:paraId="7DD90F42" w14:textId="77777777" w:rsidR="00D63DB4" w:rsidRPr="00735147" w:rsidRDefault="00D63DB4" w:rsidP="00D63DB4">
      <w:pPr>
        <w:pStyle w:val="Default"/>
        <w:spacing w:line="276" w:lineRule="auto"/>
        <w:rPr>
          <w:sz w:val="22"/>
          <w:szCs w:val="22"/>
        </w:rPr>
      </w:pPr>
      <w:r w:rsidRPr="00735147">
        <w:rPr>
          <w:sz w:val="22"/>
          <w:szCs w:val="22"/>
        </w:rPr>
        <w:t xml:space="preserve">When crossing the </w:t>
      </w:r>
      <w:proofErr w:type="spellStart"/>
      <w:r w:rsidRPr="00735147">
        <w:rPr>
          <w:sz w:val="22"/>
          <w:szCs w:val="22"/>
        </w:rPr>
        <w:t>kerb</w:t>
      </w:r>
      <w:proofErr w:type="spellEnd"/>
      <w:r w:rsidRPr="00735147">
        <w:rPr>
          <w:sz w:val="22"/>
          <w:szCs w:val="22"/>
        </w:rPr>
        <w:t xml:space="preserve"> and channel to lay pipeline, the Contractor shall burrow under the </w:t>
      </w:r>
      <w:proofErr w:type="spellStart"/>
      <w:r w:rsidRPr="00735147">
        <w:rPr>
          <w:sz w:val="22"/>
          <w:szCs w:val="22"/>
        </w:rPr>
        <w:t>kerb</w:t>
      </w:r>
      <w:proofErr w:type="spellEnd"/>
      <w:r w:rsidRPr="00735147">
        <w:rPr>
          <w:sz w:val="22"/>
          <w:szCs w:val="22"/>
        </w:rPr>
        <w:t xml:space="preserve"> and channel. </w:t>
      </w:r>
    </w:p>
    <w:p w14:paraId="0B2B6545" w14:textId="77777777" w:rsidR="00D63DB4" w:rsidRPr="00735147" w:rsidRDefault="00D63DB4" w:rsidP="00D63DB4">
      <w:pPr>
        <w:pStyle w:val="Default"/>
        <w:spacing w:line="276" w:lineRule="auto"/>
        <w:rPr>
          <w:b/>
          <w:sz w:val="22"/>
          <w:szCs w:val="22"/>
        </w:rPr>
      </w:pPr>
    </w:p>
    <w:p w14:paraId="1AD8B926"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Pipe Cleaning </w:t>
      </w:r>
    </w:p>
    <w:p w14:paraId="0743994F" w14:textId="77777777" w:rsidR="00D63DB4" w:rsidRPr="00735147" w:rsidRDefault="00D63DB4" w:rsidP="00D63DB4">
      <w:pPr>
        <w:pStyle w:val="Default"/>
        <w:spacing w:line="276" w:lineRule="auto"/>
        <w:rPr>
          <w:b/>
          <w:sz w:val="23"/>
          <w:szCs w:val="23"/>
        </w:rPr>
      </w:pPr>
    </w:p>
    <w:p w14:paraId="475D2F82" w14:textId="77777777" w:rsidR="00D63DB4" w:rsidRPr="00735147" w:rsidRDefault="00D63DB4" w:rsidP="00D63DB4">
      <w:pPr>
        <w:pStyle w:val="Default"/>
        <w:spacing w:line="276" w:lineRule="auto"/>
        <w:rPr>
          <w:sz w:val="22"/>
          <w:szCs w:val="22"/>
        </w:rPr>
      </w:pPr>
      <w:r w:rsidRPr="00735147">
        <w:rPr>
          <w:sz w:val="22"/>
          <w:szCs w:val="22"/>
        </w:rPr>
        <w:t xml:space="preserve">Upon completion of construction, the pipe line shall be flushed to remove any dirt, soil and sediment. </w:t>
      </w:r>
    </w:p>
    <w:p w14:paraId="5CF476D3" w14:textId="77777777" w:rsidR="00D63DB4" w:rsidRPr="00735147" w:rsidRDefault="00D63DB4" w:rsidP="00D63DB4">
      <w:pPr>
        <w:pStyle w:val="Default"/>
        <w:spacing w:line="276" w:lineRule="auto"/>
        <w:rPr>
          <w:b/>
          <w:bCs/>
          <w:szCs w:val="23"/>
        </w:rPr>
      </w:pPr>
    </w:p>
    <w:p w14:paraId="297F6C5F" w14:textId="77777777" w:rsidR="00D63DB4" w:rsidRPr="00735147" w:rsidRDefault="00D63DB4" w:rsidP="00D05F0A">
      <w:pPr>
        <w:pStyle w:val="Default"/>
        <w:numPr>
          <w:ilvl w:val="0"/>
          <w:numId w:val="49"/>
        </w:numPr>
        <w:spacing w:line="276" w:lineRule="auto"/>
        <w:rPr>
          <w:b/>
          <w:szCs w:val="23"/>
        </w:rPr>
      </w:pPr>
      <w:r w:rsidRPr="00735147">
        <w:rPr>
          <w:b/>
          <w:bCs/>
          <w:szCs w:val="23"/>
        </w:rPr>
        <w:t>Connection to Existing Pipework/Structures</w:t>
      </w:r>
    </w:p>
    <w:p w14:paraId="186D4BAF" w14:textId="77777777" w:rsidR="00D63DB4" w:rsidRPr="00735147" w:rsidRDefault="00D63DB4" w:rsidP="00D63DB4">
      <w:pPr>
        <w:pStyle w:val="Default"/>
        <w:spacing w:line="276" w:lineRule="auto"/>
        <w:rPr>
          <w:b/>
          <w:szCs w:val="23"/>
        </w:rPr>
      </w:pPr>
    </w:p>
    <w:p w14:paraId="33FD43E1" w14:textId="77777777" w:rsidR="007B5495" w:rsidRPr="00735147" w:rsidRDefault="00D63DB4" w:rsidP="00D63DB4">
      <w:pPr>
        <w:pStyle w:val="Default"/>
        <w:spacing w:line="276" w:lineRule="auto"/>
        <w:rPr>
          <w:sz w:val="22"/>
          <w:szCs w:val="22"/>
        </w:rPr>
      </w:pPr>
      <w:r w:rsidRPr="00735147">
        <w:rPr>
          <w:sz w:val="22"/>
          <w:szCs w:val="22"/>
        </w:rPr>
        <w:t>The contractor shall undertake the connection of new pipeline to existing structures or pipes. Such connection shall only proceed once the proposed method is approved by the Superintendent.</w:t>
      </w:r>
    </w:p>
    <w:p w14:paraId="1621D746" w14:textId="77777777" w:rsidR="007B5495" w:rsidRPr="00735147" w:rsidRDefault="007B5495">
      <w:pPr>
        <w:rPr>
          <w:rFonts w:ascii="Arial" w:eastAsiaTheme="minorHAnsi" w:hAnsi="Arial" w:cs="Arial"/>
          <w:color w:val="000000"/>
          <w:sz w:val="22"/>
          <w:szCs w:val="22"/>
        </w:rPr>
      </w:pPr>
      <w:r w:rsidRPr="00735147">
        <w:rPr>
          <w:rFonts w:ascii="Arial" w:hAnsi="Arial" w:cs="Arial"/>
          <w:sz w:val="22"/>
          <w:szCs w:val="22"/>
        </w:rPr>
        <w:br w:type="page"/>
      </w:r>
    </w:p>
    <w:p w14:paraId="2B4C4550" w14:textId="77777777" w:rsidR="00D63DB4" w:rsidRPr="00735147" w:rsidRDefault="00D63DB4" w:rsidP="00D63DB4">
      <w:pPr>
        <w:pStyle w:val="Default"/>
        <w:spacing w:line="276" w:lineRule="auto"/>
        <w:rPr>
          <w:sz w:val="22"/>
          <w:szCs w:val="22"/>
        </w:rPr>
      </w:pPr>
    </w:p>
    <w:p w14:paraId="280BE056" w14:textId="77777777" w:rsidR="00D63DB4" w:rsidRPr="00735147" w:rsidRDefault="00D63DB4" w:rsidP="00D63DB4">
      <w:pPr>
        <w:pStyle w:val="Default"/>
        <w:spacing w:line="276" w:lineRule="auto"/>
        <w:rPr>
          <w:b/>
          <w:szCs w:val="22"/>
        </w:rPr>
      </w:pPr>
    </w:p>
    <w:p w14:paraId="6AAA07A6" w14:textId="77777777" w:rsidR="00D63DB4" w:rsidRPr="00735147" w:rsidRDefault="00D63DB4" w:rsidP="00D05F0A">
      <w:pPr>
        <w:pStyle w:val="Default"/>
        <w:numPr>
          <w:ilvl w:val="0"/>
          <w:numId w:val="49"/>
        </w:numPr>
        <w:spacing w:line="276" w:lineRule="auto"/>
        <w:rPr>
          <w:b/>
          <w:szCs w:val="23"/>
        </w:rPr>
      </w:pPr>
      <w:r w:rsidRPr="00735147">
        <w:rPr>
          <w:b/>
          <w:bCs/>
          <w:szCs w:val="23"/>
        </w:rPr>
        <w:t xml:space="preserve">Inspection and Testing </w:t>
      </w:r>
    </w:p>
    <w:p w14:paraId="17F4654A" w14:textId="77777777" w:rsidR="00D63DB4" w:rsidRPr="00735147" w:rsidRDefault="00D63DB4" w:rsidP="007B5495">
      <w:pPr>
        <w:pStyle w:val="Default"/>
        <w:spacing w:line="276" w:lineRule="auto"/>
        <w:rPr>
          <w:sz w:val="22"/>
          <w:szCs w:val="22"/>
        </w:rPr>
      </w:pPr>
    </w:p>
    <w:p w14:paraId="15DE96A3" w14:textId="77777777" w:rsidR="00D63DB4" w:rsidRPr="00735147" w:rsidRDefault="00D63DB4" w:rsidP="00D63DB4">
      <w:pPr>
        <w:pStyle w:val="Default"/>
        <w:spacing w:line="276" w:lineRule="auto"/>
        <w:rPr>
          <w:sz w:val="22"/>
          <w:szCs w:val="22"/>
        </w:rPr>
      </w:pPr>
      <w:r w:rsidRPr="00735147">
        <w:rPr>
          <w:b/>
          <w:bCs/>
          <w:sz w:val="22"/>
          <w:szCs w:val="22"/>
        </w:rPr>
        <w:t xml:space="preserve">43.5 Compaction Testing </w:t>
      </w:r>
    </w:p>
    <w:p w14:paraId="17459B06" w14:textId="77777777" w:rsidR="00D63DB4" w:rsidRPr="00735147" w:rsidRDefault="00D63DB4" w:rsidP="00D63DB4">
      <w:pPr>
        <w:pStyle w:val="Default"/>
        <w:spacing w:line="276" w:lineRule="auto"/>
        <w:rPr>
          <w:sz w:val="22"/>
          <w:szCs w:val="22"/>
        </w:rPr>
      </w:pPr>
    </w:p>
    <w:p w14:paraId="6458E44F" w14:textId="77777777" w:rsidR="00D63DB4" w:rsidRPr="00735147" w:rsidRDefault="00D63DB4" w:rsidP="00D63DB4">
      <w:pPr>
        <w:pStyle w:val="Default"/>
        <w:spacing w:line="276" w:lineRule="auto"/>
        <w:rPr>
          <w:sz w:val="22"/>
          <w:szCs w:val="22"/>
        </w:rPr>
      </w:pPr>
      <w:r w:rsidRPr="00735147">
        <w:rPr>
          <w:sz w:val="22"/>
          <w:szCs w:val="22"/>
        </w:rPr>
        <w:t xml:space="preserve">Compaction tests shall be performed at points and at levels directed by the Superintendent. The Superintendent may order test holes to be opened of such depths and size as will enable the Testing Authority to test the compaction of the trench backfill or bedding and surround material. </w:t>
      </w:r>
    </w:p>
    <w:p w14:paraId="413B8E34" w14:textId="77777777" w:rsidR="00D63DB4" w:rsidRPr="00735147" w:rsidRDefault="00D63DB4" w:rsidP="00D63DB4">
      <w:pPr>
        <w:pStyle w:val="Default"/>
        <w:spacing w:line="276" w:lineRule="auto"/>
        <w:rPr>
          <w:sz w:val="22"/>
          <w:szCs w:val="22"/>
        </w:rPr>
      </w:pPr>
    </w:p>
    <w:p w14:paraId="24CB4320" w14:textId="77777777" w:rsidR="00D63DB4" w:rsidRPr="00735147" w:rsidRDefault="00D63DB4" w:rsidP="00D63DB4">
      <w:pPr>
        <w:pStyle w:val="Default"/>
        <w:spacing w:line="276" w:lineRule="auto"/>
        <w:rPr>
          <w:sz w:val="22"/>
          <w:szCs w:val="22"/>
        </w:rPr>
      </w:pPr>
      <w:r w:rsidRPr="00735147">
        <w:rPr>
          <w:sz w:val="22"/>
          <w:szCs w:val="22"/>
        </w:rPr>
        <w:t xml:space="preserve">The Contractor’s representative should be present when compaction tests are being performed. </w:t>
      </w:r>
    </w:p>
    <w:p w14:paraId="24DADB1F" w14:textId="77777777" w:rsidR="00D63DB4" w:rsidRPr="00735147" w:rsidRDefault="00D63DB4" w:rsidP="00D63DB4">
      <w:pPr>
        <w:pStyle w:val="Default"/>
        <w:spacing w:line="276" w:lineRule="auto"/>
        <w:rPr>
          <w:sz w:val="22"/>
          <w:szCs w:val="22"/>
        </w:rPr>
      </w:pPr>
    </w:p>
    <w:p w14:paraId="7B150C73" w14:textId="77777777" w:rsidR="00D63DB4" w:rsidRPr="00735147" w:rsidRDefault="00D63DB4" w:rsidP="00D63DB4">
      <w:pPr>
        <w:pStyle w:val="Default"/>
        <w:spacing w:line="276" w:lineRule="auto"/>
        <w:rPr>
          <w:szCs w:val="22"/>
        </w:rPr>
      </w:pPr>
      <w:r w:rsidRPr="00735147">
        <w:rPr>
          <w:b/>
          <w:bCs/>
          <w:szCs w:val="22"/>
        </w:rPr>
        <w:t xml:space="preserve">44. Asset Data and As Constructed Information </w:t>
      </w:r>
    </w:p>
    <w:p w14:paraId="718B8FF6" w14:textId="77777777" w:rsidR="00D63DB4" w:rsidRPr="00735147" w:rsidRDefault="00D63DB4" w:rsidP="00D63DB4">
      <w:pPr>
        <w:pStyle w:val="Default"/>
        <w:spacing w:line="276" w:lineRule="auto"/>
        <w:rPr>
          <w:sz w:val="22"/>
          <w:szCs w:val="22"/>
        </w:rPr>
      </w:pPr>
    </w:p>
    <w:p w14:paraId="121EB7B2" w14:textId="77777777" w:rsidR="00D63DB4" w:rsidRPr="00735147" w:rsidRDefault="00D63DB4" w:rsidP="00D63DB4">
      <w:pPr>
        <w:keepNext/>
        <w:keepLines/>
        <w:rPr>
          <w:rFonts w:ascii="Arial" w:hAnsi="Arial" w:cs="Arial"/>
          <w:sz w:val="22"/>
          <w:szCs w:val="22"/>
        </w:rPr>
      </w:pPr>
      <w:r w:rsidRPr="00735147">
        <w:rPr>
          <w:rFonts w:ascii="Arial" w:hAnsi="Arial" w:cs="Arial"/>
          <w:sz w:val="22"/>
          <w:szCs w:val="22"/>
        </w:rPr>
        <w:t>To aid in asset management of infrastructure constructed under this contract the Contractor is required to supply the following:</w:t>
      </w:r>
    </w:p>
    <w:p w14:paraId="3F79EDB9" w14:textId="77777777" w:rsidR="00D63DB4" w:rsidRPr="00735147" w:rsidRDefault="00D63DB4" w:rsidP="00D63DB4">
      <w:pPr>
        <w:keepNext/>
        <w:keepLines/>
        <w:rPr>
          <w:rFonts w:ascii="Arial" w:hAnsi="Arial" w:cs="Arial"/>
          <w:sz w:val="22"/>
          <w:szCs w:val="22"/>
        </w:rPr>
      </w:pPr>
    </w:p>
    <w:p w14:paraId="43A1A5AD" w14:textId="77777777" w:rsidR="00D63DB4" w:rsidRPr="00735147" w:rsidRDefault="00D63DB4" w:rsidP="00D05F0A">
      <w:pPr>
        <w:pStyle w:val="Para0bullet"/>
        <w:numPr>
          <w:ilvl w:val="0"/>
          <w:numId w:val="56"/>
        </w:numPr>
        <w:spacing w:line="276" w:lineRule="auto"/>
        <w:rPr>
          <w:rFonts w:ascii="Arial" w:hAnsi="Arial" w:cs="Arial"/>
          <w:szCs w:val="22"/>
        </w:rPr>
      </w:pPr>
      <w:r w:rsidRPr="00735147">
        <w:rPr>
          <w:rFonts w:ascii="Arial" w:hAnsi="Arial" w:cs="Arial"/>
          <w:szCs w:val="22"/>
        </w:rPr>
        <w:t>Completed data input sheets for the Principal’s Asset Management System.  Hard copies and digital copies (Microsoft Excel compatible format) will be required prior to Practical Completion.</w:t>
      </w:r>
    </w:p>
    <w:p w14:paraId="2B5DC507" w14:textId="77777777" w:rsidR="00D63DB4" w:rsidRPr="00735147" w:rsidRDefault="00D63DB4" w:rsidP="00D63DB4">
      <w:pPr>
        <w:pStyle w:val="Para0bullet"/>
        <w:numPr>
          <w:ilvl w:val="0"/>
          <w:numId w:val="0"/>
        </w:numPr>
        <w:spacing w:line="276" w:lineRule="auto"/>
        <w:rPr>
          <w:rFonts w:ascii="Arial" w:hAnsi="Arial" w:cs="Arial"/>
          <w:szCs w:val="22"/>
        </w:rPr>
      </w:pPr>
    </w:p>
    <w:p w14:paraId="475C5597" w14:textId="77777777" w:rsidR="00D63DB4" w:rsidRPr="00735147" w:rsidRDefault="00D63DB4" w:rsidP="00D05F0A">
      <w:pPr>
        <w:pStyle w:val="Para0bullet"/>
        <w:numPr>
          <w:ilvl w:val="0"/>
          <w:numId w:val="56"/>
        </w:numPr>
        <w:spacing w:line="276" w:lineRule="auto"/>
        <w:rPr>
          <w:rFonts w:ascii="Arial" w:hAnsi="Arial" w:cs="Arial"/>
          <w:szCs w:val="22"/>
        </w:rPr>
      </w:pPr>
      <w:r w:rsidRPr="00735147">
        <w:rPr>
          <w:rFonts w:ascii="Arial" w:hAnsi="Arial" w:cs="Arial"/>
          <w:szCs w:val="22"/>
        </w:rPr>
        <w:t>Operation and Maintenance Manuals for all equipment (hard copy and approved digital format).  This shall include details of preventative maintenance procedures required during warranty and also ongoing maintenance requirements for the assets lifetime, and recommended stock/spare parts for relevant equipment.</w:t>
      </w:r>
    </w:p>
    <w:p w14:paraId="3C4C569A" w14:textId="77777777" w:rsidR="00D63DB4" w:rsidRPr="00735147" w:rsidRDefault="00D63DB4" w:rsidP="00D63DB4">
      <w:pPr>
        <w:pStyle w:val="ListParagraph"/>
        <w:rPr>
          <w:rFonts w:ascii="Arial" w:hAnsi="Arial" w:cs="Arial"/>
          <w:sz w:val="22"/>
          <w:szCs w:val="22"/>
        </w:rPr>
      </w:pPr>
    </w:p>
    <w:p w14:paraId="57A31621" w14:textId="77777777" w:rsidR="00D63DB4" w:rsidRPr="00735147" w:rsidRDefault="00D63DB4" w:rsidP="00D05F0A">
      <w:pPr>
        <w:pStyle w:val="Default"/>
        <w:numPr>
          <w:ilvl w:val="0"/>
          <w:numId w:val="56"/>
        </w:numPr>
        <w:spacing w:line="276" w:lineRule="auto"/>
        <w:rPr>
          <w:sz w:val="22"/>
          <w:szCs w:val="22"/>
        </w:rPr>
      </w:pPr>
      <w:r w:rsidRPr="00735147">
        <w:rPr>
          <w:sz w:val="22"/>
          <w:szCs w:val="22"/>
        </w:rPr>
        <w:t xml:space="preserve">All As-constructed information will be in accordance with the requirements of NBRC. This detail shall include GPS details, and photograph information of main components e.g. pipe lines, valves, hydrants etc. This data shall be provided prior to payment and acceptance ‘on-maintenance’. </w:t>
      </w:r>
    </w:p>
    <w:p w14:paraId="2694D512" w14:textId="77777777" w:rsidR="00D63DB4" w:rsidRPr="00735147" w:rsidRDefault="00D63DB4" w:rsidP="00D63DB4">
      <w:pPr>
        <w:pStyle w:val="Default"/>
        <w:spacing w:line="276" w:lineRule="auto"/>
        <w:rPr>
          <w:sz w:val="22"/>
          <w:szCs w:val="22"/>
        </w:rPr>
      </w:pPr>
    </w:p>
    <w:p w14:paraId="36BEC84A" w14:textId="77777777" w:rsidR="007B5495" w:rsidRPr="00735147" w:rsidRDefault="00D63DB4" w:rsidP="00D05F0A">
      <w:pPr>
        <w:pStyle w:val="ListParagraph"/>
        <w:numPr>
          <w:ilvl w:val="0"/>
          <w:numId w:val="56"/>
        </w:numPr>
        <w:spacing w:line="276" w:lineRule="auto"/>
        <w:contextualSpacing/>
        <w:rPr>
          <w:rFonts w:ascii="Arial" w:hAnsi="Arial" w:cs="Arial"/>
          <w:sz w:val="22"/>
          <w:szCs w:val="22"/>
        </w:rPr>
      </w:pPr>
      <w:r w:rsidRPr="00735147">
        <w:rPr>
          <w:rFonts w:ascii="Arial" w:hAnsi="Arial" w:cs="Arial"/>
          <w:sz w:val="22"/>
          <w:szCs w:val="22"/>
        </w:rPr>
        <w:t>Prepare work as executed drawings showing as constructed details.    Submit copies of each drawing in hard copy (1 copy)</w:t>
      </w:r>
      <w:r w:rsidR="000905C5" w:rsidRPr="00735147">
        <w:rPr>
          <w:rFonts w:ascii="Arial" w:hAnsi="Arial" w:cs="Arial"/>
          <w:sz w:val="22"/>
          <w:szCs w:val="22"/>
        </w:rPr>
        <w:t xml:space="preserve"> </w:t>
      </w:r>
      <w:r w:rsidRPr="00735147">
        <w:rPr>
          <w:rFonts w:ascii="Arial" w:hAnsi="Arial" w:cs="Arial"/>
          <w:sz w:val="22"/>
          <w:szCs w:val="22"/>
        </w:rPr>
        <w:t xml:space="preserve">and - electronic format (AutoCAD Version 14). Data shall be separated into individual layers and logically named. “As </w:t>
      </w:r>
      <w:r w:rsidR="000905C5" w:rsidRPr="00735147">
        <w:rPr>
          <w:rFonts w:ascii="Arial" w:hAnsi="Arial" w:cs="Arial"/>
          <w:sz w:val="22"/>
          <w:szCs w:val="22"/>
        </w:rPr>
        <w:t>constructed</w:t>
      </w:r>
      <w:r w:rsidRPr="00735147">
        <w:rPr>
          <w:rFonts w:ascii="Arial" w:hAnsi="Arial" w:cs="Arial"/>
          <w:sz w:val="22"/>
          <w:szCs w:val="22"/>
        </w:rPr>
        <w:t xml:space="preserve">” drawings shall be fully detailed drawings at scales the same as the original design drawings.  The exact position of all elements indicated on the drawings and the digital position on the CAD drawing file shall be the same as the actual position of elements on site. Use the same sheet size and format as the Contract Drawings.  On request the Principal will supply copies of the Contract Drawings in electronic format as the basis for work as executed drawings. Draft “As </w:t>
      </w:r>
      <w:r w:rsidR="000905C5" w:rsidRPr="00735147">
        <w:rPr>
          <w:rFonts w:ascii="Arial" w:hAnsi="Arial" w:cs="Arial"/>
          <w:sz w:val="22"/>
          <w:szCs w:val="22"/>
        </w:rPr>
        <w:t>constructed</w:t>
      </w:r>
      <w:r w:rsidRPr="00735147">
        <w:rPr>
          <w:rFonts w:ascii="Arial" w:hAnsi="Arial" w:cs="Arial"/>
          <w:sz w:val="22"/>
          <w:szCs w:val="22"/>
        </w:rPr>
        <w:t>” drawings shall be submitted for all works prior to Practical Completion.  Final copies including electronic shall be submitted within four (4) weeks of Practical Completion.</w:t>
      </w:r>
    </w:p>
    <w:p w14:paraId="501693ED" w14:textId="77777777" w:rsidR="007B5495" w:rsidRPr="00735147" w:rsidRDefault="007B5495">
      <w:pPr>
        <w:rPr>
          <w:rFonts w:ascii="Arial" w:hAnsi="Arial" w:cs="Arial"/>
          <w:sz w:val="22"/>
          <w:szCs w:val="22"/>
        </w:rPr>
      </w:pPr>
      <w:r w:rsidRPr="00735147">
        <w:rPr>
          <w:rFonts w:ascii="Arial" w:hAnsi="Arial" w:cs="Arial"/>
          <w:sz w:val="22"/>
          <w:szCs w:val="22"/>
        </w:rPr>
        <w:br w:type="page"/>
      </w:r>
    </w:p>
    <w:p w14:paraId="0D35CB29" w14:textId="77777777" w:rsidR="00D63DB4" w:rsidRPr="00735147" w:rsidRDefault="00D63DB4" w:rsidP="007B5495">
      <w:pPr>
        <w:spacing w:line="276" w:lineRule="auto"/>
        <w:contextualSpacing/>
        <w:rPr>
          <w:rFonts w:ascii="Arial" w:hAnsi="Arial" w:cs="Arial"/>
          <w:sz w:val="22"/>
          <w:szCs w:val="22"/>
        </w:rPr>
      </w:pPr>
    </w:p>
    <w:p w14:paraId="63BF9220" w14:textId="77777777" w:rsidR="00D63DB4" w:rsidRPr="00735147" w:rsidRDefault="00D63DB4" w:rsidP="00D63DB4">
      <w:pPr>
        <w:pStyle w:val="Default"/>
        <w:spacing w:line="276" w:lineRule="auto"/>
        <w:rPr>
          <w:sz w:val="22"/>
          <w:szCs w:val="22"/>
        </w:rPr>
      </w:pPr>
    </w:p>
    <w:p w14:paraId="4755B23C" w14:textId="77777777" w:rsidR="00D63DB4" w:rsidRPr="00735147" w:rsidRDefault="00D63DB4" w:rsidP="00D63DB4">
      <w:pPr>
        <w:pStyle w:val="Default"/>
        <w:spacing w:line="276" w:lineRule="auto"/>
        <w:rPr>
          <w:b/>
          <w:szCs w:val="23"/>
        </w:rPr>
      </w:pPr>
      <w:r w:rsidRPr="00735147">
        <w:rPr>
          <w:b/>
          <w:bCs/>
          <w:szCs w:val="23"/>
        </w:rPr>
        <w:t>45. Concrete Works</w:t>
      </w:r>
    </w:p>
    <w:p w14:paraId="3DA3951E" w14:textId="77777777" w:rsidR="00D63DB4" w:rsidRPr="00735147" w:rsidRDefault="00D63DB4" w:rsidP="00D63DB4">
      <w:pPr>
        <w:pStyle w:val="Default"/>
        <w:spacing w:line="276" w:lineRule="auto"/>
        <w:rPr>
          <w:b/>
          <w:bCs/>
          <w:szCs w:val="23"/>
        </w:rPr>
      </w:pPr>
    </w:p>
    <w:p w14:paraId="479C7A43" w14:textId="77777777" w:rsidR="00D63DB4" w:rsidRPr="00735147" w:rsidRDefault="00D63DB4" w:rsidP="00D63DB4">
      <w:pPr>
        <w:pStyle w:val="Heading3"/>
        <w:spacing w:after="0" w:line="276" w:lineRule="auto"/>
        <w:rPr>
          <w:sz w:val="22"/>
          <w:szCs w:val="22"/>
        </w:rPr>
      </w:pPr>
      <w:bookmarkStart w:id="169" w:name="_Toc463674584"/>
      <w:bookmarkStart w:id="170" w:name="_Toc474639977"/>
      <w:bookmarkStart w:id="171" w:name="_Toc476476011"/>
      <w:bookmarkStart w:id="172" w:name="_Toc476479184"/>
      <w:bookmarkStart w:id="173" w:name="_Toc477318781"/>
      <w:bookmarkStart w:id="174" w:name="_Toc477319020"/>
      <w:bookmarkStart w:id="175" w:name="_Toc480620731"/>
      <w:bookmarkStart w:id="176" w:name="_Toc482439828"/>
      <w:bookmarkStart w:id="177" w:name="_Toc482593279"/>
      <w:bookmarkStart w:id="178" w:name="_Toc482775499"/>
      <w:bookmarkStart w:id="179" w:name="_Toc482775674"/>
      <w:bookmarkStart w:id="180" w:name="_Toc482781719"/>
      <w:bookmarkStart w:id="181" w:name="_Toc482783257"/>
      <w:bookmarkStart w:id="182" w:name="_Toc483373184"/>
      <w:bookmarkStart w:id="183" w:name="_Toc483373354"/>
      <w:bookmarkStart w:id="184" w:name="_Toc507580596"/>
      <w:bookmarkStart w:id="185" w:name="_Toc516479481"/>
      <w:r w:rsidRPr="00735147">
        <w:rPr>
          <w:sz w:val="22"/>
          <w:szCs w:val="22"/>
        </w:rPr>
        <w:t>45.1</w:t>
      </w:r>
      <w:r w:rsidRPr="00735147">
        <w:rPr>
          <w:sz w:val="22"/>
          <w:szCs w:val="22"/>
        </w:rPr>
        <w:tab/>
        <w:t>General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90B386D" w14:textId="77777777" w:rsidR="00D63DB4" w:rsidRPr="00735147" w:rsidRDefault="00D63DB4" w:rsidP="00D63DB4">
      <w:pPr>
        <w:rPr>
          <w:rFonts w:ascii="Arial" w:hAnsi="Arial" w:cs="Arial"/>
        </w:rPr>
      </w:pPr>
    </w:p>
    <w:p w14:paraId="1E809081" w14:textId="77777777" w:rsidR="00D63DB4" w:rsidRPr="00735147" w:rsidRDefault="00D63DB4" w:rsidP="00D63DB4">
      <w:pPr>
        <w:rPr>
          <w:rFonts w:ascii="Arial" w:hAnsi="Arial" w:cs="Arial"/>
          <w:sz w:val="22"/>
        </w:rPr>
      </w:pPr>
      <w:r w:rsidRPr="00735147">
        <w:rPr>
          <w:rFonts w:ascii="Arial" w:hAnsi="Arial" w:cs="Arial"/>
          <w:sz w:val="22"/>
        </w:rPr>
        <w:t>All concrete used for works under this contract shall conform to the requirements of this Part.</w:t>
      </w:r>
    </w:p>
    <w:p w14:paraId="453475B6" w14:textId="77777777" w:rsidR="00D63DB4" w:rsidRPr="00735147" w:rsidRDefault="00D63DB4" w:rsidP="00D63DB4">
      <w:pPr>
        <w:rPr>
          <w:rFonts w:ascii="Arial" w:hAnsi="Arial" w:cs="Arial"/>
          <w:sz w:val="22"/>
        </w:rPr>
      </w:pPr>
    </w:p>
    <w:p w14:paraId="0894A096" w14:textId="77777777" w:rsidR="00D63DB4" w:rsidRPr="00735147" w:rsidRDefault="00D63DB4" w:rsidP="00D63DB4">
      <w:pPr>
        <w:rPr>
          <w:rFonts w:ascii="Arial" w:hAnsi="Arial" w:cs="Arial"/>
          <w:sz w:val="22"/>
        </w:rPr>
      </w:pPr>
      <w:r w:rsidRPr="00735147">
        <w:rPr>
          <w:rFonts w:ascii="Arial" w:hAnsi="Arial" w:cs="Arial"/>
          <w:sz w:val="22"/>
        </w:rPr>
        <w:t>Concrete classes required are noted on the drawings.</w:t>
      </w:r>
    </w:p>
    <w:p w14:paraId="48E14952" w14:textId="77777777" w:rsidR="00D63DB4" w:rsidRPr="00735147" w:rsidRDefault="00D05F0A" w:rsidP="00D63DB4">
      <w:pPr>
        <w:rPr>
          <w:rFonts w:ascii="Arial" w:hAnsi="Arial" w:cs="Arial"/>
          <w:sz w:val="22"/>
        </w:rPr>
      </w:pPr>
      <w:r w:rsidRPr="00735147">
        <w:rPr>
          <w:rFonts w:ascii="Arial" w:hAnsi="Arial" w:cs="Arial"/>
          <w:sz w:val="22"/>
        </w:rPr>
        <w:br/>
      </w:r>
    </w:p>
    <w:p w14:paraId="05C6BCCA" w14:textId="77777777" w:rsidR="00D63DB4" w:rsidRPr="00735147" w:rsidRDefault="00D63DB4" w:rsidP="00D63DB4">
      <w:pPr>
        <w:pStyle w:val="Heading3"/>
        <w:spacing w:after="0" w:line="276" w:lineRule="auto"/>
        <w:ind w:left="709" w:hanging="709"/>
        <w:rPr>
          <w:sz w:val="22"/>
          <w:szCs w:val="22"/>
        </w:rPr>
      </w:pPr>
      <w:bookmarkStart w:id="186" w:name="_Toc463674586"/>
      <w:bookmarkStart w:id="187" w:name="_Toc474639978"/>
      <w:bookmarkStart w:id="188" w:name="_Toc476476012"/>
      <w:bookmarkStart w:id="189" w:name="_Toc476479185"/>
      <w:bookmarkStart w:id="190" w:name="_Toc477318782"/>
      <w:bookmarkStart w:id="191" w:name="_Toc477319021"/>
      <w:bookmarkStart w:id="192" w:name="_Toc480620732"/>
      <w:bookmarkStart w:id="193" w:name="_Toc482439829"/>
      <w:bookmarkStart w:id="194" w:name="_Toc482593280"/>
      <w:bookmarkStart w:id="195" w:name="_Toc482775500"/>
      <w:bookmarkStart w:id="196" w:name="_Toc482775675"/>
      <w:bookmarkStart w:id="197" w:name="_Toc482781720"/>
      <w:bookmarkStart w:id="198" w:name="_Toc482783258"/>
      <w:bookmarkStart w:id="199" w:name="_Toc483373185"/>
      <w:bookmarkStart w:id="200" w:name="_Toc483373355"/>
      <w:bookmarkStart w:id="201" w:name="_Toc507580597"/>
      <w:bookmarkStart w:id="202" w:name="_Toc516479482"/>
      <w:r w:rsidRPr="00735147">
        <w:rPr>
          <w:sz w:val="22"/>
          <w:szCs w:val="22"/>
        </w:rPr>
        <w:t>45.2</w:t>
      </w:r>
      <w:r w:rsidRPr="00735147">
        <w:rPr>
          <w:sz w:val="22"/>
          <w:szCs w:val="22"/>
        </w:rPr>
        <w:tab/>
        <w:t>Supply of Concrete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445375F" w14:textId="77777777" w:rsidR="00D63DB4" w:rsidRPr="00735147" w:rsidRDefault="00D63DB4" w:rsidP="00D63DB4">
      <w:pPr>
        <w:rPr>
          <w:rFonts w:ascii="Arial" w:hAnsi="Arial" w:cs="Arial"/>
        </w:rPr>
      </w:pPr>
    </w:p>
    <w:p w14:paraId="5E6A14DF" w14:textId="77777777" w:rsidR="00D63DB4" w:rsidRPr="00735147" w:rsidRDefault="00D63DB4" w:rsidP="00D63DB4">
      <w:pPr>
        <w:rPr>
          <w:rFonts w:ascii="Arial" w:hAnsi="Arial" w:cs="Arial"/>
          <w:sz w:val="22"/>
        </w:rPr>
      </w:pPr>
      <w:r w:rsidRPr="00735147">
        <w:rPr>
          <w:rFonts w:ascii="Arial" w:hAnsi="Arial" w:cs="Arial"/>
          <w:sz w:val="22"/>
        </w:rPr>
        <w:t xml:space="preserve">Site mixed concrete shall be to an approved mix design to meet the required strength and durability requirements.  The contractor is responsible for the mix design and production of concrete to comply with this specification. </w:t>
      </w:r>
    </w:p>
    <w:p w14:paraId="26AF954A" w14:textId="77777777" w:rsidR="00D63DB4" w:rsidRPr="00735147" w:rsidRDefault="00D63DB4" w:rsidP="00D63DB4">
      <w:pPr>
        <w:rPr>
          <w:rFonts w:ascii="Arial" w:hAnsi="Arial" w:cs="Arial"/>
          <w:sz w:val="22"/>
        </w:rPr>
      </w:pPr>
    </w:p>
    <w:p w14:paraId="38FF0F66" w14:textId="77777777" w:rsidR="00D63DB4" w:rsidRPr="00735147" w:rsidRDefault="00D63DB4" w:rsidP="00D63DB4">
      <w:pPr>
        <w:rPr>
          <w:rFonts w:ascii="Arial" w:hAnsi="Arial" w:cs="Arial"/>
          <w:sz w:val="22"/>
        </w:rPr>
      </w:pPr>
      <w:r w:rsidRPr="00735147">
        <w:rPr>
          <w:rFonts w:ascii="Arial" w:hAnsi="Arial" w:cs="Arial"/>
          <w:sz w:val="22"/>
        </w:rPr>
        <w:t>Design and production of the concrete shall comply with AS3600.</w:t>
      </w:r>
    </w:p>
    <w:p w14:paraId="2BFE9BE4" w14:textId="77777777" w:rsidR="00D63DB4" w:rsidRPr="00735147" w:rsidRDefault="00D63DB4" w:rsidP="00D63DB4">
      <w:pPr>
        <w:rPr>
          <w:rFonts w:ascii="Arial" w:hAnsi="Arial" w:cs="Arial"/>
          <w:sz w:val="22"/>
        </w:rPr>
      </w:pPr>
    </w:p>
    <w:p w14:paraId="61AF3984" w14:textId="77777777" w:rsidR="00D63DB4" w:rsidRPr="00735147" w:rsidRDefault="00D63DB4" w:rsidP="00D63DB4">
      <w:pPr>
        <w:rPr>
          <w:rFonts w:ascii="Arial" w:hAnsi="Arial" w:cs="Arial"/>
          <w:sz w:val="22"/>
        </w:rPr>
      </w:pPr>
      <w:r w:rsidRPr="00735147">
        <w:rPr>
          <w:rFonts w:ascii="Arial" w:hAnsi="Arial" w:cs="Arial"/>
          <w:sz w:val="22"/>
        </w:rPr>
        <w:t>The mix design shall be submitted to the Superintendent prior to construction commencing.</w:t>
      </w:r>
    </w:p>
    <w:p w14:paraId="1A3E65EE" w14:textId="77777777" w:rsidR="00D63DB4" w:rsidRPr="00735147" w:rsidRDefault="00D63DB4" w:rsidP="00D63DB4">
      <w:pPr>
        <w:rPr>
          <w:rFonts w:ascii="Arial" w:hAnsi="Arial" w:cs="Arial"/>
          <w:sz w:val="22"/>
        </w:rPr>
      </w:pPr>
    </w:p>
    <w:p w14:paraId="66D9214B" w14:textId="77777777" w:rsidR="00D63DB4" w:rsidRPr="00735147" w:rsidRDefault="00D63DB4" w:rsidP="00D63DB4">
      <w:pPr>
        <w:rPr>
          <w:rFonts w:ascii="Arial" w:hAnsi="Arial" w:cs="Arial"/>
          <w:sz w:val="22"/>
        </w:rPr>
      </w:pPr>
      <w:r w:rsidRPr="00735147">
        <w:rPr>
          <w:rFonts w:ascii="Arial" w:hAnsi="Arial" w:cs="Arial"/>
          <w:sz w:val="22"/>
        </w:rPr>
        <w:t>Minimum requirements of concrete shall be as nominated on the drawings and as described elsewhere in this specification.</w:t>
      </w:r>
    </w:p>
    <w:p w14:paraId="32DF1F2D" w14:textId="77777777" w:rsidR="00D63DB4" w:rsidRPr="00735147" w:rsidRDefault="00D63DB4" w:rsidP="00D63DB4">
      <w:pPr>
        <w:rPr>
          <w:rFonts w:ascii="Arial" w:hAnsi="Arial" w:cs="Arial"/>
          <w:sz w:val="22"/>
        </w:rPr>
      </w:pPr>
    </w:p>
    <w:p w14:paraId="34BBCE86" w14:textId="77777777" w:rsidR="00D63DB4" w:rsidRPr="00735147" w:rsidRDefault="00D63DB4" w:rsidP="00D63DB4">
      <w:pPr>
        <w:rPr>
          <w:rFonts w:ascii="Arial" w:hAnsi="Arial" w:cs="Arial"/>
          <w:sz w:val="22"/>
        </w:rPr>
      </w:pPr>
      <w:r w:rsidRPr="00735147">
        <w:rPr>
          <w:rFonts w:ascii="Arial" w:hAnsi="Arial" w:cs="Arial"/>
          <w:sz w:val="22"/>
        </w:rPr>
        <w:t>The mixing of concrete shall not be carried out when the shade temperature exceeds 35 degrees Celsius or is less than 4 degrees Celsius without the prior approval of the Superintendent.  The temperature of any material including cement used in the concrete shall not exceed 45 degrees Celsius and the temperature of the freshly mixed concrete shall not be less than 10 degrees Celsius nor more than 30 degrees Celsius.</w:t>
      </w:r>
    </w:p>
    <w:p w14:paraId="23EEC7F8"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A7A2E0B" w14:textId="77777777" w:rsidR="00D63DB4" w:rsidRPr="00735147" w:rsidRDefault="00D63DB4" w:rsidP="00D63DB4">
      <w:pPr>
        <w:rPr>
          <w:rFonts w:ascii="Arial" w:hAnsi="Arial" w:cs="Arial"/>
          <w:sz w:val="22"/>
        </w:rPr>
      </w:pPr>
      <w:r w:rsidRPr="00735147">
        <w:rPr>
          <w:rFonts w:ascii="Arial" w:hAnsi="Arial" w:cs="Arial"/>
          <w:sz w:val="22"/>
        </w:rPr>
        <w:t xml:space="preserve">Unless approved otherwise by the Superintendent, cement and aggregates shall be measured by weight.  The procedure for measuring all materials, including water, shall be such that the mixed proportion can be accurately controlled and easily checked at any time during progress of the work.  </w:t>
      </w:r>
    </w:p>
    <w:p w14:paraId="5C451145" w14:textId="77777777" w:rsidR="00D63DB4" w:rsidRPr="00735147" w:rsidRDefault="00D63DB4" w:rsidP="00D63DB4">
      <w:pPr>
        <w:rPr>
          <w:rFonts w:ascii="Arial" w:hAnsi="Arial" w:cs="Arial"/>
        </w:rPr>
      </w:pPr>
    </w:p>
    <w:p w14:paraId="60B46386" w14:textId="77777777" w:rsidR="00D63DB4" w:rsidRPr="00735147" w:rsidRDefault="00D63DB4" w:rsidP="00D05F0A">
      <w:pPr>
        <w:pStyle w:val="Heading3"/>
        <w:numPr>
          <w:ilvl w:val="1"/>
          <w:numId w:val="60"/>
        </w:numPr>
        <w:spacing w:before="0" w:after="0" w:line="276" w:lineRule="auto"/>
        <w:rPr>
          <w:sz w:val="22"/>
          <w:szCs w:val="22"/>
        </w:rPr>
      </w:pPr>
      <w:bookmarkStart w:id="203" w:name="_Toc463674587"/>
      <w:bookmarkStart w:id="204" w:name="_Toc474639979"/>
      <w:bookmarkStart w:id="205" w:name="_Toc476476013"/>
      <w:bookmarkStart w:id="206" w:name="_Toc476479186"/>
      <w:bookmarkStart w:id="207" w:name="_Toc477318783"/>
      <w:bookmarkStart w:id="208" w:name="_Toc477319022"/>
      <w:bookmarkStart w:id="209" w:name="_Toc480620733"/>
      <w:bookmarkStart w:id="210" w:name="_Toc482439830"/>
      <w:bookmarkStart w:id="211" w:name="_Toc482593281"/>
      <w:bookmarkStart w:id="212" w:name="_Toc482775501"/>
      <w:bookmarkStart w:id="213" w:name="_Toc482775676"/>
      <w:bookmarkStart w:id="214" w:name="_Toc482781721"/>
      <w:bookmarkStart w:id="215" w:name="_Toc482783259"/>
      <w:bookmarkStart w:id="216" w:name="_Toc483373186"/>
      <w:bookmarkStart w:id="217" w:name="_Toc483373356"/>
      <w:bookmarkStart w:id="218" w:name="_Toc507580598"/>
      <w:bookmarkStart w:id="219" w:name="_Toc516479483"/>
      <w:r w:rsidRPr="00735147">
        <w:rPr>
          <w:sz w:val="22"/>
          <w:szCs w:val="22"/>
        </w:rPr>
        <w:t>Admixtures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035AF542" w14:textId="77777777" w:rsidR="00D63DB4" w:rsidRPr="00735147" w:rsidRDefault="00D63DB4" w:rsidP="00D63DB4">
      <w:pPr>
        <w:keepNext/>
        <w:keepLines/>
        <w:rPr>
          <w:rFonts w:ascii="Arial" w:hAnsi="Arial" w:cs="Arial"/>
        </w:rPr>
      </w:pPr>
    </w:p>
    <w:p w14:paraId="537F95D4" w14:textId="77777777" w:rsidR="00D63DB4" w:rsidRPr="00735147" w:rsidRDefault="00D63DB4" w:rsidP="00D63DB4">
      <w:pPr>
        <w:keepNext/>
        <w:keepLines/>
        <w:rPr>
          <w:rFonts w:ascii="Arial" w:hAnsi="Arial" w:cs="Arial"/>
          <w:sz w:val="22"/>
        </w:rPr>
      </w:pPr>
      <w:r w:rsidRPr="00735147">
        <w:rPr>
          <w:rFonts w:ascii="Arial" w:hAnsi="Arial" w:cs="Arial"/>
          <w:sz w:val="22"/>
        </w:rPr>
        <w:t>No admixtures shall be used without the approval of the Superintendent.</w:t>
      </w:r>
    </w:p>
    <w:p w14:paraId="60A3D056" w14:textId="77777777" w:rsidR="00D63DB4" w:rsidRPr="00735147" w:rsidRDefault="00D63DB4" w:rsidP="00D63DB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77C69C8" w14:textId="77777777" w:rsidR="00D63DB4" w:rsidRPr="00735147" w:rsidRDefault="00D63DB4" w:rsidP="00D05F0A">
      <w:pPr>
        <w:pStyle w:val="Heading3"/>
        <w:numPr>
          <w:ilvl w:val="1"/>
          <w:numId w:val="60"/>
        </w:numPr>
        <w:spacing w:before="0" w:after="0" w:line="276" w:lineRule="auto"/>
        <w:rPr>
          <w:sz w:val="22"/>
          <w:szCs w:val="22"/>
        </w:rPr>
      </w:pPr>
      <w:bookmarkStart w:id="220" w:name="_Toc463674588"/>
      <w:bookmarkStart w:id="221" w:name="_Toc474639980"/>
      <w:bookmarkStart w:id="222" w:name="_Toc476476014"/>
      <w:bookmarkStart w:id="223" w:name="_Toc476479187"/>
      <w:bookmarkStart w:id="224" w:name="_Toc477318784"/>
      <w:bookmarkStart w:id="225" w:name="_Toc477319023"/>
      <w:bookmarkStart w:id="226" w:name="_Toc480620734"/>
      <w:bookmarkStart w:id="227" w:name="_Toc482439831"/>
      <w:bookmarkStart w:id="228" w:name="_Toc482593282"/>
      <w:bookmarkStart w:id="229" w:name="_Toc482775502"/>
      <w:bookmarkStart w:id="230" w:name="_Toc482775677"/>
      <w:bookmarkStart w:id="231" w:name="_Toc482781722"/>
      <w:bookmarkStart w:id="232" w:name="_Toc482783260"/>
      <w:bookmarkStart w:id="233" w:name="_Toc483373187"/>
      <w:bookmarkStart w:id="234" w:name="_Toc483373357"/>
      <w:bookmarkStart w:id="235" w:name="_Toc507580599"/>
      <w:bookmarkStart w:id="236" w:name="_Toc516479484"/>
      <w:r w:rsidRPr="00735147">
        <w:rPr>
          <w:sz w:val="22"/>
          <w:szCs w:val="22"/>
        </w:rPr>
        <w:t>Steel Reinforcement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AF2DEC5" w14:textId="77777777" w:rsidR="00D63DB4" w:rsidRPr="00735147" w:rsidRDefault="00D63DB4" w:rsidP="00D63DB4">
      <w:pPr>
        <w:rPr>
          <w:rFonts w:ascii="Arial" w:hAnsi="Arial" w:cs="Arial"/>
        </w:rPr>
      </w:pPr>
    </w:p>
    <w:p w14:paraId="6258FF7C" w14:textId="77777777" w:rsidR="00D63DB4" w:rsidRPr="00735147" w:rsidRDefault="00D63DB4" w:rsidP="00D63DB4">
      <w:pPr>
        <w:rPr>
          <w:rFonts w:ascii="Arial" w:hAnsi="Arial" w:cs="Arial"/>
          <w:sz w:val="22"/>
        </w:rPr>
      </w:pPr>
      <w:r w:rsidRPr="00735147">
        <w:rPr>
          <w:rFonts w:ascii="Arial" w:hAnsi="Arial" w:cs="Arial"/>
          <w:sz w:val="22"/>
        </w:rPr>
        <w:t>Steel reinforcement shall be free from rust, oil, varnish, mud or any other coatings, cracks, scale blister and other defects and shall comply with the requirements of the following SAA Standard Specification.</w:t>
      </w:r>
    </w:p>
    <w:p w14:paraId="0B4E22AC"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F94E62B" w14:textId="77777777" w:rsidR="00D63DB4" w:rsidRPr="00735147" w:rsidRDefault="00D63DB4" w:rsidP="00D05F0A">
      <w:pPr>
        <w:pStyle w:val="Para0bullet"/>
        <w:numPr>
          <w:ilvl w:val="0"/>
          <w:numId w:val="57"/>
        </w:numPr>
        <w:spacing w:line="276" w:lineRule="auto"/>
        <w:rPr>
          <w:rFonts w:ascii="Arial" w:hAnsi="Arial" w:cs="Arial"/>
          <w:sz w:val="20"/>
          <w:szCs w:val="22"/>
        </w:rPr>
      </w:pPr>
      <w:r w:rsidRPr="00735147">
        <w:rPr>
          <w:rFonts w:ascii="Arial" w:hAnsi="Arial" w:cs="Arial"/>
          <w:sz w:val="20"/>
          <w:szCs w:val="22"/>
        </w:rPr>
        <w:t>AS1302 "Steel Reinforcing Bars for Concrete"</w:t>
      </w:r>
    </w:p>
    <w:p w14:paraId="1E4ED69D" w14:textId="77777777" w:rsidR="00D63DB4" w:rsidRPr="00735147" w:rsidRDefault="00D63DB4" w:rsidP="00D05F0A">
      <w:pPr>
        <w:pStyle w:val="Para0bullet"/>
        <w:numPr>
          <w:ilvl w:val="0"/>
          <w:numId w:val="57"/>
        </w:numPr>
        <w:spacing w:line="276" w:lineRule="auto"/>
        <w:rPr>
          <w:rFonts w:ascii="Arial" w:hAnsi="Arial" w:cs="Arial"/>
          <w:sz w:val="20"/>
          <w:szCs w:val="22"/>
        </w:rPr>
      </w:pPr>
      <w:r w:rsidRPr="00735147">
        <w:rPr>
          <w:rFonts w:ascii="Arial" w:hAnsi="Arial" w:cs="Arial"/>
          <w:sz w:val="20"/>
          <w:szCs w:val="22"/>
        </w:rPr>
        <w:t>AS1304 "Hard Drawn Steel Reinforcing Wire Fabric for Concrete".</w:t>
      </w:r>
    </w:p>
    <w:p w14:paraId="518C1A74"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6DFB0AE" w14:textId="77777777" w:rsidR="00D63DB4" w:rsidRPr="00735147" w:rsidRDefault="00D63DB4" w:rsidP="00D63DB4">
      <w:pPr>
        <w:keepNext/>
        <w:keepLines/>
        <w:rPr>
          <w:rFonts w:ascii="Arial" w:hAnsi="Arial" w:cs="Arial"/>
          <w:sz w:val="22"/>
        </w:rPr>
      </w:pPr>
      <w:r w:rsidRPr="00735147">
        <w:rPr>
          <w:rFonts w:ascii="Arial" w:hAnsi="Arial" w:cs="Arial"/>
          <w:sz w:val="22"/>
        </w:rPr>
        <w:lastRenderedPageBreak/>
        <w:t>Steel for reinforcement shall not be bent or straightened in a manner that will injure the material and bars with kinks or bends not shown shall not be used.  Reinforcement shall be accurately placed in the positions shown and shall be securely held by blocking from the forms with concrete or plastic supporting chairs as may be required and by wiring together at intersections by tying annealed wire of not less than 16 gauge.  Steel shall not be supported on metal supports, which extend to the surface of the concrete, on wooden supports, nor on pieces of stone, or coarse aggregate.  The clear cover to reinforcement shall not be less than that shown.</w:t>
      </w:r>
    </w:p>
    <w:p w14:paraId="4E89C333"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6125A04" w14:textId="77777777" w:rsidR="00D63DB4" w:rsidRPr="00735147" w:rsidRDefault="00D63DB4" w:rsidP="00D63DB4">
      <w:pPr>
        <w:keepNext/>
        <w:keepLines/>
        <w:rPr>
          <w:rFonts w:ascii="Arial" w:hAnsi="Arial" w:cs="Arial"/>
          <w:sz w:val="22"/>
        </w:rPr>
      </w:pPr>
      <w:r w:rsidRPr="00735147">
        <w:rPr>
          <w:rFonts w:ascii="Arial" w:hAnsi="Arial" w:cs="Arial"/>
          <w:sz w:val="22"/>
        </w:rPr>
        <w:t>Deformed bars shall be Tempcore" (Grade 410Y to AS1302) with the exception of 12 mm pullout starter bars ("skin" bars) which may be structural grade.  Bars may be welded in accordance with manufacturer’s written instructions.  All reinforcement shall be placed subsequent to coating of forms with release agent to avoid contamination.</w:t>
      </w:r>
    </w:p>
    <w:p w14:paraId="591400CD"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F6F9EE6" w14:textId="77777777" w:rsidR="00D63DB4" w:rsidRPr="00735147" w:rsidRDefault="00D63DB4" w:rsidP="00D05F0A">
      <w:pPr>
        <w:pStyle w:val="Heading3"/>
        <w:numPr>
          <w:ilvl w:val="1"/>
          <w:numId w:val="60"/>
        </w:numPr>
        <w:spacing w:before="0" w:after="0" w:line="276" w:lineRule="auto"/>
        <w:rPr>
          <w:sz w:val="22"/>
          <w:szCs w:val="22"/>
        </w:rPr>
      </w:pPr>
      <w:bookmarkStart w:id="237" w:name="_Toc463674589"/>
      <w:bookmarkStart w:id="238" w:name="_Toc474639981"/>
      <w:bookmarkStart w:id="239" w:name="_Toc476476015"/>
      <w:bookmarkStart w:id="240" w:name="_Toc476479188"/>
      <w:bookmarkStart w:id="241" w:name="_Toc477318785"/>
      <w:bookmarkStart w:id="242" w:name="_Toc477319024"/>
      <w:bookmarkStart w:id="243" w:name="_Toc480620735"/>
      <w:bookmarkStart w:id="244" w:name="_Toc482439832"/>
      <w:bookmarkStart w:id="245" w:name="_Toc482593283"/>
      <w:bookmarkStart w:id="246" w:name="_Toc482775503"/>
      <w:bookmarkStart w:id="247" w:name="_Toc482775678"/>
      <w:bookmarkStart w:id="248" w:name="_Toc482781723"/>
      <w:bookmarkStart w:id="249" w:name="_Toc482783261"/>
      <w:bookmarkStart w:id="250" w:name="_Toc483373188"/>
      <w:bookmarkStart w:id="251" w:name="_Toc483373358"/>
      <w:bookmarkStart w:id="252" w:name="_Toc507580600"/>
      <w:bookmarkStart w:id="253" w:name="_Toc516479485"/>
      <w:r w:rsidRPr="00735147">
        <w:rPr>
          <w:sz w:val="22"/>
          <w:szCs w:val="22"/>
        </w:rPr>
        <w:t>Formwork</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82FC302" w14:textId="77777777" w:rsidR="00D63DB4" w:rsidRPr="00735147" w:rsidRDefault="00D63DB4" w:rsidP="00D63DB4">
      <w:pPr>
        <w:rPr>
          <w:rFonts w:ascii="Arial" w:hAnsi="Arial" w:cs="Arial"/>
        </w:rPr>
      </w:pPr>
    </w:p>
    <w:p w14:paraId="4B58FB78" w14:textId="77777777" w:rsidR="00D63DB4" w:rsidRPr="00735147" w:rsidRDefault="00D63DB4" w:rsidP="00D63DB4">
      <w:pPr>
        <w:rPr>
          <w:rFonts w:ascii="Arial" w:hAnsi="Arial" w:cs="Arial"/>
          <w:sz w:val="22"/>
        </w:rPr>
      </w:pPr>
      <w:r w:rsidRPr="00735147">
        <w:rPr>
          <w:rFonts w:ascii="Arial" w:hAnsi="Arial" w:cs="Arial"/>
          <w:sz w:val="22"/>
        </w:rPr>
        <w:t>Formwork shall be substantial and unyielding and constructed in such a manner that the required shape and surfaces are achieved and so that the cement slurry does not leak through the joints.</w:t>
      </w:r>
    </w:p>
    <w:p w14:paraId="2FB3F8F8"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6631BC9" w14:textId="77777777" w:rsidR="00D63DB4" w:rsidRPr="00735147" w:rsidRDefault="00D63DB4" w:rsidP="00D63DB4">
      <w:pPr>
        <w:rPr>
          <w:rFonts w:ascii="Arial" w:hAnsi="Arial" w:cs="Arial"/>
          <w:sz w:val="22"/>
        </w:rPr>
      </w:pPr>
      <w:r w:rsidRPr="00735147">
        <w:rPr>
          <w:rFonts w:ascii="Arial" w:hAnsi="Arial" w:cs="Arial"/>
          <w:sz w:val="22"/>
        </w:rPr>
        <w:t>Forms shall adequately support any reinforcement, inserts, holding down bolts, cores, etc in their specified locations.</w:t>
      </w:r>
    </w:p>
    <w:p w14:paraId="432DB1C1" w14:textId="77777777" w:rsidR="00D63DB4" w:rsidRPr="00735147" w:rsidRDefault="00D63DB4" w:rsidP="00D63DB4">
      <w:pPr>
        <w:rPr>
          <w:rFonts w:ascii="Arial" w:hAnsi="Arial" w:cs="Arial"/>
        </w:rPr>
      </w:pPr>
    </w:p>
    <w:p w14:paraId="4B091ABF" w14:textId="77777777" w:rsidR="00D63DB4" w:rsidRPr="00735147" w:rsidRDefault="00D63DB4" w:rsidP="00D63DB4">
      <w:pPr>
        <w:pStyle w:val="Heading3"/>
        <w:spacing w:after="0" w:line="276" w:lineRule="auto"/>
        <w:ind w:left="709" w:hanging="709"/>
        <w:rPr>
          <w:sz w:val="22"/>
          <w:szCs w:val="22"/>
        </w:rPr>
      </w:pPr>
      <w:bookmarkStart w:id="254" w:name="_Toc463674590"/>
      <w:bookmarkStart w:id="255" w:name="_Toc474639982"/>
      <w:bookmarkStart w:id="256" w:name="_Toc476476016"/>
      <w:bookmarkStart w:id="257" w:name="_Toc476479189"/>
      <w:bookmarkStart w:id="258" w:name="_Toc477318786"/>
      <w:bookmarkStart w:id="259" w:name="_Toc477319025"/>
      <w:bookmarkStart w:id="260" w:name="_Toc480620736"/>
      <w:bookmarkStart w:id="261" w:name="_Toc482439833"/>
      <w:bookmarkStart w:id="262" w:name="_Toc482593284"/>
      <w:bookmarkStart w:id="263" w:name="_Toc482775504"/>
      <w:bookmarkStart w:id="264" w:name="_Toc482775679"/>
      <w:bookmarkStart w:id="265" w:name="_Toc482781724"/>
      <w:bookmarkStart w:id="266" w:name="_Toc482783262"/>
      <w:bookmarkStart w:id="267" w:name="_Toc483373189"/>
      <w:bookmarkStart w:id="268" w:name="_Toc483373359"/>
      <w:bookmarkStart w:id="269" w:name="_Toc507580601"/>
      <w:bookmarkStart w:id="270" w:name="_Toc516479486"/>
      <w:r w:rsidRPr="00735147">
        <w:rPr>
          <w:sz w:val="22"/>
          <w:szCs w:val="22"/>
        </w:rPr>
        <w:t xml:space="preserve">45.6 </w:t>
      </w:r>
      <w:r w:rsidRPr="00735147">
        <w:rPr>
          <w:sz w:val="22"/>
          <w:szCs w:val="22"/>
        </w:rPr>
        <w:tab/>
        <w:t>Placing of Concrete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3753DEDD" w14:textId="77777777" w:rsidR="00D63DB4" w:rsidRPr="00735147" w:rsidRDefault="00D63DB4" w:rsidP="00D63DB4">
      <w:pPr>
        <w:rPr>
          <w:rFonts w:ascii="Arial" w:hAnsi="Arial" w:cs="Arial"/>
        </w:rPr>
      </w:pPr>
    </w:p>
    <w:p w14:paraId="27999715" w14:textId="77777777" w:rsidR="00D63DB4" w:rsidRPr="00735147" w:rsidRDefault="00D63DB4" w:rsidP="00D63DB4">
      <w:pPr>
        <w:rPr>
          <w:rFonts w:ascii="Arial" w:hAnsi="Arial" w:cs="Arial"/>
          <w:sz w:val="22"/>
        </w:rPr>
      </w:pPr>
      <w:r w:rsidRPr="00735147">
        <w:rPr>
          <w:rFonts w:ascii="Arial" w:hAnsi="Arial" w:cs="Arial"/>
          <w:sz w:val="22"/>
        </w:rPr>
        <w:t>Before commencing to place concrete in any section of the work, the formwork shall be checked and tightened and joints effectively stopped and all debris shall be removed from the space to be occupied by the concrete.  The forms and all surfaces upon which concrete is to be placed shall be thoroughly soaked with water.  All chutes shall be flushed with water before and after each run.  The concrete shall be conveyed and placed in such a manner that there will be no separation of the different ingredients.  Care must be taken to ensure that the reinforcement is thoroughly surrounded by concrete and that no voids and cavities are left.</w:t>
      </w:r>
    </w:p>
    <w:p w14:paraId="4A45CF74" w14:textId="77777777" w:rsidR="00D63DB4" w:rsidRPr="00735147" w:rsidRDefault="00D63DB4" w:rsidP="00D63DB4">
      <w:pPr>
        <w:rPr>
          <w:rFonts w:ascii="Arial" w:hAnsi="Arial" w:cs="Arial"/>
          <w:sz w:val="22"/>
        </w:rPr>
      </w:pPr>
    </w:p>
    <w:p w14:paraId="73347246" w14:textId="77777777" w:rsidR="00D63DB4" w:rsidRPr="00735147" w:rsidRDefault="00D63DB4" w:rsidP="00D63DB4">
      <w:pPr>
        <w:rPr>
          <w:rFonts w:ascii="Arial" w:hAnsi="Arial" w:cs="Arial"/>
          <w:sz w:val="22"/>
        </w:rPr>
      </w:pPr>
      <w:r w:rsidRPr="00735147">
        <w:rPr>
          <w:rFonts w:ascii="Arial" w:hAnsi="Arial" w:cs="Arial"/>
          <w:sz w:val="22"/>
        </w:rPr>
        <w:t>Concrete shall be compacted by means of approved high frequency mechanical vibrators of the immersion type.</w:t>
      </w:r>
    </w:p>
    <w:p w14:paraId="3E10DF2A"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84E324A" w14:textId="75C58F78" w:rsidR="00D63DB4" w:rsidRPr="00735147" w:rsidRDefault="00D63DB4" w:rsidP="00D63DB4">
      <w:pPr>
        <w:rPr>
          <w:rFonts w:ascii="Arial" w:hAnsi="Arial" w:cs="Arial"/>
          <w:sz w:val="22"/>
        </w:rPr>
      </w:pPr>
      <w:r w:rsidRPr="00735147">
        <w:rPr>
          <w:rFonts w:ascii="Arial" w:hAnsi="Arial" w:cs="Arial"/>
          <w:sz w:val="22"/>
        </w:rPr>
        <w:t xml:space="preserve">Concrete shall be placed where it is required or </w:t>
      </w:r>
      <w:r w:rsidR="00F53128" w:rsidRPr="00735147">
        <w:rPr>
          <w:rFonts w:ascii="Arial" w:hAnsi="Arial" w:cs="Arial"/>
          <w:sz w:val="22"/>
        </w:rPr>
        <w:t>shoveled</w:t>
      </w:r>
      <w:r w:rsidRPr="00735147">
        <w:rPr>
          <w:rFonts w:ascii="Arial" w:hAnsi="Arial" w:cs="Arial"/>
          <w:sz w:val="22"/>
        </w:rPr>
        <w:t xml:space="preserve"> into place.  It shall not be made to flow by the over-use of immersion vibrators.</w:t>
      </w:r>
    </w:p>
    <w:p w14:paraId="5AEC072A"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BDBBEA2" w14:textId="77777777" w:rsidR="00D63DB4" w:rsidRPr="00735147" w:rsidRDefault="00D63DB4" w:rsidP="00D63DB4">
      <w:pPr>
        <w:rPr>
          <w:rFonts w:ascii="Arial" w:hAnsi="Arial" w:cs="Arial"/>
          <w:sz w:val="22"/>
        </w:rPr>
      </w:pPr>
      <w:r w:rsidRPr="00735147">
        <w:rPr>
          <w:rFonts w:ascii="Arial" w:hAnsi="Arial" w:cs="Arial"/>
          <w:sz w:val="22"/>
        </w:rPr>
        <w:t>Tamping, spading and splicing shall be used in addition to the vibrators and in positions where it is impossible for vibrators to be used effectively.  Care shall be taken to fill every part of the forms, to work coarse aggregate back from the face with thin slicing bars and to force the concrete under and around the reinforcement without displacing the latter.</w:t>
      </w:r>
    </w:p>
    <w:p w14:paraId="282D27AB" w14:textId="77777777" w:rsidR="00D63DB4" w:rsidRPr="00735147" w:rsidRDefault="00D63DB4" w:rsidP="00D63DB4">
      <w:pPr>
        <w:rPr>
          <w:rFonts w:ascii="Arial" w:hAnsi="Arial" w:cs="Arial"/>
          <w:sz w:val="22"/>
        </w:rPr>
      </w:pPr>
    </w:p>
    <w:p w14:paraId="6757844A" w14:textId="77777777" w:rsidR="00D63DB4" w:rsidRPr="00735147" w:rsidRDefault="00D63DB4" w:rsidP="00D63DB4">
      <w:pPr>
        <w:rPr>
          <w:rFonts w:ascii="Arial" w:hAnsi="Arial" w:cs="Arial"/>
        </w:rPr>
      </w:pPr>
      <w:r w:rsidRPr="00735147">
        <w:rPr>
          <w:rFonts w:ascii="Arial" w:hAnsi="Arial" w:cs="Arial"/>
          <w:sz w:val="22"/>
        </w:rPr>
        <w:t>Concrete shall be placed continuously to fill the form or between specified construction joints.  If during placing, the supply of concrete is interrupted, a construction joint shall be formed as directed by the Superintendent.</w:t>
      </w:r>
    </w:p>
    <w:p w14:paraId="237AFB6D" w14:textId="77777777" w:rsidR="00D63DB4" w:rsidRPr="00735147" w:rsidRDefault="00D63DB4" w:rsidP="00D63D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00C57B2" w14:textId="77777777" w:rsidR="00D63DB4" w:rsidRPr="00735147" w:rsidRDefault="00D63DB4" w:rsidP="00D63DB4">
      <w:pPr>
        <w:pStyle w:val="Heading3"/>
        <w:spacing w:after="0" w:line="276" w:lineRule="auto"/>
        <w:ind w:left="1134" w:hanging="1134"/>
        <w:rPr>
          <w:sz w:val="22"/>
          <w:szCs w:val="22"/>
        </w:rPr>
      </w:pPr>
      <w:bookmarkStart w:id="271" w:name="_Toc463674591"/>
      <w:bookmarkStart w:id="272" w:name="_Toc474639983"/>
      <w:bookmarkStart w:id="273" w:name="_Toc476476017"/>
      <w:bookmarkStart w:id="274" w:name="_Toc476479190"/>
      <w:bookmarkStart w:id="275" w:name="_Toc477318787"/>
      <w:bookmarkStart w:id="276" w:name="_Toc477319026"/>
      <w:bookmarkStart w:id="277" w:name="_Toc480620737"/>
      <w:bookmarkStart w:id="278" w:name="_Toc482439834"/>
      <w:bookmarkStart w:id="279" w:name="_Toc482593285"/>
      <w:bookmarkStart w:id="280" w:name="_Toc482775505"/>
      <w:bookmarkStart w:id="281" w:name="_Toc482775680"/>
      <w:bookmarkStart w:id="282" w:name="_Toc482781725"/>
      <w:bookmarkStart w:id="283" w:name="_Toc482783263"/>
      <w:bookmarkStart w:id="284" w:name="_Toc483373190"/>
      <w:bookmarkStart w:id="285" w:name="_Toc483373360"/>
      <w:bookmarkStart w:id="286" w:name="_Toc507580602"/>
      <w:bookmarkStart w:id="287" w:name="_Toc516479487"/>
      <w:r w:rsidRPr="00735147">
        <w:rPr>
          <w:sz w:val="22"/>
          <w:szCs w:val="22"/>
        </w:rPr>
        <w:lastRenderedPageBreak/>
        <w:t>45.7</w:t>
      </w:r>
      <w:r w:rsidRPr="00735147">
        <w:rPr>
          <w:sz w:val="22"/>
          <w:szCs w:val="22"/>
        </w:rPr>
        <w:tab/>
        <w:t>Finish of Concrete Surfaces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48D0C00" w14:textId="77777777" w:rsidR="00D63DB4" w:rsidRPr="00735147" w:rsidRDefault="00D63DB4" w:rsidP="00D63DB4">
      <w:pPr>
        <w:keepNext/>
        <w:keepLines/>
        <w:rPr>
          <w:rFonts w:ascii="Arial" w:hAnsi="Arial" w:cs="Arial"/>
        </w:rPr>
      </w:pPr>
    </w:p>
    <w:p w14:paraId="221228A7" w14:textId="77777777" w:rsidR="00D63DB4" w:rsidRPr="00735147" w:rsidRDefault="00D63DB4" w:rsidP="00D63DB4">
      <w:pPr>
        <w:keepNext/>
        <w:keepLines/>
        <w:rPr>
          <w:rFonts w:ascii="Arial" w:hAnsi="Arial" w:cs="Arial"/>
          <w:sz w:val="22"/>
        </w:rPr>
      </w:pPr>
      <w:r w:rsidRPr="00735147">
        <w:rPr>
          <w:rFonts w:ascii="Arial" w:hAnsi="Arial" w:cs="Arial"/>
          <w:sz w:val="22"/>
        </w:rPr>
        <w:t>Unless otherwise specified on the drawings, concrete surfaces shall be finished as follows:</w:t>
      </w:r>
    </w:p>
    <w:p w14:paraId="2DAE618A" w14:textId="77777777" w:rsidR="00D63DB4" w:rsidRPr="00735147" w:rsidRDefault="00D63DB4" w:rsidP="00D63DB4">
      <w:pPr>
        <w:keepNext/>
        <w:keepLine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4677"/>
      </w:tblGrid>
      <w:tr w:rsidR="00D63DB4" w:rsidRPr="00735147" w14:paraId="04A7B349" w14:textId="77777777" w:rsidTr="00D63DB4">
        <w:trPr>
          <w:trHeight w:val="400"/>
        </w:trPr>
        <w:tc>
          <w:tcPr>
            <w:tcW w:w="4395" w:type="dxa"/>
            <w:tcBorders>
              <w:top w:val="single" w:sz="4" w:space="0" w:color="auto"/>
              <w:bottom w:val="nil"/>
            </w:tcBorders>
            <w:shd w:val="pct80" w:color="FFFFFF" w:fill="008080"/>
            <w:vAlign w:val="center"/>
          </w:tcPr>
          <w:p w14:paraId="15E0C0EE" w14:textId="77777777" w:rsidR="00D63DB4" w:rsidRPr="00735147" w:rsidRDefault="00D63DB4" w:rsidP="00D63DB4">
            <w:pPr>
              <w:pStyle w:val="TableFontH"/>
              <w:spacing w:line="276" w:lineRule="auto"/>
              <w:rPr>
                <w:rFonts w:cs="Arial"/>
                <w:sz w:val="22"/>
                <w:szCs w:val="22"/>
                <w:lang w:val="en-GB"/>
              </w:rPr>
            </w:pPr>
            <w:r w:rsidRPr="00735147">
              <w:rPr>
                <w:rFonts w:cs="Arial"/>
                <w:sz w:val="22"/>
                <w:szCs w:val="22"/>
                <w:lang w:val="en-GB"/>
              </w:rPr>
              <w:t>Location</w:t>
            </w:r>
          </w:p>
        </w:tc>
        <w:tc>
          <w:tcPr>
            <w:tcW w:w="4677" w:type="dxa"/>
            <w:tcBorders>
              <w:top w:val="single" w:sz="4" w:space="0" w:color="auto"/>
              <w:bottom w:val="nil"/>
            </w:tcBorders>
            <w:shd w:val="pct80" w:color="FFFFFF" w:fill="008080"/>
            <w:vAlign w:val="center"/>
          </w:tcPr>
          <w:p w14:paraId="6A561D1C" w14:textId="77777777" w:rsidR="00D63DB4" w:rsidRPr="00735147" w:rsidRDefault="00D63DB4" w:rsidP="00D63DB4">
            <w:pPr>
              <w:pStyle w:val="TableFontH"/>
              <w:spacing w:line="276" w:lineRule="auto"/>
              <w:rPr>
                <w:rFonts w:cs="Arial"/>
                <w:sz w:val="22"/>
                <w:szCs w:val="22"/>
              </w:rPr>
            </w:pPr>
            <w:r w:rsidRPr="00735147">
              <w:rPr>
                <w:rFonts w:cs="Arial"/>
                <w:sz w:val="22"/>
                <w:szCs w:val="22"/>
              </w:rPr>
              <w:t>Finish</w:t>
            </w:r>
          </w:p>
        </w:tc>
      </w:tr>
      <w:tr w:rsidR="00D63DB4" w:rsidRPr="00735147" w14:paraId="03C50E95" w14:textId="77777777" w:rsidTr="00D63DB4">
        <w:trPr>
          <w:trHeight w:val="400"/>
        </w:trPr>
        <w:tc>
          <w:tcPr>
            <w:tcW w:w="4395" w:type="dxa"/>
            <w:tcBorders>
              <w:top w:val="single" w:sz="6" w:space="0" w:color="auto"/>
              <w:bottom w:val="nil"/>
            </w:tcBorders>
            <w:shd w:val="pct80" w:color="FFFFFF" w:fill="00FFFF"/>
            <w:vAlign w:val="center"/>
          </w:tcPr>
          <w:p w14:paraId="3095B184" w14:textId="77777777" w:rsidR="00D63DB4" w:rsidRPr="00735147" w:rsidRDefault="00D63DB4" w:rsidP="00D63DB4">
            <w:pPr>
              <w:pStyle w:val="TableFont"/>
              <w:spacing w:line="276" w:lineRule="auto"/>
              <w:jc w:val="left"/>
              <w:rPr>
                <w:rFonts w:cs="Arial"/>
                <w:sz w:val="22"/>
                <w:szCs w:val="22"/>
              </w:rPr>
            </w:pPr>
            <w:r w:rsidRPr="00735147">
              <w:rPr>
                <w:rFonts w:cs="Arial"/>
                <w:sz w:val="22"/>
                <w:szCs w:val="22"/>
              </w:rPr>
              <w:t>Surfaces normally exposed to view</w:t>
            </w:r>
          </w:p>
        </w:tc>
        <w:tc>
          <w:tcPr>
            <w:tcW w:w="4677" w:type="dxa"/>
            <w:tcBorders>
              <w:top w:val="single" w:sz="6" w:space="0" w:color="auto"/>
              <w:bottom w:val="nil"/>
            </w:tcBorders>
            <w:shd w:val="pct80" w:color="FFFFFF" w:fill="00FFFF"/>
            <w:vAlign w:val="center"/>
          </w:tcPr>
          <w:p w14:paraId="79C7DF0E" w14:textId="77777777" w:rsidR="00D63DB4" w:rsidRPr="00735147" w:rsidRDefault="00D63DB4" w:rsidP="00D63DB4">
            <w:pPr>
              <w:pStyle w:val="TableFont"/>
              <w:spacing w:line="276" w:lineRule="auto"/>
              <w:jc w:val="left"/>
              <w:rPr>
                <w:rFonts w:cs="Arial"/>
                <w:sz w:val="22"/>
                <w:szCs w:val="22"/>
              </w:rPr>
            </w:pPr>
            <w:r w:rsidRPr="00735147">
              <w:rPr>
                <w:rFonts w:cs="Arial"/>
                <w:sz w:val="22"/>
                <w:szCs w:val="22"/>
              </w:rPr>
              <w:t>Class 3 finish in accordance with AS3600</w:t>
            </w:r>
          </w:p>
        </w:tc>
      </w:tr>
      <w:tr w:rsidR="00D63DB4" w:rsidRPr="00735147" w14:paraId="549143F0" w14:textId="77777777" w:rsidTr="00D63DB4">
        <w:trPr>
          <w:trHeight w:val="400"/>
        </w:trPr>
        <w:tc>
          <w:tcPr>
            <w:tcW w:w="4395" w:type="dxa"/>
            <w:tcBorders>
              <w:top w:val="nil"/>
              <w:bottom w:val="single" w:sz="4" w:space="0" w:color="auto"/>
            </w:tcBorders>
            <w:shd w:val="pct80" w:color="FFFFFF" w:fill="00FFFF"/>
            <w:vAlign w:val="center"/>
          </w:tcPr>
          <w:p w14:paraId="39CD0C39" w14:textId="77777777" w:rsidR="00D63DB4" w:rsidRPr="00735147" w:rsidRDefault="00D63DB4" w:rsidP="00D63DB4">
            <w:pPr>
              <w:pStyle w:val="TableFont"/>
              <w:spacing w:line="276" w:lineRule="auto"/>
              <w:jc w:val="left"/>
              <w:rPr>
                <w:rFonts w:cs="Arial"/>
                <w:sz w:val="22"/>
                <w:szCs w:val="22"/>
              </w:rPr>
            </w:pPr>
            <w:r w:rsidRPr="00735147">
              <w:rPr>
                <w:rFonts w:cs="Arial"/>
                <w:sz w:val="22"/>
                <w:szCs w:val="22"/>
              </w:rPr>
              <w:t>Surfaces not normally exposed to view</w:t>
            </w:r>
          </w:p>
        </w:tc>
        <w:tc>
          <w:tcPr>
            <w:tcW w:w="4677" w:type="dxa"/>
            <w:tcBorders>
              <w:top w:val="nil"/>
              <w:bottom w:val="single" w:sz="4" w:space="0" w:color="auto"/>
            </w:tcBorders>
            <w:shd w:val="pct80" w:color="FFFFFF" w:fill="00FFFF"/>
            <w:vAlign w:val="center"/>
          </w:tcPr>
          <w:p w14:paraId="0A5AB2FD" w14:textId="77777777" w:rsidR="00D63DB4" w:rsidRPr="00735147" w:rsidRDefault="00D63DB4" w:rsidP="00D63DB4">
            <w:pPr>
              <w:pStyle w:val="TableFont"/>
              <w:spacing w:line="276" w:lineRule="auto"/>
              <w:jc w:val="left"/>
              <w:rPr>
                <w:rFonts w:cs="Arial"/>
                <w:sz w:val="22"/>
                <w:szCs w:val="22"/>
              </w:rPr>
            </w:pPr>
            <w:r w:rsidRPr="00735147">
              <w:rPr>
                <w:rFonts w:cs="Arial"/>
                <w:sz w:val="22"/>
                <w:szCs w:val="22"/>
              </w:rPr>
              <w:t>Smooth off the form finish</w:t>
            </w:r>
          </w:p>
        </w:tc>
      </w:tr>
    </w:tbl>
    <w:p w14:paraId="63E83895" w14:textId="77777777" w:rsidR="00D63DB4" w:rsidRPr="00735147" w:rsidRDefault="00D63DB4" w:rsidP="00D63DB4">
      <w:pPr>
        <w:pStyle w:val="Para0"/>
        <w:spacing w:line="276" w:lineRule="auto"/>
        <w:rPr>
          <w:rFonts w:ascii="Arial" w:hAnsi="Arial" w:cs="Arial"/>
          <w:szCs w:val="22"/>
        </w:rPr>
      </w:pPr>
    </w:p>
    <w:p w14:paraId="5ECFA9A2" w14:textId="77777777" w:rsidR="00D63DB4" w:rsidRPr="00735147" w:rsidRDefault="00D63DB4" w:rsidP="00D05F0A">
      <w:pPr>
        <w:pStyle w:val="Heading3"/>
        <w:numPr>
          <w:ilvl w:val="1"/>
          <w:numId w:val="61"/>
        </w:numPr>
        <w:spacing w:before="0" w:after="0" w:line="276" w:lineRule="auto"/>
        <w:rPr>
          <w:sz w:val="22"/>
          <w:szCs w:val="22"/>
        </w:rPr>
      </w:pPr>
      <w:bookmarkStart w:id="288" w:name="_Toc463674592"/>
      <w:bookmarkStart w:id="289" w:name="_Toc474639984"/>
      <w:bookmarkStart w:id="290" w:name="_Toc476476018"/>
      <w:bookmarkStart w:id="291" w:name="_Toc476479191"/>
      <w:bookmarkStart w:id="292" w:name="_Toc477318788"/>
      <w:bookmarkStart w:id="293" w:name="_Toc477319027"/>
      <w:bookmarkStart w:id="294" w:name="_Toc480620738"/>
      <w:bookmarkStart w:id="295" w:name="_Toc482439835"/>
      <w:bookmarkStart w:id="296" w:name="_Toc482593286"/>
      <w:bookmarkStart w:id="297" w:name="_Toc482775506"/>
      <w:bookmarkStart w:id="298" w:name="_Toc482775681"/>
      <w:bookmarkStart w:id="299" w:name="_Toc482781726"/>
      <w:bookmarkStart w:id="300" w:name="_Toc482783264"/>
      <w:bookmarkStart w:id="301" w:name="_Toc483373191"/>
      <w:bookmarkStart w:id="302" w:name="_Toc483373361"/>
      <w:bookmarkStart w:id="303" w:name="_Toc507580603"/>
      <w:bookmarkStart w:id="304" w:name="_Toc516479488"/>
      <w:r w:rsidRPr="00735147">
        <w:rPr>
          <w:sz w:val="22"/>
          <w:szCs w:val="22"/>
        </w:rPr>
        <w:t>Curing</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5FAB8F34" w14:textId="77777777" w:rsidR="00D63DB4" w:rsidRPr="00735147" w:rsidRDefault="00D63DB4" w:rsidP="00D63DB4">
      <w:pPr>
        <w:keepNext/>
        <w:keepLines/>
        <w:rPr>
          <w:rFonts w:ascii="Arial" w:hAnsi="Arial" w:cs="Arial"/>
        </w:rPr>
      </w:pPr>
    </w:p>
    <w:p w14:paraId="53A1B88C" w14:textId="77777777" w:rsidR="00D63DB4" w:rsidRPr="00735147" w:rsidRDefault="00D63DB4" w:rsidP="00D63DB4">
      <w:pPr>
        <w:keepNext/>
        <w:keepLines/>
        <w:rPr>
          <w:rFonts w:ascii="Arial" w:hAnsi="Arial" w:cs="Arial"/>
          <w:sz w:val="22"/>
        </w:rPr>
      </w:pPr>
      <w:r w:rsidRPr="00735147">
        <w:rPr>
          <w:rFonts w:ascii="Arial" w:hAnsi="Arial" w:cs="Arial"/>
          <w:sz w:val="22"/>
        </w:rPr>
        <w:t>To ensure the full development of the required concrete strength and to reduce cracking, concrete shall be wet cured for at least five (5) days or be sprayed with an approved curing oil.  The methods proposed shall be submitted to the Superintendent for approval prior to construction commencing.</w:t>
      </w:r>
    </w:p>
    <w:p w14:paraId="7E31B9F5" w14:textId="77777777" w:rsidR="00D63DB4" w:rsidRPr="00735147" w:rsidRDefault="00D63DB4" w:rsidP="00D63DB4">
      <w:pPr>
        <w:keepNext/>
        <w:keepLines/>
        <w:widowControl w:val="0"/>
        <w:tabs>
          <w:tab w:val="left" w:pos="-1440"/>
          <w:tab w:val="left" w:pos="-720"/>
          <w:tab w:val="left" w:pos="0"/>
          <w:tab w:val="left" w:pos="720"/>
          <w:tab w:val="left" w:pos="1440"/>
          <w:tab w:val="left" w:pos="2160"/>
          <w:tab w:val="left" w:pos="3187"/>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4B7E9CF" w14:textId="77777777" w:rsidR="00D63DB4" w:rsidRPr="00735147" w:rsidRDefault="00D63DB4" w:rsidP="00D05F0A">
      <w:pPr>
        <w:pStyle w:val="Heading3"/>
        <w:numPr>
          <w:ilvl w:val="1"/>
          <w:numId w:val="61"/>
        </w:numPr>
        <w:spacing w:before="0" w:after="0" w:line="276" w:lineRule="auto"/>
        <w:rPr>
          <w:sz w:val="22"/>
          <w:szCs w:val="22"/>
        </w:rPr>
      </w:pPr>
      <w:bookmarkStart w:id="305" w:name="_Toc477318789"/>
      <w:bookmarkStart w:id="306" w:name="_Toc477319028"/>
      <w:bookmarkStart w:id="307" w:name="_Toc480620739"/>
      <w:bookmarkStart w:id="308" w:name="_Toc482439836"/>
      <w:bookmarkStart w:id="309" w:name="_Toc482593287"/>
      <w:bookmarkStart w:id="310" w:name="_Toc482775507"/>
      <w:bookmarkStart w:id="311" w:name="_Toc482775682"/>
      <w:bookmarkStart w:id="312" w:name="_Toc482781727"/>
      <w:bookmarkStart w:id="313" w:name="_Toc482783265"/>
      <w:bookmarkStart w:id="314" w:name="_Toc483373192"/>
      <w:bookmarkStart w:id="315" w:name="_Toc483373362"/>
      <w:bookmarkStart w:id="316" w:name="_Toc507580604"/>
      <w:bookmarkStart w:id="317" w:name="_Toc516479489"/>
      <w:r w:rsidRPr="00735147">
        <w:rPr>
          <w:sz w:val="22"/>
          <w:szCs w:val="22"/>
        </w:rPr>
        <w:t>Rejection of Concrete</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2E918324" w14:textId="77777777" w:rsidR="00D63DB4" w:rsidRPr="00735147" w:rsidRDefault="00D63DB4" w:rsidP="00D63DB4">
      <w:pPr>
        <w:rPr>
          <w:rFonts w:ascii="Arial" w:hAnsi="Arial" w:cs="Arial"/>
          <w:lang w:val="en-GB" w:eastAsia="en-AU"/>
        </w:rPr>
      </w:pPr>
    </w:p>
    <w:p w14:paraId="1F60C6DC" w14:textId="77777777" w:rsidR="00D63DB4" w:rsidRPr="00735147" w:rsidRDefault="00D63DB4" w:rsidP="00D05F0A">
      <w:pPr>
        <w:pStyle w:val="Heading4"/>
        <w:numPr>
          <w:ilvl w:val="2"/>
          <w:numId w:val="61"/>
        </w:numPr>
        <w:spacing w:before="0" w:after="0" w:line="276" w:lineRule="auto"/>
        <w:rPr>
          <w:rFonts w:ascii="Arial" w:hAnsi="Arial" w:cs="Arial"/>
          <w:sz w:val="22"/>
          <w:szCs w:val="22"/>
        </w:rPr>
      </w:pPr>
      <w:bookmarkStart w:id="318" w:name="_Toc477318790"/>
      <w:bookmarkStart w:id="319" w:name="_Toc477319029"/>
      <w:bookmarkStart w:id="320" w:name="_Toc480620740"/>
      <w:bookmarkStart w:id="321" w:name="_Toc482439837"/>
      <w:bookmarkStart w:id="322" w:name="_Toc482593288"/>
      <w:bookmarkStart w:id="323" w:name="_Toc482775508"/>
      <w:bookmarkStart w:id="324" w:name="_Toc482775683"/>
      <w:bookmarkStart w:id="325" w:name="_Toc482781728"/>
      <w:bookmarkStart w:id="326" w:name="_Toc482783266"/>
      <w:bookmarkStart w:id="327" w:name="_Toc483373193"/>
      <w:bookmarkStart w:id="328" w:name="_Toc483373363"/>
      <w:bookmarkStart w:id="329" w:name="_Toc507580605"/>
      <w:bookmarkStart w:id="330" w:name="_Toc516479490"/>
      <w:r w:rsidRPr="00735147">
        <w:rPr>
          <w:rFonts w:ascii="Arial" w:hAnsi="Arial" w:cs="Arial"/>
          <w:sz w:val="22"/>
          <w:szCs w:val="22"/>
        </w:rPr>
        <w:t>Rejection of Fresh Concrete</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5EB9A409" w14:textId="77777777" w:rsidR="00D63DB4" w:rsidRPr="00735147" w:rsidRDefault="00D63DB4" w:rsidP="00D63DB4">
      <w:pPr>
        <w:rPr>
          <w:rFonts w:ascii="Arial" w:hAnsi="Arial" w:cs="Arial"/>
        </w:rPr>
      </w:pPr>
    </w:p>
    <w:p w14:paraId="12D6DD5E" w14:textId="77777777" w:rsidR="00D63DB4" w:rsidRPr="00735147" w:rsidRDefault="00D63DB4" w:rsidP="00D63DB4">
      <w:pPr>
        <w:rPr>
          <w:rFonts w:ascii="Arial" w:hAnsi="Arial" w:cs="Arial"/>
          <w:sz w:val="22"/>
          <w:szCs w:val="22"/>
        </w:rPr>
      </w:pPr>
      <w:r w:rsidRPr="00735147">
        <w:rPr>
          <w:rFonts w:ascii="Arial" w:hAnsi="Arial" w:cs="Arial"/>
          <w:sz w:val="22"/>
          <w:szCs w:val="22"/>
        </w:rPr>
        <w:t>The Superintendent may choose to reject fresh concrete if it is defective in any of the following ways:</w:t>
      </w:r>
    </w:p>
    <w:p w14:paraId="57F7086F" w14:textId="77777777" w:rsidR="00D63DB4" w:rsidRPr="00735147" w:rsidRDefault="00D63DB4" w:rsidP="00D63DB4">
      <w:pPr>
        <w:rPr>
          <w:rFonts w:ascii="Arial" w:hAnsi="Arial" w:cs="Arial"/>
          <w:sz w:val="22"/>
          <w:szCs w:val="22"/>
        </w:rPr>
      </w:pPr>
    </w:p>
    <w:p w14:paraId="3B0B6763" w14:textId="77777777" w:rsidR="00D63DB4" w:rsidRPr="00735147" w:rsidRDefault="00D63DB4" w:rsidP="00D05F0A">
      <w:pPr>
        <w:pStyle w:val="Para0bullet"/>
        <w:numPr>
          <w:ilvl w:val="0"/>
          <w:numId w:val="58"/>
        </w:numPr>
        <w:spacing w:line="276" w:lineRule="auto"/>
        <w:rPr>
          <w:rFonts w:ascii="Arial" w:hAnsi="Arial" w:cs="Arial"/>
          <w:szCs w:val="22"/>
        </w:rPr>
      </w:pPr>
      <w:r w:rsidRPr="00735147">
        <w:rPr>
          <w:rFonts w:ascii="Arial" w:hAnsi="Arial" w:cs="Arial"/>
          <w:szCs w:val="22"/>
        </w:rPr>
        <w:t>Slump is outside the specified limits as calculated in accordance with AS1012.</w:t>
      </w:r>
    </w:p>
    <w:p w14:paraId="3F8A0B5E" w14:textId="77777777" w:rsidR="00D63DB4" w:rsidRPr="00735147" w:rsidRDefault="00D63DB4" w:rsidP="00D05F0A">
      <w:pPr>
        <w:pStyle w:val="Para0bullet"/>
        <w:numPr>
          <w:ilvl w:val="0"/>
          <w:numId w:val="58"/>
        </w:numPr>
        <w:spacing w:line="276" w:lineRule="auto"/>
        <w:rPr>
          <w:rFonts w:ascii="Arial" w:hAnsi="Arial" w:cs="Arial"/>
          <w:szCs w:val="22"/>
        </w:rPr>
      </w:pPr>
      <w:r w:rsidRPr="00735147">
        <w:rPr>
          <w:rFonts w:ascii="Arial" w:hAnsi="Arial" w:cs="Arial"/>
          <w:szCs w:val="22"/>
        </w:rPr>
        <w:t>Time since batching is outside that stated in AS1379.</w:t>
      </w:r>
    </w:p>
    <w:p w14:paraId="2DE2FD26" w14:textId="77777777" w:rsidR="00D63DB4" w:rsidRPr="00735147" w:rsidRDefault="00D63DB4" w:rsidP="00D05F0A">
      <w:pPr>
        <w:pStyle w:val="Para0bullet"/>
        <w:numPr>
          <w:ilvl w:val="0"/>
          <w:numId w:val="58"/>
        </w:numPr>
        <w:spacing w:line="276" w:lineRule="auto"/>
        <w:rPr>
          <w:rFonts w:ascii="Arial" w:hAnsi="Arial" w:cs="Arial"/>
          <w:szCs w:val="22"/>
        </w:rPr>
      </w:pPr>
      <w:r w:rsidRPr="00735147">
        <w:rPr>
          <w:rFonts w:ascii="Arial" w:hAnsi="Arial" w:cs="Arial"/>
          <w:szCs w:val="22"/>
        </w:rPr>
        <w:t>Appearance and cohesiveness of the batch is significantly different from other batches of the same specification.</w:t>
      </w:r>
    </w:p>
    <w:p w14:paraId="78167923" w14:textId="77777777" w:rsidR="00D63DB4" w:rsidRPr="00735147" w:rsidRDefault="00D63DB4" w:rsidP="00D05F0A">
      <w:pPr>
        <w:pStyle w:val="Para0bullet"/>
        <w:numPr>
          <w:ilvl w:val="0"/>
          <w:numId w:val="58"/>
        </w:numPr>
        <w:spacing w:line="276" w:lineRule="auto"/>
        <w:rPr>
          <w:rFonts w:ascii="Arial" w:hAnsi="Arial" w:cs="Arial"/>
          <w:szCs w:val="22"/>
        </w:rPr>
      </w:pPr>
      <w:r w:rsidRPr="00735147">
        <w:rPr>
          <w:rFonts w:ascii="Arial" w:hAnsi="Arial" w:cs="Arial"/>
          <w:szCs w:val="22"/>
        </w:rPr>
        <w:t>Water and/or cement added to the mix is outside the limits specified.</w:t>
      </w:r>
    </w:p>
    <w:p w14:paraId="113227DB" w14:textId="77777777" w:rsidR="00D63DB4" w:rsidRPr="00735147" w:rsidRDefault="00D63DB4" w:rsidP="00D05F0A">
      <w:pPr>
        <w:pStyle w:val="Para0bullet"/>
        <w:numPr>
          <w:ilvl w:val="0"/>
          <w:numId w:val="58"/>
        </w:numPr>
        <w:spacing w:line="276" w:lineRule="auto"/>
        <w:rPr>
          <w:rFonts w:ascii="Arial" w:hAnsi="Arial" w:cs="Arial"/>
          <w:szCs w:val="22"/>
        </w:rPr>
      </w:pPr>
      <w:r w:rsidRPr="00735147">
        <w:rPr>
          <w:rFonts w:ascii="Arial" w:hAnsi="Arial" w:cs="Arial"/>
          <w:szCs w:val="22"/>
        </w:rPr>
        <w:t>The concrete contains chemical admixtures of any kind without written approval of the Superintendent.</w:t>
      </w:r>
    </w:p>
    <w:p w14:paraId="4C2FC504" w14:textId="77777777" w:rsidR="00D63DB4" w:rsidRPr="00735147" w:rsidRDefault="00D63DB4" w:rsidP="00D05F0A">
      <w:pPr>
        <w:pStyle w:val="Para0bullet"/>
        <w:numPr>
          <w:ilvl w:val="0"/>
          <w:numId w:val="58"/>
        </w:numPr>
        <w:spacing w:line="276" w:lineRule="auto"/>
        <w:rPr>
          <w:rFonts w:ascii="Arial" w:hAnsi="Arial" w:cs="Arial"/>
          <w:szCs w:val="22"/>
        </w:rPr>
      </w:pPr>
      <w:r w:rsidRPr="00735147">
        <w:rPr>
          <w:rFonts w:ascii="Arial" w:hAnsi="Arial" w:cs="Arial"/>
          <w:szCs w:val="22"/>
        </w:rPr>
        <w:t>The concrete can be shown to be otherwise defective.</w:t>
      </w:r>
    </w:p>
    <w:p w14:paraId="5FA5F6BB" w14:textId="77777777" w:rsidR="00D63DB4" w:rsidRPr="00735147" w:rsidRDefault="00D63DB4" w:rsidP="00D63DB4">
      <w:pPr>
        <w:rPr>
          <w:rFonts w:ascii="Arial" w:hAnsi="Arial" w:cs="Arial"/>
        </w:rPr>
      </w:pPr>
    </w:p>
    <w:p w14:paraId="7CF73A53" w14:textId="77777777" w:rsidR="00D63DB4" w:rsidRPr="00735147" w:rsidRDefault="00D63DB4" w:rsidP="00D05F0A">
      <w:pPr>
        <w:pStyle w:val="Heading4"/>
        <w:numPr>
          <w:ilvl w:val="2"/>
          <w:numId w:val="61"/>
        </w:numPr>
        <w:spacing w:before="0" w:after="0" w:line="276" w:lineRule="auto"/>
        <w:rPr>
          <w:rFonts w:ascii="Arial" w:hAnsi="Arial" w:cs="Arial"/>
          <w:sz w:val="22"/>
          <w:szCs w:val="22"/>
        </w:rPr>
      </w:pPr>
      <w:bookmarkStart w:id="331" w:name="_Toc477318791"/>
      <w:bookmarkStart w:id="332" w:name="_Toc477319030"/>
      <w:bookmarkStart w:id="333" w:name="_Toc480620741"/>
      <w:bookmarkStart w:id="334" w:name="_Toc482439838"/>
      <w:bookmarkStart w:id="335" w:name="_Toc482593289"/>
      <w:bookmarkStart w:id="336" w:name="_Toc482775509"/>
      <w:bookmarkStart w:id="337" w:name="_Toc482775684"/>
      <w:bookmarkStart w:id="338" w:name="_Toc482781729"/>
      <w:bookmarkStart w:id="339" w:name="_Toc482783267"/>
      <w:bookmarkStart w:id="340" w:name="_Toc483373194"/>
      <w:bookmarkStart w:id="341" w:name="_Toc483373364"/>
      <w:bookmarkStart w:id="342" w:name="_Toc507580606"/>
      <w:bookmarkStart w:id="343" w:name="_Toc516479491"/>
      <w:r w:rsidRPr="00735147">
        <w:rPr>
          <w:rFonts w:ascii="Arial" w:hAnsi="Arial" w:cs="Arial"/>
          <w:sz w:val="22"/>
          <w:szCs w:val="22"/>
        </w:rPr>
        <w:t>Rejection of hardened concrete</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33856C8D" w14:textId="77777777" w:rsidR="00D63DB4" w:rsidRPr="00735147" w:rsidRDefault="00D63DB4" w:rsidP="00D63DB4">
      <w:pPr>
        <w:rPr>
          <w:rFonts w:ascii="Arial" w:hAnsi="Arial" w:cs="Arial"/>
        </w:rPr>
      </w:pPr>
    </w:p>
    <w:p w14:paraId="20A2345E" w14:textId="77777777" w:rsidR="00D63DB4" w:rsidRPr="00735147" w:rsidRDefault="00D63DB4" w:rsidP="00D63DB4">
      <w:pPr>
        <w:rPr>
          <w:rFonts w:ascii="Arial" w:hAnsi="Arial" w:cs="Arial"/>
          <w:sz w:val="22"/>
          <w:szCs w:val="22"/>
        </w:rPr>
      </w:pPr>
      <w:r w:rsidRPr="00735147">
        <w:rPr>
          <w:rFonts w:ascii="Arial" w:hAnsi="Arial" w:cs="Arial"/>
          <w:sz w:val="22"/>
          <w:szCs w:val="22"/>
        </w:rPr>
        <w:t>Hardened concrete may be rejected by the Superintendent if it is defective in any of the following ways:</w:t>
      </w:r>
    </w:p>
    <w:p w14:paraId="09BFB725" w14:textId="77777777" w:rsidR="00D63DB4" w:rsidRPr="00735147" w:rsidRDefault="00D63DB4" w:rsidP="00D63DB4">
      <w:pPr>
        <w:rPr>
          <w:rFonts w:ascii="Arial" w:hAnsi="Arial" w:cs="Arial"/>
          <w:sz w:val="22"/>
          <w:szCs w:val="22"/>
        </w:rPr>
      </w:pPr>
    </w:p>
    <w:p w14:paraId="1AE1B460"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t>The characteristic strength of the concrete fails to comply with the requirements of the relevant Australian Standard when determined in accordance with AS1012.</w:t>
      </w:r>
    </w:p>
    <w:p w14:paraId="5FD1879D"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t>The concrete is porous, segregated or honeycombed, or the required surface finish has not been achieved.</w:t>
      </w:r>
    </w:p>
    <w:p w14:paraId="044C697B"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t>The concrete has cracks which in the opinion of the Superintendent may penetrate to the reinforcement, and/or may be likely to reduce the strength of the concrete component in question.</w:t>
      </w:r>
    </w:p>
    <w:p w14:paraId="02774630"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t>The concrete contains surface defects such as chips, holes and voids which are greater than ten (10) percent of the thickness of the section, or may in the opinion of the superintendent reduce the strength of the component, or are such that the cover to the reinforcement is reduced to below that specified.</w:t>
      </w:r>
    </w:p>
    <w:p w14:paraId="34CC6340"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t>The reinforcing steel required to be incorporated in the concrete is not provided, or is not as specified, or it has been displaced such that it does not comply with the specified tolerances.</w:t>
      </w:r>
    </w:p>
    <w:p w14:paraId="2008507E"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lastRenderedPageBreak/>
        <w:t>Placement of concrete is such that construction joints have been omitted, or not provided as specified, or provided in a location which may impair the load capacity and/or serviceability of the component or structure.</w:t>
      </w:r>
    </w:p>
    <w:p w14:paraId="7A04ABC4"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t>Dimensions are outside tolerances (-5% or +20%) of the dimensions specified for the component in question.</w:t>
      </w:r>
    </w:p>
    <w:p w14:paraId="203E6EAC" w14:textId="77777777" w:rsidR="00D63DB4" w:rsidRPr="00735147" w:rsidRDefault="00D63DB4" w:rsidP="00D05F0A">
      <w:pPr>
        <w:pStyle w:val="Para0bullet"/>
        <w:numPr>
          <w:ilvl w:val="0"/>
          <w:numId w:val="59"/>
        </w:numPr>
        <w:spacing w:line="276" w:lineRule="auto"/>
        <w:rPr>
          <w:rFonts w:ascii="Arial" w:hAnsi="Arial" w:cs="Arial"/>
          <w:szCs w:val="22"/>
        </w:rPr>
      </w:pPr>
      <w:r w:rsidRPr="00735147">
        <w:rPr>
          <w:rFonts w:ascii="Arial" w:hAnsi="Arial" w:cs="Arial"/>
          <w:szCs w:val="22"/>
        </w:rPr>
        <w:t>The concrete can be shown to be otherwise defective in any way.</w:t>
      </w:r>
    </w:p>
    <w:p w14:paraId="162888B0" w14:textId="77777777" w:rsidR="00D63DB4" w:rsidRPr="00735147" w:rsidRDefault="00D63DB4" w:rsidP="00D63DB4">
      <w:pPr>
        <w:widowControl w:val="0"/>
        <w:tabs>
          <w:tab w:val="left" w:pos="-1440"/>
          <w:tab w:val="left" w:pos="-720"/>
          <w:tab w:val="left" w:pos="0"/>
          <w:tab w:val="left" w:pos="720"/>
          <w:tab w:val="left" w:pos="1440"/>
          <w:tab w:val="left" w:pos="2160"/>
          <w:tab w:val="left" w:pos="3187"/>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C10975D" w14:textId="77777777" w:rsidR="00D63DB4" w:rsidRPr="00735147" w:rsidRDefault="00D63DB4" w:rsidP="00D05F0A">
      <w:pPr>
        <w:pStyle w:val="Default"/>
        <w:numPr>
          <w:ilvl w:val="0"/>
          <w:numId w:val="61"/>
        </w:numPr>
        <w:spacing w:line="276" w:lineRule="auto"/>
        <w:rPr>
          <w:b/>
          <w:szCs w:val="23"/>
        </w:rPr>
      </w:pPr>
      <w:r w:rsidRPr="00735147">
        <w:rPr>
          <w:b/>
          <w:bCs/>
          <w:szCs w:val="23"/>
        </w:rPr>
        <w:t xml:space="preserve">Defects Liability Period and Retention </w:t>
      </w:r>
    </w:p>
    <w:p w14:paraId="138B92F2" w14:textId="77777777" w:rsidR="00D63DB4" w:rsidRPr="00735147" w:rsidRDefault="00D63DB4" w:rsidP="00D63DB4">
      <w:pPr>
        <w:pStyle w:val="Default"/>
        <w:spacing w:line="276" w:lineRule="auto"/>
        <w:rPr>
          <w:b/>
          <w:szCs w:val="23"/>
        </w:rPr>
      </w:pPr>
    </w:p>
    <w:p w14:paraId="6C90FE51" w14:textId="77777777" w:rsidR="00D63DB4" w:rsidRPr="00735147" w:rsidRDefault="00D63DB4" w:rsidP="00D63DB4">
      <w:pPr>
        <w:pStyle w:val="Default"/>
        <w:spacing w:line="276" w:lineRule="auto"/>
        <w:rPr>
          <w:sz w:val="22"/>
          <w:szCs w:val="22"/>
        </w:rPr>
      </w:pPr>
      <w:r w:rsidRPr="00735147">
        <w:rPr>
          <w:sz w:val="22"/>
          <w:szCs w:val="22"/>
        </w:rPr>
        <w:t xml:space="preserve">The work shall be subject to a defects liability period of twelve (12) months from acceptance of Practical Completion by the superintendent. Any defects that are identified during the period e.g. pipeline failure or leakage, trench subsidence as directed by the Superintendent shall be repaired by the contractor at no costs to Council. </w:t>
      </w:r>
    </w:p>
    <w:p w14:paraId="1179504E" w14:textId="77777777" w:rsidR="00D63DB4" w:rsidRPr="00735147" w:rsidRDefault="00D63DB4" w:rsidP="00D63DB4">
      <w:pPr>
        <w:pStyle w:val="Default"/>
        <w:spacing w:line="276" w:lineRule="auto"/>
        <w:rPr>
          <w:sz w:val="20"/>
          <w:szCs w:val="22"/>
        </w:rPr>
      </w:pPr>
    </w:p>
    <w:p w14:paraId="760A82F2" w14:textId="77777777" w:rsidR="00D63DB4" w:rsidRPr="00735147" w:rsidRDefault="00D63DB4" w:rsidP="00D63DB4">
      <w:pPr>
        <w:rPr>
          <w:rFonts w:ascii="Arial" w:hAnsi="Arial" w:cs="Arial"/>
          <w:sz w:val="22"/>
        </w:rPr>
      </w:pPr>
      <w:r w:rsidRPr="00735147">
        <w:rPr>
          <w:rFonts w:ascii="Arial" w:hAnsi="Arial" w:cs="Arial"/>
          <w:sz w:val="22"/>
        </w:rPr>
        <w:t>The Defects Liability Period will be underwritten by the retention of 5% of the total works claim for the duration of the retention period. Alternatively, the contractor may wish to provide a bank guarantee for the required sum in lieu of the cash retention. The retention funds shall be released / paid upon acceptance off maintenance by the Superintendent at the end of the defects Liability Period.</w:t>
      </w:r>
    </w:p>
    <w:p w14:paraId="0C4E6A1D" w14:textId="77777777" w:rsidR="00D63DB4" w:rsidRPr="00735147" w:rsidRDefault="00D63DB4" w:rsidP="00D63DB4">
      <w:pPr>
        <w:pStyle w:val="Para0"/>
        <w:rPr>
          <w:rFonts w:ascii="Arial" w:hAnsi="Arial" w:cs="Arial"/>
          <w:szCs w:val="22"/>
        </w:rPr>
      </w:pPr>
    </w:p>
    <w:p w14:paraId="7BBFDA2C" w14:textId="6739D3BD" w:rsidR="008A63CE" w:rsidRPr="00735147" w:rsidRDefault="008A63CE" w:rsidP="008A63CE">
      <w:pPr>
        <w:pStyle w:val="Default"/>
        <w:numPr>
          <w:ilvl w:val="0"/>
          <w:numId w:val="61"/>
        </w:numPr>
        <w:spacing w:line="276" w:lineRule="auto"/>
        <w:rPr>
          <w:b/>
          <w:szCs w:val="23"/>
        </w:rPr>
      </w:pPr>
      <w:r>
        <w:rPr>
          <w:b/>
          <w:bCs/>
          <w:szCs w:val="23"/>
        </w:rPr>
        <w:t>Special Conditions</w:t>
      </w:r>
      <w:r w:rsidR="00BD3285">
        <w:rPr>
          <w:b/>
          <w:bCs/>
          <w:szCs w:val="23"/>
        </w:rPr>
        <w:t xml:space="preserve"> and Acceptance Criteria</w:t>
      </w:r>
    </w:p>
    <w:p w14:paraId="0A21CBD7" w14:textId="77777777" w:rsidR="008A63CE" w:rsidRPr="00735147" w:rsidRDefault="008A63CE" w:rsidP="008A63CE">
      <w:pPr>
        <w:pStyle w:val="Default"/>
        <w:spacing w:line="276" w:lineRule="auto"/>
        <w:rPr>
          <w:b/>
          <w:szCs w:val="23"/>
        </w:rPr>
      </w:pPr>
    </w:p>
    <w:p w14:paraId="11776426" w14:textId="09718D69" w:rsidR="00F52E85" w:rsidRDefault="00F52E85" w:rsidP="00F52E85">
      <w:pPr>
        <w:rPr>
          <w:rFonts w:ascii="Arial" w:hAnsi="Arial" w:cs="Arial"/>
          <w:sz w:val="22"/>
        </w:rPr>
      </w:pPr>
      <w:r>
        <w:rPr>
          <w:rFonts w:ascii="Arial" w:hAnsi="Arial" w:cs="Arial"/>
          <w:sz w:val="22"/>
        </w:rPr>
        <w:t>The Acceptance Criteria for the project will also include the following tolerances:</w:t>
      </w:r>
    </w:p>
    <w:p w14:paraId="1E9D1CD9" w14:textId="77777777" w:rsidR="00F52E85" w:rsidRPr="00F52E85" w:rsidRDefault="00F52E85" w:rsidP="00F52E85">
      <w:pPr>
        <w:rPr>
          <w:rFonts w:ascii="Arial" w:hAnsi="Arial" w:cs="Arial"/>
          <w:sz w:val="22"/>
        </w:rPr>
      </w:pPr>
    </w:p>
    <w:p w14:paraId="5B8722F4" w14:textId="745F922B" w:rsidR="00F52E85" w:rsidRPr="00F52E85" w:rsidRDefault="00F52E85" w:rsidP="00F52E85">
      <w:pPr>
        <w:pStyle w:val="ListParagraph"/>
        <w:numPr>
          <w:ilvl w:val="0"/>
          <w:numId w:val="68"/>
        </w:numPr>
        <w:rPr>
          <w:rFonts w:ascii="Arial" w:hAnsi="Arial" w:cs="Arial"/>
          <w:sz w:val="22"/>
        </w:rPr>
      </w:pPr>
      <w:r w:rsidRPr="00F52E85">
        <w:rPr>
          <w:rFonts w:ascii="Arial" w:hAnsi="Arial" w:cs="Arial"/>
          <w:sz w:val="22"/>
        </w:rPr>
        <w:t>Concrete path to be built with width 2500mm ± 50mm</w:t>
      </w:r>
    </w:p>
    <w:p w14:paraId="46CA6ACA" w14:textId="3E29463B" w:rsidR="00F52E85" w:rsidRDefault="00F52E85" w:rsidP="00F52E85">
      <w:pPr>
        <w:pStyle w:val="ListParagraph"/>
        <w:numPr>
          <w:ilvl w:val="0"/>
          <w:numId w:val="68"/>
        </w:numPr>
        <w:rPr>
          <w:rFonts w:ascii="Arial" w:hAnsi="Arial" w:cs="Arial"/>
          <w:sz w:val="22"/>
        </w:rPr>
      </w:pPr>
      <w:r w:rsidRPr="00F52E85">
        <w:rPr>
          <w:rFonts w:ascii="Arial" w:hAnsi="Arial" w:cs="Arial"/>
          <w:sz w:val="22"/>
        </w:rPr>
        <w:t xml:space="preserve">Path to be built with 2% fall ± 15mm to be tested with </w:t>
      </w:r>
      <w:r>
        <w:rPr>
          <w:rFonts w:ascii="Arial" w:hAnsi="Arial" w:cs="Arial"/>
          <w:sz w:val="22"/>
        </w:rPr>
        <w:t>a straight edge as requested</w:t>
      </w:r>
    </w:p>
    <w:p w14:paraId="4A5837A5" w14:textId="1E62E646" w:rsidR="00F52E85" w:rsidRDefault="006574FB" w:rsidP="008A63CE">
      <w:pPr>
        <w:pStyle w:val="ListParagraph"/>
        <w:numPr>
          <w:ilvl w:val="0"/>
          <w:numId w:val="68"/>
        </w:numPr>
        <w:rPr>
          <w:rFonts w:ascii="Arial" w:hAnsi="Arial" w:cs="Arial"/>
          <w:sz w:val="22"/>
        </w:rPr>
      </w:pPr>
      <w:r>
        <w:rPr>
          <w:rFonts w:ascii="Arial" w:hAnsi="Arial" w:cs="Arial"/>
          <w:sz w:val="22"/>
        </w:rPr>
        <w:t>Compaction of base</w:t>
      </w:r>
      <w:r w:rsidR="00A063F6">
        <w:rPr>
          <w:rFonts w:ascii="Arial" w:hAnsi="Arial" w:cs="Arial"/>
          <w:sz w:val="22"/>
        </w:rPr>
        <w:t xml:space="preserve"> materials must be confirmed via proof rolling with a loaded water truck under the supervision of the superintendent before formwork is placed on any built up surfaces</w:t>
      </w:r>
      <w:r w:rsidR="00B81A62">
        <w:rPr>
          <w:rFonts w:ascii="Arial" w:hAnsi="Arial" w:cs="Arial"/>
          <w:sz w:val="22"/>
        </w:rPr>
        <w:t xml:space="preserve"> or as deemed necessary by the superintendent</w:t>
      </w:r>
    </w:p>
    <w:p w14:paraId="4852A5E2" w14:textId="7A4132A3" w:rsidR="00736F22" w:rsidRPr="00D83D14" w:rsidRDefault="00736F22" w:rsidP="008A63CE">
      <w:pPr>
        <w:pStyle w:val="ListParagraph"/>
        <w:numPr>
          <w:ilvl w:val="0"/>
          <w:numId w:val="68"/>
        </w:numPr>
        <w:rPr>
          <w:rFonts w:ascii="Arial" w:hAnsi="Arial" w:cs="Arial"/>
          <w:sz w:val="22"/>
        </w:rPr>
      </w:pPr>
      <w:r>
        <w:rPr>
          <w:rFonts w:ascii="Arial" w:hAnsi="Arial" w:cs="Arial"/>
          <w:sz w:val="22"/>
        </w:rPr>
        <w:t>Cleanup of jobsite to satisfactory conditions to be confirmed by superintendent before invoice is paid</w:t>
      </w:r>
    </w:p>
    <w:p w14:paraId="040F15F6" w14:textId="77777777" w:rsidR="00F52E85" w:rsidRDefault="00F52E85" w:rsidP="008A63CE">
      <w:pPr>
        <w:rPr>
          <w:rFonts w:ascii="Arial" w:hAnsi="Arial" w:cs="Arial"/>
          <w:sz w:val="22"/>
        </w:rPr>
      </w:pPr>
    </w:p>
    <w:p w14:paraId="0B30FCE5" w14:textId="1A8FD202" w:rsidR="008A63CE" w:rsidRPr="00735147" w:rsidRDefault="00F52E85" w:rsidP="008A63CE">
      <w:pPr>
        <w:rPr>
          <w:rFonts w:ascii="Arial" w:hAnsi="Arial" w:cs="Arial"/>
          <w:sz w:val="22"/>
        </w:rPr>
      </w:pPr>
      <w:r>
        <w:rPr>
          <w:rFonts w:ascii="Arial" w:hAnsi="Arial" w:cs="Arial"/>
          <w:sz w:val="22"/>
        </w:rPr>
        <w:t>A</w:t>
      </w:r>
      <w:r w:rsidR="008A63CE">
        <w:rPr>
          <w:rFonts w:ascii="Arial" w:hAnsi="Arial" w:cs="Arial"/>
          <w:sz w:val="22"/>
        </w:rPr>
        <w:t>dditional site specific conditions and</w:t>
      </w:r>
      <w:r w:rsidR="005A09D7">
        <w:rPr>
          <w:rFonts w:ascii="Arial" w:hAnsi="Arial" w:cs="Arial"/>
          <w:sz w:val="22"/>
        </w:rPr>
        <w:t>/or</w:t>
      </w:r>
      <w:r w:rsidR="008A63CE">
        <w:rPr>
          <w:rFonts w:ascii="Arial" w:hAnsi="Arial" w:cs="Arial"/>
          <w:sz w:val="22"/>
        </w:rPr>
        <w:t xml:space="preserve"> design </w:t>
      </w:r>
      <w:r w:rsidR="005A09D7">
        <w:rPr>
          <w:rFonts w:ascii="Arial" w:hAnsi="Arial" w:cs="Arial"/>
          <w:sz w:val="22"/>
        </w:rPr>
        <w:t xml:space="preserve">amendments </w:t>
      </w:r>
      <w:r>
        <w:rPr>
          <w:rFonts w:ascii="Arial" w:hAnsi="Arial" w:cs="Arial"/>
          <w:sz w:val="22"/>
        </w:rPr>
        <w:t>may</w:t>
      </w:r>
      <w:r w:rsidR="005A09D7">
        <w:rPr>
          <w:rFonts w:ascii="Arial" w:hAnsi="Arial" w:cs="Arial"/>
          <w:sz w:val="22"/>
        </w:rPr>
        <w:t xml:space="preserve"> be issued</w:t>
      </w:r>
      <w:r w:rsidR="008A63CE">
        <w:rPr>
          <w:rFonts w:ascii="Arial" w:hAnsi="Arial" w:cs="Arial"/>
          <w:sz w:val="22"/>
        </w:rPr>
        <w:t xml:space="preserve"> as a result o</w:t>
      </w:r>
      <w:r w:rsidR="005A09D7">
        <w:rPr>
          <w:rFonts w:ascii="Arial" w:hAnsi="Arial" w:cs="Arial"/>
          <w:sz w:val="22"/>
        </w:rPr>
        <w:t>f the site inspection</w:t>
      </w:r>
      <w:r>
        <w:rPr>
          <w:rFonts w:ascii="Arial" w:hAnsi="Arial" w:cs="Arial"/>
          <w:sz w:val="22"/>
        </w:rPr>
        <w:t>.</w:t>
      </w:r>
      <w:r w:rsidR="00D83D14">
        <w:rPr>
          <w:rFonts w:ascii="Arial" w:hAnsi="Arial" w:cs="Arial"/>
          <w:sz w:val="22"/>
        </w:rPr>
        <w:t xml:space="preserve"> Due to financial restraints, final alignment may be shortened/adjusted or segments excluded to conform to budget limits.</w:t>
      </w:r>
    </w:p>
    <w:p w14:paraId="3749991A" w14:textId="68072C63" w:rsidR="00D63DB4" w:rsidRDefault="00D63DB4" w:rsidP="00D63DB4">
      <w:pPr>
        <w:rPr>
          <w:rFonts w:ascii="Arial" w:hAnsi="Arial" w:cs="Arial"/>
        </w:rPr>
      </w:pPr>
    </w:p>
    <w:p w14:paraId="763EADF9" w14:textId="618B9E27" w:rsidR="006E537A" w:rsidRDefault="006E537A" w:rsidP="00D63DB4">
      <w:pPr>
        <w:rPr>
          <w:rFonts w:ascii="Arial" w:hAnsi="Arial" w:cs="Arial"/>
        </w:rPr>
      </w:pPr>
    </w:p>
    <w:p w14:paraId="443F2379" w14:textId="77777777" w:rsidR="006E537A" w:rsidRPr="00735147" w:rsidRDefault="006E537A" w:rsidP="00D63DB4">
      <w:pPr>
        <w:rPr>
          <w:rFonts w:ascii="Arial" w:hAnsi="Arial" w:cs="Arial"/>
        </w:rPr>
      </w:pPr>
    </w:p>
    <w:p w14:paraId="1D8347A0" w14:textId="77777777" w:rsidR="00D63DB4" w:rsidRPr="00735147" w:rsidRDefault="00D63DB4" w:rsidP="00D63DB4">
      <w:pPr>
        <w:pStyle w:val="Head1manual"/>
        <w:rPr>
          <w:rFonts w:cs="Arial"/>
        </w:rPr>
      </w:pPr>
      <w:r w:rsidRPr="00735147">
        <w:rPr>
          <w:rFonts w:cs="Arial"/>
        </w:rPr>
        <w:t>Standard Drawings</w:t>
      </w:r>
    </w:p>
    <w:p w14:paraId="505F7C0C" w14:textId="1F3B793D" w:rsidR="00C62DF4" w:rsidRPr="00735147" w:rsidRDefault="00C62DF4" w:rsidP="00D63DB4">
      <w:pPr>
        <w:pStyle w:val="Para0"/>
        <w:rPr>
          <w:rFonts w:ascii="Arial" w:hAnsi="Arial" w:cs="Arial"/>
        </w:rPr>
      </w:pPr>
      <w:r w:rsidRPr="00735147">
        <w:rPr>
          <w:rFonts w:ascii="Arial" w:hAnsi="Arial" w:cs="Arial"/>
        </w:rPr>
        <w:t xml:space="preserve">NBRC </w:t>
      </w:r>
      <w:r w:rsidR="00A8296B">
        <w:rPr>
          <w:rFonts w:ascii="Arial" w:hAnsi="Arial" w:cs="Arial"/>
        </w:rPr>
        <w:t>Mount Perry Shared Pathway Design</w:t>
      </w:r>
    </w:p>
    <w:p w14:paraId="7A26B7AA" w14:textId="77777777" w:rsidR="00C62DF4" w:rsidRPr="00735147" w:rsidRDefault="00C62DF4" w:rsidP="00D63DB4">
      <w:pPr>
        <w:pStyle w:val="Para0"/>
        <w:rPr>
          <w:rFonts w:ascii="Arial" w:hAnsi="Arial" w:cs="Arial"/>
        </w:rPr>
      </w:pPr>
      <w:r w:rsidRPr="00735147">
        <w:rPr>
          <w:rFonts w:ascii="Arial" w:hAnsi="Arial" w:cs="Arial"/>
        </w:rPr>
        <w:t xml:space="preserve">Institute of </w:t>
      </w:r>
      <w:r w:rsidR="00E50C60" w:rsidRPr="00735147">
        <w:rPr>
          <w:rFonts w:ascii="Arial" w:hAnsi="Arial" w:cs="Arial"/>
        </w:rPr>
        <w:t>P</w:t>
      </w:r>
      <w:r w:rsidRPr="00735147">
        <w:rPr>
          <w:rFonts w:ascii="Arial" w:hAnsi="Arial" w:cs="Arial"/>
        </w:rPr>
        <w:t xml:space="preserve">ublic </w:t>
      </w:r>
      <w:r w:rsidR="00E50C60" w:rsidRPr="00735147">
        <w:rPr>
          <w:rFonts w:ascii="Arial" w:hAnsi="Arial" w:cs="Arial"/>
        </w:rPr>
        <w:t>W</w:t>
      </w:r>
      <w:r w:rsidRPr="00735147">
        <w:rPr>
          <w:rFonts w:ascii="Arial" w:hAnsi="Arial" w:cs="Arial"/>
        </w:rPr>
        <w:t xml:space="preserve">orks Engineering Australia Queensland </w:t>
      </w:r>
      <w:r w:rsidR="00E50C60" w:rsidRPr="00735147">
        <w:rPr>
          <w:rFonts w:ascii="Arial" w:hAnsi="Arial" w:cs="Arial"/>
        </w:rPr>
        <w:t>Division</w:t>
      </w:r>
      <w:r w:rsidRPr="00735147">
        <w:rPr>
          <w:rFonts w:ascii="Arial" w:hAnsi="Arial" w:cs="Arial"/>
        </w:rPr>
        <w:t xml:space="preserve"> INC. Standard Drawings </w:t>
      </w:r>
    </w:p>
    <w:p w14:paraId="3A60F6C2" w14:textId="77777777" w:rsidR="00C62DF4" w:rsidRPr="00735147" w:rsidRDefault="00C62DF4" w:rsidP="00D63DB4">
      <w:pPr>
        <w:pStyle w:val="Para0"/>
        <w:rPr>
          <w:rFonts w:ascii="Arial" w:hAnsi="Arial" w:cs="Arial"/>
        </w:rPr>
      </w:pPr>
    </w:p>
    <w:p w14:paraId="34E75003" w14:textId="77777777" w:rsidR="00D63DB4" w:rsidRPr="00735147" w:rsidRDefault="00D63DB4" w:rsidP="00D63DB4">
      <w:pPr>
        <w:pStyle w:val="Para0"/>
        <w:rPr>
          <w:rFonts w:ascii="Arial" w:hAnsi="Arial" w:cs="Arial"/>
          <w:b/>
          <w:szCs w:val="22"/>
        </w:rPr>
      </w:pPr>
      <w:r w:rsidRPr="00735147">
        <w:rPr>
          <w:rFonts w:ascii="Arial" w:hAnsi="Arial" w:cs="Arial"/>
          <w:b/>
          <w:szCs w:val="22"/>
        </w:rPr>
        <w:t>Precedence</w:t>
      </w:r>
    </w:p>
    <w:p w14:paraId="28F54D45" w14:textId="77777777" w:rsidR="00D63DB4" w:rsidRPr="00735147" w:rsidRDefault="00D63DB4" w:rsidP="00D63DB4">
      <w:pPr>
        <w:pStyle w:val="Para0"/>
        <w:rPr>
          <w:rFonts w:ascii="Arial" w:hAnsi="Arial" w:cs="Arial"/>
          <w:b/>
          <w:szCs w:val="22"/>
        </w:rPr>
      </w:pPr>
    </w:p>
    <w:p w14:paraId="65A22329" w14:textId="77777777" w:rsidR="00D63DB4" w:rsidRPr="00735147" w:rsidRDefault="00D63DB4" w:rsidP="00D63DB4">
      <w:pPr>
        <w:pStyle w:val="Para0"/>
        <w:rPr>
          <w:rFonts w:ascii="Arial" w:hAnsi="Arial" w:cs="Arial"/>
          <w:szCs w:val="22"/>
        </w:rPr>
      </w:pPr>
      <w:r w:rsidRPr="00735147">
        <w:rPr>
          <w:rFonts w:ascii="Arial" w:hAnsi="Arial" w:cs="Arial"/>
          <w:szCs w:val="22"/>
        </w:rPr>
        <w:t>In the event of differences between drawings, the first-mentioned shall have precedence.</w:t>
      </w:r>
    </w:p>
    <w:p w14:paraId="182BC698" w14:textId="77777777" w:rsidR="00D63DB4" w:rsidRPr="00735147" w:rsidRDefault="00D63DB4" w:rsidP="00D63DB4">
      <w:pPr>
        <w:rPr>
          <w:rFonts w:ascii="Arial" w:hAnsi="Arial" w:cs="Arial"/>
        </w:rPr>
      </w:pPr>
    </w:p>
    <w:p w14:paraId="626E81DE" w14:textId="77777777" w:rsidR="00E66BF1" w:rsidRPr="00735147" w:rsidRDefault="00E66BF1" w:rsidP="00E66BF1">
      <w:pPr>
        <w:jc w:val="both"/>
        <w:rPr>
          <w:rFonts w:ascii="Arial" w:hAnsi="Arial" w:cs="Arial"/>
          <w:sz w:val="22"/>
          <w:szCs w:val="22"/>
          <w:lang w:val="en-AU"/>
        </w:rPr>
      </w:pPr>
    </w:p>
    <w:p w14:paraId="44791AE2" w14:textId="77777777" w:rsidR="00E66BF1" w:rsidRPr="00735147" w:rsidRDefault="00E66BF1" w:rsidP="00E66BF1">
      <w:pPr>
        <w:jc w:val="both"/>
        <w:rPr>
          <w:rFonts w:ascii="Arial" w:hAnsi="Arial" w:cs="Arial"/>
          <w:sz w:val="22"/>
          <w:szCs w:val="22"/>
          <w:lang w:val="en-AU"/>
        </w:rPr>
      </w:pPr>
    </w:p>
    <w:p w14:paraId="750925E4" w14:textId="77777777" w:rsidR="00E66BF1" w:rsidRPr="00735147" w:rsidRDefault="00E66BF1" w:rsidP="00E66BF1">
      <w:pPr>
        <w:jc w:val="both"/>
        <w:rPr>
          <w:rFonts w:ascii="Arial" w:hAnsi="Arial" w:cs="Arial"/>
          <w:sz w:val="22"/>
          <w:szCs w:val="22"/>
          <w:lang w:val="en-AU"/>
        </w:rPr>
      </w:pPr>
    </w:p>
    <w:p w14:paraId="7AFF9B34" w14:textId="77777777" w:rsidR="00E66BF1" w:rsidRPr="00735147" w:rsidRDefault="00E66BF1" w:rsidP="00E66BF1">
      <w:pPr>
        <w:jc w:val="both"/>
        <w:rPr>
          <w:rFonts w:ascii="Arial" w:hAnsi="Arial" w:cs="Arial"/>
          <w:sz w:val="22"/>
          <w:szCs w:val="22"/>
          <w:lang w:val="en-AU"/>
        </w:rPr>
      </w:pPr>
    </w:p>
    <w:p w14:paraId="3AF21200" w14:textId="77777777" w:rsidR="00E66BF1" w:rsidRPr="00735147" w:rsidRDefault="00E66BF1" w:rsidP="00E66BF1">
      <w:pPr>
        <w:jc w:val="both"/>
        <w:rPr>
          <w:rFonts w:ascii="Arial" w:hAnsi="Arial" w:cs="Arial"/>
          <w:sz w:val="22"/>
          <w:szCs w:val="22"/>
          <w:lang w:val="en-AU"/>
        </w:rPr>
      </w:pPr>
    </w:p>
    <w:p w14:paraId="73A96A6E" w14:textId="77777777" w:rsidR="00C62DF4" w:rsidRPr="00735147" w:rsidRDefault="00C62DF4">
      <w:pPr>
        <w:rPr>
          <w:rFonts w:ascii="Arial" w:hAnsi="Arial" w:cs="Arial"/>
          <w:b/>
          <w:sz w:val="32"/>
          <w:szCs w:val="20"/>
          <w:u w:val="single"/>
          <w:lang w:val="en-AU"/>
        </w:rPr>
      </w:pPr>
      <w:r w:rsidRPr="00735147">
        <w:rPr>
          <w:rFonts w:ascii="Arial" w:hAnsi="Arial" w:cs="Arial"/>
          <w:lang w:val="en-AU"/>
        </w:rPr>
        <w:br w:type="page"/>
      </w:r>
    </w:p>
    <w:p w14:paraId="4564F566" w14:textId="77777777" w:rsidR="00E66BF1" w:rsidRPr="00735147" w:rsidRDefault="00E66BF1" w:rsidP="00C62DF4">
      <w:pPr>
        <w:pStyle w:val="Heading1"/>
        <w:jc w:val="left"/>
        <w:rPr>
          <w:rFonts w:ascii="Arial" w:hAnsi="Arial" w:cs="Arial"/>
          <w:lang w:val="en-AU"/>
        </w:rPr>
      </w:pPr>
    </w:p>
    <w:p w14:paraId="4D271236" w14:textId="77777777" w:rsidR="00E66BF1" w:rsidRPr="00735147" w:rsidRDefault="00E66BF1" w:rsidP="00582A2A">
      <w:pPr>
        <w:pStyle w:val="Heading1"/>
        <w:rPr>
          <w:rFonts w:ascii="Arial" w:hAnsi="Arial" w:cs="Arial"/>
          <w:lang w:val="en-AU"/>
        </w:rPr>
      </w:pPr>
    </w:p>
    <w:p w14:paraId="6EF27862" w14:textId="77777777" w:rsidR="00E66BF1" w:rsidRPr="00735147" w:rsidRDefault="00E66BF1" w:rsidP="00582A2A">
      <w:pPr>
        <w:pStyle w:val="Heading1"/>
        <w:rPr>
          <w:rFonts w:ascii="Arial" w:hAnsi="Arial" w:cs="Arial"/>
          <w:lang w:val="en-AU"/>
        </w:rPr>
      </w:pPr>
    </w:p>
    <w:p w14:paraId="67012E7A" w14:textId="77777777" w:rsidR="00E66BF1" w:rsidRPr="00735147" w:rsidRDefault="00E66BF1" w:rsidP="00582A2A">
      <w:pPr>
        <w:pStyle w:val="Heading1"/>
        <w:rPr>
          <w:rFonts w:ascii="Arial" w:hAnsi="Arial" w:cs="Arial"/>
          <w:lang w:val="en-AU"/>
        </w:rPr>
      </w:pPr>
    </w:p>
    <w:p w14:paraId="3360E74C" w14:textId="77777777" w:rsidR="00E66BF1" w:rsidRPr="00735147" w:rsidRDefault="00E66BF1" w:rsidP="00582A2A">
      <w:pPr>
        <w:pStyle w:val="Heading1"/>
        <w:rPr>
          <w:rFonts w:ascii="Arial" w:hAnsi="Arial" w:cs="Arial"/>
          <w:lang w:val="en-AU"/>
        </w:rPr>
      </w:pPr>
    </w:p>
    <w:p w14:paraId="27961472" w14:textId="77777777" w:rsidR="00E66BF1" w:rsidRPr="00735147" w:rsidRDefault="00E66BF1" w:rsidP="00582A2A">
      <w:pPr>
        <w:pStyle w:val="Heading1"/>
        <w:rPr>
          <w:rFonts w:ascii="Arial" w:hAnsi="Arial" w:cs="Arial"/>
          <w:lang w:val="en-AU"/>
        </w:rPr>
      </w:pPr>
    </w:p>
    <w:p w14:paraId="439B17FB" w14:textId="77777777" w:rsidR="00E66BF1" w:rsidRPr="00735147" w:rsidRDefault="00E66BF1" w:rsidP="00582A2A">
      <w:pPr>
        <w:pStyle w:val="Heading1"/>
        <w:rPr>
          <w:rFonts w:ascii="Arial" w:hAnsi="Arial" w:cs="Arial"/>
          <w:lang w:val="en-AU"/>
        </w:rPr>
      </w:pPr>
    </w:p>
    <w:p w14:paraId="2FF3C55C" w14:textId="77777777" w:rsidR="00E66BF1" w:rsidRPr="00735147" w:rsidRDefault="00E66BF1" w:rsidP="00582A2A">
      <w:pPr>
        <w:pStyle w:val="Heading1"/>
        <w:rPr>
          <w:rFonts w:ascii="Arial" w:hAnsi="Arial" w:cs="Arial"/>
          <w:lang w:val="en-AU"/>
        </w:rPr>
      </w:pPr>
    </w:p>
    <w:p w14:paraId="35E737B5" w14:textId="77777777" w:rsidR="00E66BF1" w:rsidRPr="00735147" w:rsidRDefault="00E66BF1" w:rsidP="00582A2A">
      <w:pPr>
        <w:pStyle w:val="Heading1"/>
        <w:rPr>
          <w:rFonts w:ascii="Arial" w:hAnsi="Arial" w:cs="Arial"/>
          <w:lang w:val="en-AU"/>
        </w:rPr>
      </w:pPr>
    </w:p>
    <w:p w14:paraId="0250FA11" w14:textId="77777777" w:rsidR="00E66BF1" w:rsidRPr="00735147" w:rsidRDefault="00E66BF1" w:rsidP="00582A2A">
      <w:pPr>
        <w:pStyle w:val="Heading1"/>
        <w:rPr>
          <w:rFonts w:ascii="Arial" w:hAnsi="Arial" w:cs="Arial"/>
          <w:lang w:val="en-AU"/>
        </w:rPr>
      </w:pPr>
    </w:p>
    <w:p w14:paraId="77961372" w14:textId="77777777" w:rsidR="00E66BF1" w:rsidRPr="00735147" w:rsidRDefault="00E66BF1" w:rsidP="00582A2A">
      <w:pPr>
        <w:pStyle w:val="Heading1"/>
        <w:rPr>
          <w:rFonts w:ascii="Arial" w:hAnsi="Arial" w:cs="Arial"/>
          <w:lang w:val="en-AU"/>
        </w:rPr>
      </w:pPr>
    </w:p>
    <w:p w14:paraId="5375023D" w14:textId="77777777" w:rsidR="00E66BF1" w:rsidRPr="00735147" w:rsidRDefault="00E66BF1" w:rsidP="00582A2A">
      <w:pPr>
        <w:pStyle w:val="Heading1"/>
        <w:rPr>
          <w:rFonts w:ascii="Arial" w:hAnsi="Arial" w:cs="Arial"/>
          <w:lang w:val="en-AU"/>
        </w:rPr>
      </w:pPr>
    </w:p>
    <w:p w14:paraId="4AE3B873" w14:textId="77777777" w:rsidR="00E66BF1" w:rsidRPr="00735147" w:rsidRDefault="00E66BF1" w:rsidP="00582A2A">
      <w:pPr>
        <w:pStyle w:val="Heading1"/>
        <w:rPr>
          <w:rFonts w:ascii="Arial" w:hAnsi="Arial" w:cs="Arial"/>
          <w:lang w:val="en-AU"/>
        </w:rPr>
      </w:pPr>
    </w:p>
    <w:p w14:paraId="1D27E8E6" w14:textId="77777777" w:rsidR="001B6699" w:rsidRPr="00735147" w:rsidRDefault="00C87DAB" w:rsidP="00FF60EE">
      <w:pPr>
        <w:pStyle w:val="Heading1"/>
        <w:rPr>
          <w:rFonts w:ascii="Arial" w:hAnsi="Arial" w:cs="Arial"/>
          <w:sz w:val="40"/>
          <w:lang w:val="en-AU"/>
        </w:rPr>
      </w:pPr>
      <w:bookmarkStart w:id="344" w:name="_Toc531783552"/>
      <w:r w:rsidRPr="00735147">
        <w:rPr>
          <w:rFonts w:ascii="Arial" w:hAnsi="Arial" w:cs="Arial"/>
          <w:sz w:val="40"/>
          <w:lang w:val="en-AU"/>
        </w:rPr>
        <w:t xml:space="preserve">PART </w:t>
      </w:r>
      <w:r w:rsidR="00E66BF1" w:rsidRPr="00735147">
        <w:rPr>
          <w:rFonts w:ascii="Arial" w:hAnsi="Arial" w:cs="Arial"/>
          <w:sz w:val="40"/>
          <w:lang w:val="en-AU"/>
        </w:rPr>
        <w:t>4</w:t>
      </w:r>
      <w:r w:rsidR="00FF60EE" w:rsidRPr="00735147">
        <w:rPr>
          <w:rFonts w:ascii="Arial" w:hAnsi="Arial" w:cs="Arial"/>
          <w:sz w:val="40"/>
          <w:lang w:val="en-AU"/>
        </w:rPr>
        <w:t xml:space="preserve"> - </w:t>
      </w:r>
      <w:r w:rsidR="001B6699" w:rsidRPr="00735147">
        <w:rPr>
          <w:rFonts w:ascii="Arial" w:hAnsi="Arial" w:cs="Arial"/>
          <w:sz w:val="48"/>
          <w:szCs w:val="32"/>
          <w:lang w:val="en-AU"/>
        </w:rPr>
        <w:t>Offer Form</w:t>
      </w:r>
      <w:bookmarkEnd w:id="344"/>
      <w:r w:rsidR="001B6699" w:rsidRPr="00735147">
        <w:rPr>
          <w:rFonts w:ascii="Arial" w:hAnsi="Arial" w:cs="Arial"/>
          <w:sz w:val="48"/>
          <w:szCs w:val="32"/>
          <w:lang w:val="en-AU"/>
        </w:rPr>
        <w:t xml:space="preserve"> </w:t>
      </w:r>
    </w:p>
    <w:p w14:paraId="1F1E8038" w14:textId="77777777" w:rsidR="001B6699" w:rsidRPr="00735147" w:rsidRDefault="00E66BF1" w:rsidP="001B6699">
      <w:pPr>
        <w:rPr>
          <w:rFonts w:ascii="Arial" w:hAnsi="Arial" w:cs="Arial"/>
          <w:lang w:val="en-AU"/>
        </w:rPr>
      </w:pPr>
      <w:r w:rsidRPr="00735147">
        <w:rPr>
          <w:rFonts w:ascii="Arial" w:hAnsi="Arial" w:cs="Arial"/>
          <w:lang w:val="en-AU"/>
        </w:rPr>
        <w:br w:type="page"/>
      </w:r>
    </w:p>
    <w:p w14:paraId="7029B4D0" w14:textId="77777777" w:rsidR="001B6699" w:rsidRPr="00735147" w:rsidRDefault="001B6699" w:rsidP="001B6699">
      <w:pPr>
        <w:rPr>
          <w:rFonts w:ascii="Arial" w:hAnsi="Arial" w:cs="Arial"/>
          <w:lang w:val="en-AU"/>
        </w:rPr>
      </w:pPr>
    </w:p>
    <w:p w14:paraId="0B0A92EA" w14:textId="77777777" w:rsidR="00E66BF1" w:rsidRPr="00735147" w:rsidRDefault="00E66BF1" w:rsidP="00D34A9C">
      <w:pPr>
        <w:jc w:val="center"/>
        <w:rPr>
          <w:rFonts w:ascii="Arial" w:hAnsi="Arial" w:cs="Arial"/>
          <w:b/>
          <w:sz w:val="28"/>
          <w:szCs w:val="28"/>
          <w:u w:val="single"/>
          <w:lang w:val="en-AU"/>
        </w:rPr>
      </w:pPr>
      <w:bookmarkStart w:id="345" w:name="_Toc272905961"/>
      <w:bookmarkStart w:id="346" w:name="_Toc273090155"/>
    </w:p>
    <w:p w14:paraId="2FB2DE85" w14:textId="77777777" w:rsidR="00E66BF1" w:rsidRPr="00735147" w:rsidRDefault="00E66BF1" w:rsidP="00D34A9C">
      <w:pPr>
        <w:jc w:val="center"/>
        <w:rPr>
          <w:rFonts w:ascii="Arial" w:hAnsi="Arial" w:cs="Arial"/>
          <w:b/>
          <w:sz w:val="28"/>
          <w:szCs w:val="28"/>
          <w:u w:val="single"/>
          <w:lang w:val="en-AU"/>
        </w:rPr>
      </w:pPr>
    </w:p>
    <w:p w14:paraId="7C0F610A" w14:textId="77777777" w:rsidR="00E66BF1" w:rsidRPr="00735147" w:rsidRDefault="00E66BF1" w:rsidP="00D34A9C">
      <w:pPr>
        <w:jc w:val="center"/>
        <w:rPr>
          <w:rFonts w:ascii="Arial" w:hAnsi="Arial" w:cs="Arial"/>
          <w:b/>
          <w:sz w:val="28"/>
          <w:szCs w:val="28"/>
          <w:u w:val="single"/>
          <w:lang w:val="en-AU"/>
        </w:rPr>
      </w:pPr>
    </w:p>
    <w:p w14:paraId="750ABCD5" w14:textId="77777777" w:rsidR="00E66BF1" w:rsidRPr="00735147" w:rsidRDefault="00E66BF1" w:rsidP="00D34A9C">
      <w:pPr>
        <w:jc w:val="center"/>
        <w:rPr>
          <w:rFonts w:ascii="Arial" w:hAnsi="Arial" w:cs="Arial"/>
          <w:b/>
          <w:sz w:val="28"/>
          <w:szCs w:val="28"/>
          <w:u w:val="single"/>
          <w:lang w:val="en-AU"/>
        </w:rPr>
      </w:pPr>
    </w:p>
    <w:p w14:paraId="37FB2F7D" w14:textId="77777777" w:rsidR="00E66BF1" w:rsidRPr="00735147" w:rsidRDefault="00E66BF1" w:rsidP="00D34A9C">
      <w:pPr>
        <w:jc w:val="center"/>
        <w:rPr>
          <w:rFonts w:ascii="Arial" w:hAnsi="Arial" w:cs="Arial"/>
          <w:b/>
          <w:sz w:val="28"/>
          <w:szCs w:val="28"/>
          <w:u w:val="single"/>
          <w:lang w:val="en-AU"/>
        </w:rPr>
      </w:pPr>
    </w:p>
    <w:p w14:paraId="3A59AED8" w14:textId="77777777" w:rsidR="00E66BF1" w:rsidRPr="00735147" w:rsidRDefault="00E66BF1" w:rsidP="00D34A9C">
      <w:pPr>
        <w:jc w:val="center"/>
        <w:rPr>
          <w:rFonts w:ascii="Arial" w:hAnsi="Arial" w:cs="Arial"/>
          <w:b/>
          <w:sz w:val="28"/>
          <w:szCs w:val="28"/>
          <w:u w:val="single"/>
          <w:lang w:val="en-AU"/>
        </w:rPr>
      </w:pPr>
    </w:p>
    <w:p w14:paraId="1D95658B" w14:textId="77777777" w:rsidR="00E66BF1" w:rsidRPr="00735147" w:rsidRDefault="00E66BF1" w:rsidP="00D34A9C">
      <w:pPr>
        <w:jc w:val="center"/>
        <w:rPr>
          <w:rFonts w:ascii="Arial" w:hAnsi="Arial" w:cs="Arial"/>
          <w:b/>
          <w:sz w:val="28"/>
          <w:szCs w:val="28"/>
          <w:u w:val="single"/>
          <w:lang w:val="en-AU"/>
        </w:rPr>
      </w:pPr>
    </w:p>
    <w:p w14:paraId="07654D82" w14:textId="77777777" w:rsidR="00E66BF1" w:rsidRPr="00735147" w:rsidRDefault="00E66BF1" w:rsidP="00D34A9C">
      <w:pPr>
        <w:jc w:val="center"/>
        <w:rPr>
          <w:rFonts w:ascii="Arial" w:hAnsi="Arial" w:cs="Arial"/>
          <w:b/>
          <w:sz w:val="28"/>
          <w:szCs w:val="28"/>
          <w:u w:val="single"/>
          <w:lang w:val="en-AU"/>
        </w:rPr>
      </w:pPr>
    </w:p>
    <w:p w14:paraId="545B16B1" w14:textId="77777777" w:rsidR="00E66BF1" w:rsidRPr="00735147" w:rsidRDefault="00E66BF1" w:rsidP="00D34A9C">
      <w:pPr>
        <w:jc w:val="center"/>
        <w:rPr>
          <w:rFonts w:ascii="Arial" w:hAnsi="Arial" w:cs="Arial"/>
          <w:b/>
          <w:sz w:val="28"/>
          <w:szCs w:val="28"/>
          <w:u w:val="single"/>
          <w:lang w:val="en-AU"/>
        </w:rPr>
      </w:pPr>
    </w:p>
    <w:p w14:paraId="4582736B" w14:textId="77777777" w:rsidR="00E66BF1" w:rsidRPr="00735147" w:rsidRDefault="00E66BF1" w:rsidP="00D34A9C">
      <w:pPr>
        <w:jc w:val="center"/>
        <w:rPr>
          <w:rFonts w:ascii="Arial" w:hAnsi="Arial" w:cs="Arial"/>
          <w:b/>
          <w:sz w:val="28"/>
          <w:szCs w:val="28"/>
          <w:u w:val="single"/>
          <w:lang w:val="en-AU"/>
        </w:rPr>
      </w:pPr>
    </w:p>
    <w:p w14:paraId="3892B806" w14:textId="77777777" w:rsidR="00E66BF1" w:rsidRPr="00735147" w:rsidRDefault="00E66BF1" w:rsidP="00D34A9C">
      <w:pPr>
        <w:jc w:val="center"/>
        <w:rPr>
          <w:rFonts w:ascii="Arial" w:hAnsi="Arial" w:cs="Arial"/>
          <w:b/>
          <w:sz w:val="28"/>
          <w:szCs w:val="28"/>
          <w:u w:val="single"/>
          <w:lang w:val="en-AU"/>
        </w:rPr>
      </w:pPr>
    </w:p>
    <w:p w14:paraId="6FAA8416" w14:textId="77777777" w:rsidR="001B6699" w:rsidRPr="00735147" w:rsidRDefault="001B6699" w:rsidP="00D34A9C">
      <w:pPr>
        <w:jc w:val="center"/>
        <w:rPr>
          <w:rFonts w:ascii="Arial" w:hAnsi="Arial" w:cs="Arial"/>
          <w:b/>
          <w:sz w:val="28"/>
          <w:szCs w:val="28"/>
          <w:u w:val="single"/>
          <w:lang w:val="en-AU"/>
        </w:rPr>
      </w:pPr>
      <w:r w:rsidRPr="00735147">
        <w:rPr>
          <w:rFonts w:ascii="Arial" w:hAnsi="Arial" w:cs="Arial"/>
          <w:b/>
          <w:sz w:val="28"/>
          <w:szCs w:val="28"/>
          <w:u w:val="single"/>
          <w:lang w:val="en-AU"/>
        </w:rPr>
        <w:t>OFFER FORM</w:t>
      </w:r>
      <w:bookmarkEnd w:id="345"/>
      <w:bookmarkEnd w:id="346"/>
    </w:p>
    <w:p w14:paraId="7B9A2BE3" w14:textId="77777777" w:rsidR="001B6699" w:rsidRPr="00735147" w:rsidRDefault="001B6699" w:rsidP="001B6699">
      <w:pPr>
        <w:rPr>
          <w:rFonts w:ascii="Arial" w:hAnsi="Arial" w:cs="Arial"/>
          <w:lang w:val="en-AU"/>
        </w:rPr>
      </w:pPr>
    </w:p>
    <w:p w14:paraId="649292E2" w14:textId="3259F6CB" w:rsidR="001B6699" w:rsidRPr="00735147" w:rsidRDefault="001B6699" w:rsidP="00452C25">
      <w:pPr>
        <w:tabs>
          <w:tab w:val="left" w:pos="851"/>
          <w:tab w:val="left" w:pos="1701"/>
          <w:tab w:val="left" w:pos="2552"/>
          <w:tab w:val="left" w:pos="3402"/>
          <w:tab w:val="left" w:pos="4253"/>
          <w:tab w:val="left" w:pos="5103"/>
          <w:tab w:val="left" w:pos="5954"/>
          <w:tab w:val="left" w:pos="6804"/>
          <w:tab w:val="left" w:pos="7655"/>
          <w:tab w:val="left" w:pos="8505"/>
        </w:tabs>
        <w:jc w:val="center"/>
        <w:rPr>
          <w:rFonts w:ascii="Arial" w:hAnsi="Arial" w:cs="Arial"/>
          <w:b/>
          <w:lang w:val="en-AU"/>
        </w:rPr>
      </w:pPr>
      <w:r w:rsidRPr="00735147">
        <w:rPr>
          <w:rFonts w:ascii="Arial" w:hAnsi="Arial" w:cs="Arial"/>
          <w:b/>
          <w:lang w:val="en-AU"/>
        </w:rPr>
        <w:t xml:space="preserve">CONTRACT NO: </w:t>
      </w:r>
      <w:r w:rsidR="0085504C" w:rsidRPr="0085504C">
        <w:rPr>
          <w:rFonts w:ascii="Arial" w:hAnsi="Arial" w:cs="Arial"/>
          <w:b/>
          <w:lang w:val="en-AU"/>
        </w:rPr>
        <w:t>2909_</w:t>
      </w:r>
      <w:r w:rsidR="0085504C">
        <w:rPr>
          <w:rFonts w:ascii="Arial" w:hAnsi="Arial" w:cs="Arial"/>
          <w:b/>
          <w:lang w:val="en-AU"/>
        </w:rPr>
        <w:t>2019-20_QTB_01</w:t>
      </w:r>
    </w:p>
    <w:p w14:paraId="6619C5D6" w14:textId="77777777" w:rsidR="001B6699" w:rsidRPr="00735147" w:rsidRDefault="001B6699" w:rsidP="001B6699">
      <w:pPr>
        <w:tabs>
          <w:tab w:val="left" w:pos="851"/>
          <w:tab w:val="left" w:pos="1701"/>
          <w:tab w:val="left" w:pos="2552"/>
          <w:tab w:val="left" w:pos="3402"/>
          <w:tab w:val="left" w:pos="4253"/>
          <w:tab w:val="left" w:pos="5103"/>
          <w:tab w:val="left" w:pos="5954"/>
          <w:tab w:val="left" w:pos="6804"/>
          <w:tab w:val="left" w:pos="7655"/>
          <w:tab w:val="left" w:pos="8505"/>
        </w:tabs>
        <w:rPr>
          <w:rFonts w:ascii="Arial" w:hAnsi="Arial" w:cs="Arial"/>
          <w:b/>
          <w:lang w:val="en-AU"/>
        </w:rPr>
      </w:pPr>
    </w:p>
    <w:p w14:paraId="05C78580" w14:textId="4491F975" w:rsidR="00F2195D" w:rsidRPr="00735147" w:rsidRDefault="001B6699" w:rsidP="00F2195D">
      <w:pPr>
        <w:ind w:left="540" w:right="567"/>
        <w:jc w:val="center"/>
        <w:rPr>
          <w:rFonts w:ascii="Arial" w:hAnsi="Arial" w:cs="Arial"/>
          <w:b/>
          <w:lang w:val="en-AU"/>
        </w:rPr>
      </w:pPr>
      <w:r w:rsidRPr="00735147">
        <w:rPr>
          <w:rFonts w:ascii="Arial" w:hAnsi="Arial" w:cs="Arial"/>
          <w:b/>
          <w:lang w:val="en-AU"/>
        </w:rPr>
        <w:t>FOR</w:t>
      </w:r>
      <w:r w:rsidR="00FA27BA" w:rsidRPr="00735147">
        <w:rPr>
          <w:rFonts w:ascii="Arial" w:hAnsi="Arial" w:cs="Arial"/>
          <w:b/>
          <w:lang w:val="en-AU"/>
        </w:rPr>
        <w:t>:</w:t>
      </w:r>
      <w:r w:rsidR="004D00B1" w:rsidRPr="00735147">
        <w:rPr>
          <w:rFonts w:ascii="Arial" w:hAnsi="Arial" w:cs="Arial"/>
          <w:b/>
          <w:lang w:val="en-AU"/>
        </w:rPr>
        <w:t xml:space="preserve"> </w:t>
      </w:r>
      <w:r w:rsidR="00663497">
        <w:rPr>
          <w:rFonts w:ascii="Arial" w:hAnsi="Arial" w:cs="Arial"/>
          <w:b/>
          <w:lang w:val="en-AU"/>
        </w:rPr>
        <w:t>Mount Perry Shared Pathway</w:t>
      </w:r>
    </w:p>
    <w:p w14:paraId="52594269" w14:textId="77777777" w:rsidR="001B727F" w:rsidRPr="00735147" w:rsidRDefault="001B727F" w:rsidP="00F2195D">
      <w:pPr>
        <w:ind w:left="540" w:right="567"/>
        <w:jc w:val="center"/>
        <w:rPr>
          <w:rFonts w:ascii="Arial" w:hAnsi="Arial" w:cs="Arial"/>
          <w:b/>
          <w:sz w:val="44"/>
          <w:szCs w:val="44"/>
          <w:u w:val="single"/>
          <w:lang w:val="en-AU"/>
        </w:rPr>
      </w:pPr>
    </w:p>
    <w:p w14:paraId="455597DA" w14:textId="77777777" w:rsidR="001B6699" w:rsidRPr="00735147" w:rsidRDefault="001B6699" w:rsidP="001B6699">
      <w:pPr>
        <w:tabs>
          <w:tab w:val="left" w:pos="851"/>
          <w:tab w:val="left" w:pos="1701"/>
          <w:tab w:val="left" w:pos="2552"/>
          <w:tab w:val="left" w:pos="3402"/>
          <w:tab w:val="left" w:pos="4253"/>
          <w:tab w:val="left" w:pos="5103"/>
          <w:tab w:val="left" w:pos="5954"/>
          <w:tab w:val="left" w:pos="6804"/>
          <w:tab w:val="left" w:pos="7655"/>
          <w:tab w:val="left" w:pos="8505"/>
        </w:tabs>
        <w:ind w:left="630" w:hanging="630"/>
        <w:rPr>
          <w:rFonts w:ascii="Arial" w:hAnsi="Arial" w:cs="Arial"/>
          <w:b/>
          <w:lang w:val="en-AU"/>
        </w:rPr>
      </w:pPr>
    </w:p>
    <w:p w14:paraId="7FAF5AA3" w14:textId="77777777" w:rsidR="001B6699" w:rsidRPr="00735147" w:rsidRDefault="001B6699" w:rsidP="001B6699">
      <w:pPr>
        <w:rPr>
          <w:rFonts w:ascii="Arial" w:hAnsi="Arial" w:cs="Arial"/>
          <w:lang w:val="en-AU"/>
        </w:rPr>
      </w:pPr>
    </w:p>
    <w:p w14:paraId="05351442" w14:textId="77777777" w:rsidR="001B6699" w:rsidRPr="00735147" w:rsidRDefault="001B6699" w:rsidP="001B6699">
      <w:pPr>
        <w:pBdr>
          <w:top w:val="single" w:sz="4" w:space="1" w:color="auto"/>
        </w:pBdr>
        <w:jc w:val="both"/>
        <w:rPr>
          <w:rFonts w:ascii="Arial" w:hAnsi="Arial" w:cs="Arial"/>
          <w:lang w:val="en-AU"/>
        </w:rPr>
      </w:pPr>
    </w:p>
    <w:p w14:paraId="6056D0F6" w14:textId="77777777" w:rsidR="001B6699" w:rsidRPr="00735147" w:rsidRDefault="001B6699" w:rsidP="001B6699">
      <w:pPr>
        <w:pStyle w:val="Header"/>
        <w:rPr>
          <w:rFonts w:ascii="Arial" w:hAnsi="Arial" w:cs="Arial"/>
          <w:b/>
          <w:u w:val="single"/>
          <w:lang w:val="en-AU"/>
        </w:rPr>
      </w:pPr>
      <w:r w:rsidRPr="00735147">
        <w:rPr>
          <w:rFonts w:ascii="Arial" w:hAnsi="Arial" w:cs="Arial"/>
          <w:b/>
          <w:u w:val="single"/>
          <w:lang w:val="en-AU"/>
        </w:rPr>
        <w:t xml:space="preserve">PART </w:t>
      </w:r>
      <w:r w:rsidR="00184A19" w:rsidRPr="00735147">
        <w:rPr>
          <w:rFonts w:ascii="Arial" w:hAnsi="Arial" w:cs="Arial"/>
          <w:b/>
          <w:u w:val="single"/>
          <w:lang w:val="en-AU"/>
        </w:rPr>
        <w:t>4</w:t>
      </w:r>
      <w:r w:rsidRPr="00735147">
        <w:rPr>
          <w:rFonts w:ascii="Arial" w:hAnsi="Arial" w:cs="Arial"/>
          <w:b/>
          <w:u w:val="single"/>
          <w:lang w:val="en-AU"/>
        </w:rPr>
        <w:t>A</w:t>
      </w:r>
    </w:p>
    <w:p w14:paraId="7D9B54EA" w14:textId="77777777" w:rsidR="001B6699" w:rsidRPr="00735147" w:rsidRDefault="001B6699" w:rsidP="001B6699">
      <w:pPr>
        <w:pStyle w:val="Header"/>
        <w:rPr>
          <w:rFonts w:ascii="Arial" w:hAnsi="Arial" w:cs="Arial"/>
          <w:b/>
          <w:lang w:val="en-AU"/>
        </w:rPr>
      </w:pPr>
    </w:p>
    <w:p w14:paraId="4B159642" w14:textId="3B5CC71D" w:rsidR="001B6699" w:rsidRPr="00735147" w:rsidRDefault="001B6699" w:rsidP="002F22F9">
      <w:pPr>
        <w:pStyle w:val="Header"/>
        <w:tabs>
          <w:tab w:val="clear" w:pos="4320"/>
          <w:tab w:val="clear" w:pos="8640"/>
        </w:tabs>
        <w:ind w:left="4320" w:hanging="4320"/>
        <w:rPr>
          <w:rFonts w:ascii="Arial" w:hAnsi="Arial" w:cs="Arial"/>
          <w:lang w:val="en-AU"/>
        </w:rPr>
      </w:pPr>
      <w:r w:rsidRPr="00735147">
        <w:rPr>
          <w:rFonts w:ascii="Arial" w:hAnsi="Arial" w:cs="Arial"/>
          <w:b/>
          <w:lang w:val="en-AU"/>
        </w:rPr>
        <w:t>LOCATION OF JOB:</w:t>
      </w:r>
      <w:r w:rsidRPr="00735147">
        <w:rPr>
          <w:rFonts w:ascii="Arial" w:hAnsi="Arial" w:cs="Arial"/>
          <w:b/>
          <w:lang w:val="en-AU"/>
        </w:rPr>
        <w:tab/>
      </w:r>
      <w:r w:rsidR="00A8296B">
        <w:rPr>
          <w:rFonts w:ascii="Arial" w:hAnsi="Arial" w:cs="Arial"/>
          <w:lang w:val="en-AU"/>
        </w:rPr>
        <w:t>Mount Perry</w:t>
      </w:r>
    </w:p>
    <w:p w14:paraId="1632488E" w14:textId="77777777" w:rsidR="001B6699" w:rsidRPr="00735147" w:rsidRDefault="001B6699" w:rsidP="00C05925">
      <w:pPr>
        <w:pStyle w:val="StyleHeaderArialBoldLeft0cmHanging635cm"/>
        <w:rPr>
          <w:rFonts w:cs="Arial"/>
          <w:lang w:val="en-AU"/>
        </w:rPr>
      </w:pPr>
    </w:p>
    <w:p w14:paraId="22163C9D" w14:textId="77777777" w:rsidR="001B6699" w:rsidRPr="00735147" w:rsidRDefault="001B6699" w:rsidP="002F22F9">
      <w:pPr>
        <w:pStyle w:val="Header"/>
        <w:tabs>
          <w:tab w:val="clear" w:pos="4320"/>
          <w:tab w:val="clear" w:pos="8640"/>
        </w:tabs>
        <w:ind w:left="3600" w:hanging="3600"/>
        <w:rPr>
          <w:rFonts w:ascii="Arial" w:hAnsi="Arial" w:cs="Arial"/>
          <w:lang w:val="en-AU"/>
        </w:rPr>
      </w:pPr>
      <w:r w:rsidRPr="00735147">
        <w:rPr>
          <w:rFonts w:ascii="Arial" w:hAnsi="Arial" w:cs="Arial"/>
          <w:b/>
          <w:lang w:val="en-AU"/>
        </w:rPr>
        <w:t>INTENDED USE:</w:t>
      </w:r>
      <w:r w:rsidRPr="00735147">
        <w:rPr>
          <w:rFonts w:ascii="Arial" w:hAnsi="Arial" w:cs="Arial"/>
          <w:lang w:val="en-AU"/>
        </w:rPr>
        <w:tab/>
      </w:r>
      <w:r w:rsidRPr="00735147">
        <w:rPr>
          <w:rFonts w:ascii="Arial" w:hAnsi="Arial" w:cs="Arial"/>
          <w:lang w:val="en-AU"/>
        </w:rPr>
        <w:tab/>
      </w:r>
      <w:r w:rsidR="004D00B1" w:rsidRPr="00735147">
        <w:rPr>
          <w:rFonts w:ascii="Arial" w:hAnsi="Arial" w:cs="Arial"/>
          <w:lang w:val="en-AU"/>
        </w:rPr>
        <w:t xml:space="preserve">Construction </w:t>
      </w:r>
    </w:p>
    <w:p w14:paraId="4A202262" w14:textId="77777777" w:rsidR="001B6699" w:rsidRPr="00735147" w:rsidRDefault="001B6699" w:rsidP="002F22F9">
      <w:pPr>
        <w:pStyle w:val="Header"/>
        <w:tabs>
          <w:tab w:val="clear" w:pos="4320"/>
          <w:tab w:val="clear" w:pos="8640"/>
        </w:tabs>
        <w:ind w:left="3600" w:hanging="3600"/>
        <w:rPr>
          <w:rFonts w:ascii="Arial" w:hAnsi="Arial" w:cs="Arial"/>
          <w:lang w:val="en-AU"/>
        </w:rPr>
      </w:pPr>
    </w:p>
    <w:p w14:paraId="4DD3F127" w14:textId="77777777" w:rsidR="0063515A" w:rsidRPr="00735147" w:rsidRDefault="008F7486" w:rsidP="00E07833">
      <w:pPr>
        <w:pStyle w:val="Header"/>
        <w:tabs>
          <w:tab w:val="clear" w:pos="4320"/>
          <w:tab w:val="clear" w:pos="8640"/>
        </w:tabs>
        <w:ind w:left="3600" w:hanging="3600"/>
        <w:rPr>
          <w:rFonts w:ascii="Arial" w:hAnsi="Arial" w:cs="Arial"/>
          <w:lang w:val="en-AU"/>
        </w:rPr>
      </w:pPr>
      <w:r w:rsidRPr="00735147">
        <w:rPr>
          <w:rFonts w:ascii="Arial" w:hAnsi="Arial" w:cs="Arial"/>
          <w:b/>
          <w:lang w:val="en-AU"/>
        </w:rPr>
        <w:t>CONTRACT PERIOD</w:t>
      </w:r>
      <w:r w:rsidR="001B6699" w:rsidRPr="00735147">
        <w:rPr>
          <w:rFonts w:ascii="Arial" w:hAnsi="Arial" w:cs="Arial"/>
          <w:b/>
          <w:lang w:val="en-AU"/>
        </w:rPr>
        <w:t>:</w:t>
      </w:r>
      <w:r w:rsidR="001B6699" w:rsidRPr="00735147">
        <w:rPr>
          <w:rFonts w:ascii="Arial" w:hAnsi="Arial" w:cs="Arial"/>
          <w:lang w:val="en-AU"/>
        </w:rPr>
        <w:tab/>
      </w:r>
      <w:r w:rsidR="004D00B1" w:rsidRPr="00735147">
        <w:rPr>
          <w:rFonts w:ascii="Arial" w:hAnsi="Arial" w:cs="Arial"/>
          <w:lang w:val="en-AU"/>
        </w:rPr>
        <w:tab/>
        <w:t>Three months</w:t>
      </w:r>
      <w:r w:rsidR="0063515A" w:rsidRPr="00735147">
        <w:rPr>
          <w:rFonts w:ascii="Arial" w:hAnsi="Arial" w:cs="Arial"/>
          <w:lang w:val="en-AU"/>
        </w:rPr>
        <w:t xml:space="preserve"> </w:t>
      </w:r>
    </w:p>
    <w:p w14:paraId="56D7400E" w14:textId="77777777" w:rsidR="001B6699" w:rsidRPr="00735147" w:rsidRDefault="001B6699" w:rsidP="002F22F9">
      <w:pPr>
        <w:pStyle w:val="Header"/>
        <w:tabs>
          <w:tab w:val="clear" w:pos="4320"/>
          <w:tab w:val="clear" w:pos="8640"/>
        </w:tabs>
        <w:ind w:left="3600" w:hanging="3600"/>
        <w:rPr>
          <w:rFonts w:ascii="Arial" w:hAnsi="Arial" w:cs="Arial"/>
          <w:lang w:val="en-AU"/>
        </w:rPr>
      </w:pPr>
    </w:p>
    <w:p w14:paraId="1AC13F97" w14:textId="77777777" w:rsidR="001B6699" w:rsidRPr="00735147" w:rsidRDefault="001B6699" w:rsidP="002F22F9">
      <w:pPr>
        <w:pStyle w:val="Header"/>
        <w:tabs>
          <w:tab w:val="clear" w:pos="4320"/>
          <w:tab w:val="clear" w:pos="8640"/>
        </w:tabs>
        <w:ind w:left="3600" w:hanging="3600"/>
        <w:rPr>
          <w:rFonts w:ascii="Arial" w:hAnsi="Arial" w:cs="Arial"/>
          <w:lang w:val="en-AU"/>
        </w:rPr>
      </w:pPr>
      <w:r w:rsidRPr="00735147">
        <w:rPr>
          <w:rFonts w:ascii="Arial" w:hAnsi="Arial" w:cs="Arial"/>
          <w:b/>
          <w:lang w:val="en-AU"/>
        </w:rPr>
        <w:t>JOB WORKING HOURS:</w:t>
      </w:r>
      <w:r w:rsidRPr="00735147">
        <w:rPr>
          <w:rFonts w:ascii="Arial" w:hAnsi="Arial" w:cs="Arial"/>
          <w:lang w:val="en-AU"/>
        </w:rPr>
        <w:tab/>
      </w:r>
      <w:r w:rsidRPr="00735147">
        <w:rPr>
          <w:rFonts w:ascii="Arial" w:hAnsi="Arial" w:cs="Arial"/>
          <w:lang w:val="en-AU"/>
        </w:rPr>
        <w:tab/>
      </w:r>
      <w:r w:rsidR="008870E2" w:rsidRPr="00735147">
        <w:rPr>
          <w:rFonts w:ascii="Arial" w:hAnsi="Arial" w:cs="Arial"/>
          <w:lang w:val="en-AU"/>
        </w:rPr>
        <w:t>7</w:t>
      </w:r>
      <w:r w:rsidRPr="00735147">
        <w:rPr>
          <w:rFonts w:ascii="Arial" w:hAnsi="Arial" w:cs="Arial"/>
          <w:lang w:val="en-AU"/>
        </w:rPr>
        <w:t xml:space="preserve">.00am – </w:t>
      </w:r>
      <w:r w:rsidR="008870E2" w:rsidRPr="00735147">
        <w:rPr>
          <w:rFonts w:ascii="Arial" w:hAnsi="Arial" w:cs="Arial"/>
          <w:lang w:val="en-AU"/>
        </w:rPr>
        <w:t>6</w:t>
      </w:r>
      <w:r w:rsidRPr="00735147">
        <w:rPr>
          <w:rFonts w:ascii="Arial" w:hAnsi="Arial" w:cs="Arial"/>
          <w:lang w:val="en-AU"/>
        </w:rPr>
        <w:t xml:space="preserve">.00pm OR </w:t>
      </w:r>
      <w:r w:rsidR="00067E10" w:rsidRPr="00735147">
        <w:rPr>
          <w:rFonts w:ascii="Arial" w:hAnsi="Arial" w:cs="Arial"/>
          <w:lang w:val="en-AU"/>
        </w:rPr>
        <w:t>as required</w:t>
      </w:r>
    </w:p>
    <w:p w14:paraId="02B149EB" w14:textId="77777777" w:rsidR="001B6699" w:rsidRPr="00735147" w:rsidRDefault="001B6699" w:rsidP="001B6699">
      <w:pPr>
        <w:pStyle w:val="Header"/>
        <w:tabs>
          <w:tab w:val="left" w:pos="3119"/>
        </w:tabs>
        <w:rPr>
          <w:rFonts w:ascii="Arial" w:hAnsi="Arial" w:cs="Arial"/>
          <w:lang w:val="en-AU"/>
        </w:rPr>
      </w:pPr>
    </w:p>
    <w:p w14:paraId="666D697A" w14:textId="77777777" w:rsidR="001B6699" w:rsidRPr="00735147" w:rsidRDefault="001B6699" w:rsidP="001B6699">
      <w:pPr>
        <w:pStyle w:val="Header"/>
        <w:tabs>
          <w:tab w:val="left" w:pos="3119"/>
        </w:tabs>
        <w:rPr>
          <w:rFonts w:ascii="Arial" w:hAnsi="Arial" w:cs="Arial"/>
          <w:lang w:val="en-AU"/>
        </w:rPr>
      </w:pPr>
    </w:p>
    <w:p w14:paraId="0E745481" w14:textId="77777777" w:rsidR="001B6699" w:rsidRPr="00735147" w:rsidRDefault="001B6699" w:rsidP="001B6699">
      <w:pPr>
        <w:pStyle w:val="BodyText3"/>
        <w:pBdr>
          <w:top w:val="single" w:sz="4" w:space="1" w:color="auto"/>
        </w:pBdr>
        <w:rPr>
          <w:rFonts w:ascii="Arial" w:hAnsi="Arial" w:cs="Arial"/>
          <w:b/>
          <w:lang w:val="en-AU"/>
        </w:rPr>
      </w:pPr>
    </w:p>
    <w:p w14:paraId="1FDA818D" w14:textId="6BA5A803" w:rsidR="001B6699" w:rsidRPr="00735147" w:rsidRDefault="006C65CA" w:rsidP="001B6699">
      <w:pPr>
        <w:pStyle w:val="Heading7"/>
        <w:ind w:right="-143"/>
        <w:rPr>
          <w:rFonts w:ascii="Arial" w:hAnsi="Arial" w:cs="Arial"/>
          <w:lang w:val="en-AU"/>
        </w:rPr>
      </w:pPr>
      <w:r w:rsidRPr="00735147">
        <w:rPr>
          <w:rFonts w:ascii="Arial" w:hAnsi="Arial" w:cs="Arial"/>
          <w:b/>
          <w:u w:val="single"/>
          <w:lang w:val="en-AU"/>
        </w:rPr>
        <w:br w:type="page"/>
      </w:r>
      <w:r w:rsidR="001B6699" w:rsidRPr="00735147">
        <w:rPr>
          <w:rFonts w:ascii="Arial" w:hAnsi="Arial" w:cs="Arial"/>
          <w:b/>
          <w:u w:val="single"/>
          <w:lang w:val="en-AU"/>
        </w:rPr>
        <w:lastRenderedPageBreak/>
        <w:t xml:space="preserve">PART </w:t>
      </w:r>
      <w:r w:rsidR="00184A19" w:rsidRPr="00735147">
        <w:rPr>
          <w:rFonts w:ascii="Arial" w:hAnsi="Arial" w:cs="Arial"/>
          <w:b/>
          <w:u w:val="single"/>
          <w:lang w:val="en-AU"/>
        </w:rPr>
        <w:t>4</w:t>
      </w:r>
      <w:r w:rsidR="00F53128">
        <w:rPr>
          <w:rFonts w:ascii="Arial" w:hAnsi="Arial" w:cs="Arial"/>
          <w:b/>
          <w:u w:val="single"/>
          <w:lang w:val="en-AU"/>
        </w:rPr>
        <w:t xml:space="preserve">B </w:t>
      </w:r>
      <w:r w:rsidR="001B6699" w:rsidRPr="00735147">
        <w:rPr>
          <w:rFonts w:ascii="Arial" w:hAnsi="Arial" w:cs="Arial"/>
          <w:b/>
          <w:u w:val="single"/>
          <w:lang w:val="en-AU"/>
        </w:rPr>
        <w:t>- COMPANY OR INDIVIDUAL DETAILS</w:t>
      </w:r>
      <w:r w:rsidR="001B6699" w:rsidRPr="00735147">
        <w:rPr>
          <w:rFonts w:ascii="Arial" w:hAnsi="Arial" w:cs="Arial"/>
          <w:lang w:val="en-AU"/>
        </w:rPr>
        <w:t xml:space="preserve">  (To be completed by </w:t>
      </w:r>
      <w:r w:rsidR="00184A19" w:rsidRPr="00735147">
        <w:rPr>
          <w:rFonts w:ascii="Arial" w:hAnsi="Arial" w:cs="Arial"/>
          <w:lang w:val="en-AU"/>
        </w:rPr>
        <w:t>Tender</w:t>
      </w:r>
      <w:r w:rsidR="001B6699" w:rsidRPr="00735147">
        <w:rPr>
          <w:rFonts w:ascii="Arial" w:hAnsi="Arial" w:cs="Arial"/>
          <w:lang w:val="en-AU"/>
        </w:rPr>
        <w:t>er)</w:t>
      </w:r>
    </w:p>
    <w:p w14:paraId="1CA8C9E7" w14:textId="77777777" w:rsidR="001B6699" w:rsidRPr="00735147" w:rsidRDefault="001B6699" w:rsidP="001B6699">
      <w:pPr>
        <w:rPr>
          <w:rFonts w:ascii="Arial" w:hAnsi="Arial" w:cs="Arial"/>
          <w:lang w:val="en-AU"/>
        </w:rPr>
      </w:pPr>
    </w:p>
    <w:p w14:paraId="125667EE" w14:textId="77777777" w:rsidR="001B6699" w:rsidRPr="00735147" w:rsidRDefault="001B6699" w:rsidP="001B6699">
      <w:pPr>
        <w:rPr>
          <w:rFonts w:ascii="Arial" w:hAnsi="Arial" w:cs="Arial"/>
          <w:i/>
          <w:u w:val="single"/>
          <w:lang w:val="en-AU"/>
        </w:rPr>
      </w:pPr>
      <w:r w:rsidRPr="00735147">
        <w:rPr>
          <w:rFonts w:ascii="Arial" w:hAnsi="Arial" w:cs="Arial"/>
          <w:i/>
          <w:u w:val="single"/>
          <w:lang w:val="en-AU"/>
        </w:rPr>
        <w:t>NB: Only one Part B Offer form needs to be completed.</w:t>
      </w:r>
    </w:p>
    <w:p w14:paraId="17DDD41B" w14:textId="77777777" w:rsidR="001B6699" w:rsidRPr="00735147" w:rsidRDefault="001B6699" w:rsidP="001B6699">
      <w:pPr>
        <w:rPr>
          <w:rFonts w:ascii="Arial" w:hAnsi="Arial" w:cs="Arial"/>
          <w:lang w:val="en-AU"/>
        </w:rPr>
      </w:pPr>
    </w:p>
    <w:p w14:paraId="341EBD97" w14:textId="77777777" w:rsidR="001B6699" w:rsidRPr="00735147" w:rsidRDefault="001B6699" w:rsidP="001B6699">
      <w:pPr>
        <w:pStyle w:val="BodyText"/>
        <w:rPr>
          <w:rFonts w:ascii="Arial" w:hAnsi="Arial" w:cs="Arial"/>
          <w:lang w:val="en-AU"/>
        </w:rPr>
      </w:pPr>
      <w:r w:rsidRPr="00735147">
        <w:rPr>
          <w:rFonts w:ascii="Arial" w:hAnsi="Arial" w:cs="Arial"/>
          <w:lang w:val="en-AU"/>
        </w:rPr>
        <w:t>I/We, the undersigned, do hereby tender to perform the services as described in the specifications, the written statements and completed schedules.</w:t>
      </w:r>
    </w:p>
    <w:p w14:paraId="1A5C2306" w14:textId="77777777" w:rsidR="001B6699" w:rsidRPr="00735147" w:rsidRDefault="001B6699" w:rsidP="001B6699">
      <w:pPr>
        <w:rPr>
          <w:rFonts w:ascii="Arial" w:hAnsi="Arial" w:cs="Arial"/>
          <w:sz w:val="20"/>
          <w:lang w:val="en-AU"/>
        </w:rPr>
      </w:pPr>
    </w:p>
    <w:p w14:paraId="5BB85680" w14:textId="77777777" w:rsidR="001B6699" w:rsidRPr="00735147" w:rsidRDefault="001B6699" w:rsidP="001B6699">
      <w:pPr>
        <w:rPr>
          <w:rFonts w:ascii="Arial" w:hAnsi="Arial" w:cs="Arial"/>
          <w:lang w:val="en-AU"/>
        </w:rPr>
      </w:pPr>
      <w:r w:rsidRPr="00735147">
        <w:rPr>
          <w:rFonts w:ascii="Arial" w:hAnsi="Arial" w:cs="Arial"/>
          <w:lang w:val="en-AU"/>
        </w:rPr>
        <w:t>Trading Name / Company Name / Partnership (Please Print) ………...................</w:t>
      </w:r>
      <w:r w:rsidR="002F22F9" w:rsidRPr="00735147">
        <w:rPr>
          <w:rFonts w:ascii="Arial" w:hAnsi="Arial" w:cs="Arial"/>
          <w:lang w:val="en-AU"/>
        </w:rPr>
        <w:t>.................</w:t>
      </w:r>
    </w:p>
    <w:p w14:paraId="49DB449E" w14:textId="77777777" w:rsidR="001B6699" w:rsidRPr="00735147" w:rsidRDefault="001B6699" w:rsidP="001B6699">
      <w:pPr>
        <w:rPr>
          <w:rFonts w:ascii="Arial" w:hAnsi="Arial" w:cs="Arial"/>
          <w:sz w:val="14"/>
          <w:lang w:val="en-AU"/>
        </w:rPr>
      </w:pPr>
    </w:p>
    <w:p w14:paraId="7BE42C40" w14:textId="77777777" w:rsidR="001B6699" w:rsidRPr="00735147" w:rsidRDefault="001B6699" w:rsidP="001B6699">
      <w:pPr>
        <w:rPr>
          <w:rFonts w:ascii="Arial" w:hAnsi="Arial" w:cs="Arial"/>
          <w:lang w:val="en-AU"/>
        </w:rPr>
      </w:pPr>
      <w:r w:rsidRPr="00735147">
        <w:rPr>
          <w:rFonts w:ascii="Arial" w:hAnsi="Arial" w:cs="Arial"/>
          <w:lang w:val="en-AU"/>
        </w:rPr>
        <w:t>...............................................................................................................................</w:t>
      </w:r>
      <w:r w:rsidR="002F22F9" w:rsidRPr="00735147">
        <w:rPr>
          <w:rFonts w:ascii="Arial" w:hAnsi="Arial" w:cs="Arial"/>
          <w:lang w:val="en-AU"/>
        </w:rPr>
        <w:t>.................</w:t>
      </w:r>
    </w:p>
    <w:p w14:paraId="7B827EB2" w14:textId="77777777" w:rsidR="001B6699" w:rsidRPr="00735147" w:rsidRDefault="001B6699" w:rsidP="001B6699">
      <w:pPr>
        <w:rPr>
          <w:rFonts w:ascii="Arial" w:hAnsi="Arial" w:cs="Arial"/>
          <w:sz w:val="14"/>
          <w:lang w:val="en-AU"/>
        </w:rPr>
      </w:pPr>
    </w:p>
    <w:p w14:paraId="58435EC9" w14:textId="77777777" w:rsidR="001B6699" w:rsidRPr="00735147" w:rsidRDefault="001B6699" w:rsidP="002F22F9">
      <w:pPr>
        <w:jc w:val="both"/>
        <w:rPr>
          <w:rFonts w:ascii="Arial" w:hAnsi="Arial" w:cs="Arial"/>
          <w:lang w:val="en-AU"/>
        </w:rPr>
      </w:pPr>
      <w:r w:rsidRPr="00735147">
        <w:rPr>
          <w:rFonts w:ascii="Arial" w:hAnsi="Arial" w:cs="Arial"/>
          <w:lang w:val="en-AU"/>
        </w:rPr>
        <w:t>Dated this ........................................... day of .............................................. 201</w:t>
      </w:r>
      <w:r w:rsidR="002176C6" w:rsidRPr="00735147">
        <w:rPr>
          <w:rFonts w:ascii="Arial" w:hAnsi="Arial" w:cs="Arial"/>
          <w:lang w:val="en-AU"/>
        </w:rPr>
        <w:t>8</w:t>
      </w:r>
      <w:r w:rsidR="00FA27BA" w:rsidRPr="00735147">
        <w:rPr>
          <w:rFonts w:ascii="Arial" w:hAnsi="Arial" w:cs="Arial"/>
          <w:lang w:val="en-AU"/>
        </w:rPr>
        <w:t>/2019</w:t>
      </w:r>
    </w:p>
    <w:p w14:paraId="2B98230E" w14:textId="77777777" w:rsidR="001B6699" w:rsidRPr="00735147" w:rsidRDefault="001B6699" w:rsidP="001B6699">
      <w:pPr>
        <w:rPr>
          <w:rFonts w:ascii="Arial" w:hAnsi="Arial" w:cs="Arial"/>
          <w:lang w:val="en-AU"/>
        </w:rPr>
      </w:pPr>
    </w:p>
    <w:p w14:paraId="0685A85B" w14:textId="77777777" w:rsidR="001B6699" w:rsidRPr="00735147" w:rsidRDefault="001B6699" w:rsidP="001B6699">
      <w:pPr>
        <w:rPr>
          <w:rFonts w:ascii="Arial" w:hAnsi="Arial" w:cs="Arial"/>
          <w:lang w:val="en-AU"/>
        </w:rPr>
      </w:pPr>
      <w:r w:rsidRPr="00735147">
        <w:rPr>
          <w:rFonts w:ascii="Arial" w:hAnsi="Arial" w:cs="Arial"/>
          <w:lang w:val="en-AU"/>
        </w:rPr>
        <w:t>Full Name of Tenderer:</w:t>
      </w:r>
    </w:p>
    <w:p w14:paraId="50985D7C" w14:textId="77777777" w:rsidR="001B6699" w:rsidRPr="00735147" w:rsidRDefault="001B6699" w:rsidP="001B6699">
      <w:pPr>
        <w:rPr>
          <w:rFonts w:ascii="Arial" w:hAnsi="Arial" w:cs="Arial"/>
          <w:sz w:val="14"/>
          <w:lang w:val="en-AU"/>
        </w:rPr>
      </w:pPr>
    </w:p>
    <w:p w14:paraId="00474142" w14:textId="77777777" w:rsidR="001B6699" w:rsidRPr="00735147" w:rsidRDefault="001B6699" w:rsidP="001B6699">
      <w:pPr>
        <w:rPr>
          <w:rFonts w:ascii="Arial" w:hAnsi="Arial" w:cs="Arial"/>
          <w:lang w:val="en-AU"/>
        </w:rPr>
      </w:pPr>
      <w:r w:rsidRPr="00735147">
        <w:rPr>
          <w:rFonts w:ascii="Arial" w:hAnsi="Arial" w:cs="Arial"/>
          <w:lang w:val="en-AU"/>
        </w:rPr>
        <w:t>……………………….…………………………………………………..………………</w:t>
      </w:r>
      <w:r w:rsidR="002F22F9" w:rsidRPr="00735147">
        <w:rPr>
          <w:rFonts w:ascii="Arial" w:hAnsi="Arial" w:cs="Arial"/>
          <w:lang w:val="en-AU"/>
        </w:rPr>
        <w:t>……………</w:t>
      </w:r>
    </w:p>
    <w:p w14:paraId="489F20F9" w14:textId="77777777" w:rsidR="001B6699" w:rsidRPr="00735147" w:rsidRDefault="001B6699" w:rsidP="001B6699">
      <w:pPr>
        <w:rPr>
          <w:rFonts w:ascii="Arial" w:hAnsi="Arial" w:cs="Arial"/>
          <w:sz w:val="14"/>
          <w:lang w:val="en-AU"/>
        </w:rPr>
      </w:pPr>
    </w:p>
    <w:p w14:paraId="1BC0B971" w14:textId="77777777" w:rsidR="001B6699" w:rsidRPr="00735147" w:rsidRDefault="001B6699" w:rsidP="001B6699">
      <w:pPr>
        <w:rPr>
          <w:rFonts w:ascii="Arial" w:hAnsi="Arial" w:cs="Arial"/>
          <w:lang w:val="en-AU"/>
        </w:rPr>
      </w:pPr>
      <w:r w:rsidRPr="00735147">
        <w:rPr>
          <w:rFonts w:ascii="Arial" w:hAnsi="Arial" w:cs="Arial"/>
          <w:lang w:val="en-AU"/>
        </w:rPr>
        <w:t>Signature of Tenderer:</w:t>
      </w:r>
    </w:p>
    <w:p w14:paraId="4B96E2C4" w14:textId="77777777" w:rsidR="001B6699" w:rsidRPr="00735147" w:rsidRDefault="001B6699" w:rsidP="001B6699">
      <w:pPr>
        <w:rPr>
          <w:rFonts w:ascii="Arial" w:hAnsi="Arial" w:cs="Arial"/>
          <w:sz w:val="14"/>
          <w:lang w:val="en-AU"/>
        </w:rPr>
      </w:pPr>
    </w:p>
    <w:p w14:paraId="76865450" w14:textId="77777777" w:rsidR="001B6699" w:rsidRPr="00735147" w:rsidRDefault="001B6699" w:rsidP="001B6699">
      <w:pPr>
        <w:rPr>
          <w:rFonts w:ascii="Arial" w:hAnsi="Arial" w:cs="Arial"/>
          <w:lang w:val="en-AU"/>
        </w:rPr>
      </w:pPr>
      <w:r w:rsidRPr="00735147">
        <w:rPr>
          <w:rFonts w:ascii="Arial" w:hAnsi="Arial" w:cs="Arial"/>
          <w:lang w:val="en-AU"/>
        </w:rPr>
        <w:t>……………………..................................................................................................</w:t>
      </w:r>
      <w:r w:rsidR="002F22F9" w:rsidRPr="00735147">
        <w:rPr>
          <w:rFonts w:ascii="Arial" w:hAnsi="Arial" w:cs="Arial"/>
          <w:lang w:val="en-AU"/>
        </w:rPr>
        <w:t>................</w:t>
      </w:r>
    </w:p>
    <w:p w14:paraId="1A5D7C79" w14:textId="77777777" w:rsidR="001B6699" w:rsidRPr="00735147" w:rsidRDefault="001B6699" w:rsidP="001B6699">
      <w:pPr>
        <w:rPr>
          <w:rFonts w:ascii="Arial" w:hAnsi="Arial" w:cs="Arial"/>
          <w:lang w:val="en-AU"/>
        </w:rPr>
      </w:pPr>
    </w:p>
    <w:p w14:paraId="0F7CE7BB" w14:textId="77777777" w:rsidR="001B6699" w:rsidRPr="00735147" w:rsidRDefault="001B6699" w:rsidP="001B6699">
      <w:pPr>
        <w:rPr>
          <w:rFonts w:ascii="Arial" w:hAnsi="Arial" w:cs="Arial"/>
          <w:lang w:val="en-AU"/>
        </w:rPr>
      </w:pPr>
      <w:r w:rsidRPr="00735147">
        <w:rPr>
          <w:rFonts w:ascii="Arial" w:hAnsi="Arial" w:cs="Arial"/>
          <w:lang w:val="en-AU"/>
        </w:rPr>
        <w:t>Contact Name: ...........................................</w:t>
      </w:r>
      <w:r w:rsidR="002F22F9" w:rsidRPr="00735147">
        <w:rPr>
          <w:rFonts w:ascii="Arial" w:hAnsi="Arial" w:cs="Arial"/>
          <w:lang w:val="en-AU"/>
        </w:rPr>
        <w:t>....</w:t>
      </w:r>
      <w:r w:rsidRPr="00735147">
        <w:rPr>
          <w:rFonts w:ascii="Arial" w:hAnsi="Arial" w:cs="Arial"/>
          <w:lang w:val="en-AU"/>
        </w:rPr>
        <w:t>... Position:</w:t>
      </w:r>
      <w:r w:rsidR="00CB7285" w:rsidRPr="00735147">
        <w:rPr>
          <w:rFonts w:ascii="Arial" w:hAnsi="Arial" w:cs="Arial"/>
          <w:lang w:val="en-AU"/>
        </w:rPr>
        <w:t xml:space="preserve"> </w:t>
      </w:r>
      <w:r w:rsidRPr="00735147">
        <w:rPr>
          <w:rFonts w:ascii="Arial" w:hAnsi="Arial" w:cs="Arial"/>
          <w:lang w:val="en-AU"/>
        </w:rPr>
        <w:t>....................................</w:t>
      </w:r>
      <w:r w:rsidR="002F22F9" w:rsidRPr="00735147">
        <w:rPr>
          <w:rFonts w:ascii="Arial" w:hAnsi="Arial" w:cs="Arial"/>
          <w:lang w:val="en-AU"/>
        </w:rPr>
        <w:t>....</w:t>
      </w:r>
      <w:r w:rsidRPr="00735147">
        <w:rPr>
          <w:rFonts w:ascii="Arial" w:hAnsi="Arial" w:cs="Arial"/>
          <w:lang w:val="en-AU"/>
        </w:rPr>
        <w:t>…</w:t>
      </w:r>
      <w:r w:rsidR="002F22F9" w:rsidRPr="00735147">
        <w:rPr>
          <w:rFonts w:ascii="Arial" w:hAnsi="Arial" w:cs="Arial"/>
          <w:lang w:val="en-AU"/>
        </w:rPr>
        <w:t>……</w:t>
      </w:r>
    </w:p>
    <w:p w14:paraId="45D2A622" w14:textId="77777777" w:rsidR="001B6699" w:rsidRPr="00735147" w:rsidRDefault="001B6699" w:rsidP="001B6699">
      <w:pPr>
        <w:rPr>
          <w:rFonts w:ascii="Arial" w:hAnsi="Arial" w:cs="Arial"/>
          <w:lang w:val="en-AU"/>
        </w:rPr>
      </w:pPr>
    </w:p>
    <w:p w14:paraId="3D3C3ED8" w14:textId="77777777" w:rsidR="001B6699" w:rsidRPr="00735147" w:rsidRDefault="001B6699" w:rsidP="001B6699">
      <w:pPr>
        <w:rPr>
          <w:rFonts w:ascii="Arial" w:hAnsi="Arial" w:cs="Arial"/>
          <w:lang w:val="en-AU"/>
        </w:rPr>
      </w:pPr>
      <w:r w:rsidRPr="00735147">
        <w:rPr>
          <w:rFonts w:ascii="Arial" w:hAnsi="Arial" w:cs="Arial"/>
          <w:lang w:val="en-AU"/>
        </w:rPr>
        <w:t xml:space="preserve">Address of Registered Office (Qld) / Principal Place of Business: </w:t>
      </w:r>
    </w:p>
    <w:p w14:paraId="4B43ABCD" w14:textId="77777777" w:rsidR="001B6699" w:rsidRPr="00735147" w:rsidRDefault="001B6699" w:rsidP="001B6699">
      <w:pPr>
        <w:rPr>
          <w:rFonts w:ascii="Arial" w:hAnsi="Arial" w:cs="Arial"/>
          <w:lang w:val="en-AU"/>
        </w:rPr>
      </w:pPr>
    </w:p>
    <w:p w14:paraId="7E22AE50" w14:textId="77777777" w:rsidR="001B6699" w:rsidRPr="00735147" w:rsidRDefault="001B6699" w:rsidP="001B6699">
      <w:pPr>
        <w:rPr>
          <w:rFonts w:ascii="Arial" w:hAnsi="Arial" w:cs="Arial"/>
          <w:lang w:val="en-AU"/>
        </w:rPr>
      </w:pPr>
      <w:r w:rsidRPr="00735147">
        <w:rPr>
          <w:rFonts w:ascii="Arial" w:hAnsi="Arial" w:cs="Arial"/>
          <w:lang w:val="en-AU"/>
        </w:rPr>
        <w:t>……………………………………………………………………………………………</w:t>
      </w:r>
      <w:r w:rsidR="002F22F9" w:rsidRPr="00735147">
        <w:rPr>
          <w:rFonts w:ascii="Arial" w:hAnsi="Arial" w:cs="Arial"/>
          <w:lang w:val="en-AU"/>
        </w:rPr>
        <w:t>……………</w:t>
      </w:r>
    </w:p>
    <w:p w14:paraId="138620E9" w14:textId="77777777" w:rsidR="001B6699" w:rsidRPr="00735147" w:rsidRDefault="001B6699" w:rsidP="001B6699">
      <w:pPr>
        <w:rPr>
          <w:rFonts w:ascii="Arial" w:hAnsi="Arial" w:cs="Arial"/>
          <w:lang w:val="en-AU"/>
        </w:rPr>
      </w:pPr>
    </w:p>
    <w:p w14:paraId="1BA94936" w14:textId="77777777" w:rsidR="001B6699" w:rsidRPr="00735147" w:rsidRDefault="001B6699" w:rsidP="001B6699">
      <w:pPr>
        <w:rPr>
          <w:rFonts w:ascii="Arial" w:hAnsi="Arial" w:cs="Arial"/>
          <w:lang w:val="en-AU"/>
        </w:rPr>
      </w:pPr>
      <w:r w:rsidRPr="00735147">
        <w:rPr>
          <w:rFonts w:ascii="Arial" w:hAnsi="Arial" w:cs="Arial"/>
          <w:lang w:val="en-AU"/>
        </w:rPr>
        <w:t>……………………………………………………………………………………………</w:t>
      </w:r>
      <w:r w:rsidR="002F22F9" w:rsidRPr="00735147">
        <w:rPr>
          <w:rFonts w:ascii="Arial" w:hAnsi="Arial" w:cs="Arial"/>
          <w:lang w:val="en-AU"/>
        </w:rPr>
        <w:t>……………</w:t>
      </w:r>
    </w:p>
    <w:p w14:paraId="486A69CB" w14:textId="77777777" w:rsidR="001B6699" w:rsidRPr="00735147" w:rsidRDefault="001B6699" w:rsidP="001B6699">
      <w:pPr>
        <w:rPr>
          <w:rFonts w:ascii="Arial" w:hAnsi="Arial" w:cs="Arial"/>
          <w:sz w:val="18"/>
          <w:lang w:val="en-AU"/>
        </w:rPr>
      </w:pPr>
    </w:p>
    <w:p w14:paraId="35696E08" w14:textId="77777777" w:rsidR="001B6699" w:rsidRPr="00735147" w:rsidRDefault="001B6699" w:rsidP="001B6699">
      <w:pPr>
        <w:rPr>
          <w:rFonts w:ascii="Arial" w:hAnsi="Arial" w:cs="Arial"/>
          <w:lang w:val="en-AU"/>
        </w:rPr>
      </w:pPr>
      <w:r w:rsidRPr="00735147">
        <w:rPr>
          <w:rFonts w:ascii="Arial" w:hAnsi="Arial" w:cs="Arial"/>
          <w:lang w:val="en-AU"/>
        </w:rPr>
        <w:t>Residential Address:</w:t>
      </w:r>
    </w:p>
    <w:p w14:paraId="28AF0837" w14:textId="77777777" w:rsidR="001B6699" w:rsidRPr="00735147" w:rsidRDefault="001B6699" w:rsidP="001B6699">
      <w:pPr>
        <w:rPr>
          <w:rFonts w:ascii="Arial" w:hAnsi="Arial" w:cs="Arial"/>
          <w:lang w:val="en-AU"/>
        </w:rPr>
      </w:pPr>
    </w:p>
    <w:p w14:paraId="5DDB019E" w14:textId="77777777" w:rsidR="001B6699" w:rsidRPr="00735147" w:rsidRDefault="001B6699" w:rsidP="001B6699">
      <w:pPr>
        <w:rPr>
          <w:rFonts w:ascii="Arial" w:hAnsi="Arial" w:cs="Arial"/>
          <w:lang w:val="en-AU"/>
        </w:rPr>
      </w:pPr>
      <w:r w:rsidRPr="00735147">
        <w:rPr>
          <w:rFonts w:ascii="Arial" w:hAnsi="Arial" w:cs="Arial"/>
          <w:lang w:val="en-AU"/>
        </w:rPr>
        <w:t>……………….. …………………………………………………………………………</w:t>
      </w:r>
      <w:r w:rsidR="002F22F9" w:rsidRPr="00735147">
        <w:rPr>
          <w:rFonts w:ascii="Arial" w:hAnsi="Arial" w:cs="Arial"/>
          <w:lang w:val="en-AU"/>
        </w:rPr>
        <w:t>…………….</w:t>
      </w:r>
    </w:p>
    <w:p w14:paraId="35D9E9DC" w14:textId="77777777" w:rsidR="001B6699" w:rsidRPr="00735147" w:rsidRDefault="001B6699" w:rsidP="001B6699">
      <w:pPr>
        <w:rPr>
          <w:rFonts w:ascii="Arial" w:hAnsi="Arial" w:cs="Arial"/>
          <w:sz w:val="18"/>
          <w:lang w:val="en-AU"/>
        </w:rPr>
      </w:pPr>
    </w:p>
    <w:p w14:paraId="03ED6023" w14:textId="77777777" w:rsidR="001B6699" w:rsidRPr="00735147" w:rsidRDefault="001B6699" w:rsidP="001B6699">
      <w:pPr>
        <w:rPr>
          <w:rFonts w:ascii="Arial" w:hAnsi="Arial" w:cs="Arial"/>
          <w:lang w:val="en-AU"/>
        </w:rPr>
      </w:pPr>
      <w:r w:rsidRPr="00735147">
        <w:rPr>
          <w:rFonts w:ascii="Arial" w:hAnsi="Arial" w:cs="Arial"/>
          <w:lang w:val="en-AU"/>
        </w:rPr>
        <w:t>Postal Address:</w:t>
      </w:r>
    </w:p>
    <w:p w14:paraId="448DCF91" w14:textId="77777777" w:rsidR="001B6699" w:rsidRPr="00735147" w:rsidRDefault="001B6699" w:rsidP="001B6699">
      <w:pPr>
        <w:rPr>
          <w:rFonts w:ascii="Arial" w:hAnsi="Arial" w:cs="Arial"/>
          <w:lang w:val="en-AU"/>
        </w:rPr>
      </w:pPr>
    </w:p>
    <w:p w14:paraId="0F60D801" w14:textId="77777777" w:rsidR="001B6699" w:rsidRPr="00735147" w:rsidRDefault="001B6699" w:rsidP="001B6699">
      <w:pPr>
        <w:rPr>
          <w:rFonts w:ascii="Arial" w:hAnsi="Arial" w:cs="Arial"/>
          <w:lang w:val="en-AU"/>
        </w:rPr>
      </w:pPr>
      <w:r w:rsidRPr="00735147">
        <w:rPr>
          <w:rFonts w:ascii="Arial" w:hAnsi="Arial" w:cs="Arial"/>
          <w:lang w:val="en-AU"/>
        </w:rPr>
        <w:t>…………................................................................................................................</w:t>
      </w:r>
      <w:r w:rsidR="002F22F9" w:rsidRPr="00735147">
        <w:rPr>
          <w:rFonts w:ascii="Arial" w:hAnsi="Arial" w:cs="Arial"/>
          <w:lang w:val="en-AU"/>
        </w:rPr>
        <w:t>..................</w:t>
      </w:r>
    </w:p>
    <w:p w14:paraId="114B482D" w14:textId="77777777" w:rsidR="001B6699" w:rsidRPr="00735147" w:rsidRDefault="001B6699" w:rsidP="001B6699">
      <w:pPr>
        <w:rPr>
          <w:rFonts w:ascii="Arial" w:hAnsi="Arial" w:cs="Arial"/>
          <w:lang w:val="en-AU"/>
        </w:rPr>
      </w:pPr>
    </w:p>
    <w:p w14:paraId="101CA777" w14:textId="77777777" w:rsidR="001B6699" w:rsidRPr="00735147" w:rsidRDefault="001B6699" w:rsidP="001B6699">
      <w:pPr>
        <w:rPr>
          <w:rFonts w:ascii="Arial" w:hAnsi="Arial" w:cs="Arial"/>
          <w:lang w:val="en-AU"/>
        </w:rPr>
      </w:pPr>
      <w:r w:rsidRPr="00735147">
        <w:rPr>
          <w:rFonts w:ascii="Arial" w:hAnsi="Arial" w:cs="Arial"/>
          <w:lang w:val="en-AU"/>
        </w:rPr>
        <w:t>Telephone (Bus</w:t>
      </w:r>
      <w:r w:rsidR="002F22F9" w:rsidRPr="00735147">
        <w:rPr>
          <w:rFonts w:ascii="Arial" w:hAnsi="Arial" w:cs="Arial"/>
          <w:lang w:val="en-AU"/>
        </w:rPr>
        <w:t>iness</w:t>
      </w:r>
      <w:r w:rsidRPr="00735147">
        <w:rPr>
          <w:rFonts w:ascii="Arial" w:hAnsi="Arial" w:cs="Arial"/>
          <w:lang w:val="en-AU"/>
        </w:rPr>
        <w:t>):</w:t>
      </w:r>
      <w:r w:rsidR="002F22F9" w:rsidRPr="00735147">
        <w:rPr>
          <w:rFonts w:ascii="Arial" w:hAnsi="Arial" w:cs="Arial"/>
          <w:lang w:val="en-AU"/>
        </w:rPr>
        <w:t xml:space="preserve"> </w:t>
      </w:r>
      <w:r w:rsidRPr="00735147">
        <w:rPr>
          <w:rFonts w:ascii="Arial" w:hAnsi="Arial" w:cs="Arial"/>
          <w:lang w:val="en-AU"/>
        </w:rPr>
        <w:t>.................................... (Mob</w:t>
      </w:r>
      <w:r w:rsidR="002F22F9" w:rsidRPr="00735147">
        <w:rPr>
          <w:rFonts w:ascii="Arial" w:hAnsi="Arial" w:cs="Arial"/>
          <w:lang w:val="en-AU"/>
        </w:rPr>
        <w:t>ile</w:t>
      </w:r>
      <w:r w:rsidRPr="00735147">
        <w:rPr>
          <w:rFonts w:ascii="Arial" w:hAnsi="Arial" w:cs="Arial"/>
          <w:lang w:val="en-AU"/>
        </w:rPr>
        <w:t>):</w:t>
      </w:r>
      <w:r w:rsidR="002F22F9" w:rsidRPr="00735147">
        <w:rPr>
          <w:rFonts w:ascii="Arial" w:hAnsi="Arial" w:cs="Arial"/>
          <w:lang w:val="en-AU"/>
        </w:rPr>
        <w:t xml:space="preserve"> </w:t>
      </w:r>
      <w:r w:rsidRPr="00735147">
        <w:rPr>
          <w:rFonts w:ascii="Arial" w:hAnsi="Arial" w:cs="Arial"/>
          <w:lang w:val="en-AU"/>
        </w:rPr>
        <w:t>...............................................</w:t>
      </w:r>
      <w:r w:rsidR="002F22F9" w:rsidRPr="00735147">
        <w:rPr>
          <w:rFonts w:ascii="Arial" w:hAnsi="Arial" w:cs="Arial"/>
          <w:lang w:val="en-AU"/>
        </w:rPr>
        <w:t>........</w:t>
      </w:r>
    </w:p>
    <w:p w14:paraId="36512DCA" w14:textId="77777777" w:rsidR="001B6699" w:rsidRPr="00735147" w:rsidRDefault="001B6699" w:rsidP="001B6699">
      <w:pPr>
        <w:rPr>
          <w:rFonts w:ascii="Arial" w:hAnsi="Arial" w:cs="Arial"/>
          <w:lang w:val="en-AU"/>
        </w:rPr>
      </w:pPr>
    </w:p>
    <w:p w14:paraId="635662A4" w14:textId="77777777" w:rsidR="001B6699" w:rsidRPr="00735147" w:rsidRDefault="001B6699" w:rsidP="001B6699">
      <w:pPr>
        <w:rPr>
          <w:rFonts w:ascii="Arial" w:hAnsi="Arial" w:cs="Arial"/>
          <w:lang w:val="en-AU"/>
        </w:rPr>
      </w:pPr>
      <w:r w:rsidRPr="00735147">
        <w:rPr>
          <w:rFonts w:ascii="Arial" w:hAnsi="Arial" w:cs="Arial"/>
          <w:lang w:val="en-AU"/>
        </w:rPr>
        <w:t>Facsimile:</w:t>
      </w:r>
      <w:r w:rsidR="002F22F9" w:rsidRPr="00735147">
        <w:rPr>
          <w:rFonts w:ascii="Arial" w:hAnsi="Arial" w:cs="Arial"/>
          <w:lang w:val="en-AU"/>
        </w:rPr>
        <w:t xml:space="preserve"> </w:t>
      </w:r>
      <w:r w:rsidRPr="00735147">
        <w:rPr>
          <w:rFonts w:ascii="Arial" w:hAnsi="Arial" w:cs="Arial"/>
          <w:lang w:val="en-AU"/>
        </w:rPr>
        <w:t>...............................................................................................................</w:t>
      </w:r>
      <w:r w:rsidR="002F22F9" w:rsidRPr="00735147">
        <w:rPr>
          <w:rFonts w:ascii="Arial" w:hAnsi="Arial" w:cs="Arial"/>
          <w:lang w:val="en-AU"/>
        </w:rPr>
        <w:t>................</w:t>
      </w:r>
    </w:p>
    <w:p w14:paraId="041319A1" w14:textId="77777777" w:rsidR="001B6699" w:rsidRPr="00735147" w:rsidRDefault="001B6699" w:rsidP="001B6699">
      <w:pPr>
        <w:rPr>
          <w:rFonts w:ascii="Arial" w:hAnsi="Arial" w:cs="Arial"/>
          <w:lang w:val="en-AU"/>
        </w:rPr>
      </w:pPr>
    </w:p>
    <w:p w14:paraId="6BCAE61D" w14:textId="77777777" w:rsidR="001B6699" w:rsidRPr="00735147" w:rsidRDefault="001B6699" w:rsidP="001B6699">
      <w:pPr>
        <w:rPr>
          <w:rFonts w:ascii="Arial" w:hAnsi="Arial" w:cs="Arial"/>
          <w:lang w:val="en-AU"/>
        </w:rPr>
      </w:pPr>
      <w:r w:rsidRPr="00735147">
        <w:rPr>
          <w:rFonts w:ascii="Arial" w:hAnsi="Arial" w:cs="Arial"/>
          <w:lang w:val="en-AU"/>
        </w:rPr>
        <w:t>E-mail</w:t>
      </w:r>
      <w:r w:rsidR="002F22F9" w:rsidRPr="00735147">
        <w:rPr>
          <w:rFonts w:ascii="Arial" w:hAnsi="Arial" w:cs="Arial"/>
          <w:lang w:val="en-AU"/>
        </w:rPr>
        <w:t xml:space="preserve"> Address</w:t>
      </w:r>
      <w:r w:rsidRPr="00735147">
        <w:rPr>
          <w:rFonts w:ascii="Arial" w:hAnsi="Arial" w:cs="Arial"/>
          <w:lang w:val="en-AU"/>
        </w:rPr>
        <w:t>:</w:t>
      </w:r>
      <w:r w:rsidR="002F22F9" w:rsidRPr="00735147">
        <w:rPr>
          <w:rFonts w:ascii="Arial" w:hAnsi="Arial" w:cs="Arial"/>
          <w:lang w:val="en-AU"/>
        </w:rPr>
        <w:t xml:space="preserve"> </w:t>
      </w:r>
      <w:r w:rsidRPr="00735147">
        <w:rPr>
          <w:rFonts w:ascii="Arial" w:hAnsi="Arial" w:cs="Arial"/>
          <w:lang w:val="en-AU"/>
        </w:rPr>
        <w:t>..........................................................................</w:t>
      </w:r>
      <w:r w:rsidR="002F22F9" w:rsidRPr="00735147">
        <w:rPr>
          <w:rFonts w:ascii="Arial" w:hAnsi="Arial" w:cs="Arial"/>
          <w:lang w:val="en-AU"/>
        </w:rPr>
        <w:t>............................................</w:t>
      </w:r>
    </w:p>
    <w:p w14:paraId="61EAE251" w14:textId="77777777" w:rsidR="001B6699" w:rsidRPr="00735147" w:rsidRDefault="001B6699" w:rsidP="001B6699">
      <w:pPr>
        <w:rPr>
          <w:rFonts w:ascii="Arial" w:hAnsi="Arial" w:cs="Arial"/>
          <w:lang w:val="en-AU"/>
        </w:rPr>
      </w:pPr>
    </w:p>
    <w:p w14:paraId="0AF919F7" w14:textId="77777777" w:rsidR="001B6699" w:rsidRPr="00735147" w:rsidRDefault="002F22F9" w:rsidP="001B6699">
      <w:pPr>
        <w:rPr>
          <w:rFonts w:ascii="Arial" w:hAnsi="Arial" w:cs="Arial"/>
          <w:lang w:val="en-AU"/>
        </w:rPr>
      </w:pPr>
      <w:r w:rsidRPr="00735147">
        <w:rPr>
          <w:rFonts w:ascii="Arial" w:hAnsi="Arial" w:cs="Arial"/>
          <w:lang w:val="en-AU"/>
        </w:rPr>
        <w:t>ABN</w:t>
      </w:r>
      <w:r w:rsidR="001B6699" w:rsidRPr="00735147">
        <w:rPr>
          <w:rFonts w:ascii="Arial" w:hAnsi="Arial" w:cs="Arial"/>
          <w:lang w:val="en-AU"/>
        </w:rPr>
        <w:t>:</w:t>
      </w:r>
      <w:r w:rsidRPr="00735147">
        <w:rPr>
          <w:rFonts w:ascii="Arial" w:hAnsi="Arial" w:cs="Arial"/>
          <w:lang w:val="en-AU"/>
        </w:rPr>
        <w:t xml:space="preserve"> </w:t>
      </w:r>
      <w:r w:rsidR="001B6699" w:rsidRPr="00735147">
        <w:rPr>
          <w:rFonts w:ascii="Arial" w:hAnsi="Arial" w:cs="Arial"/>
          <w:lang w:val="en-AU"/>
        </w:rPr>
        <w:t>.........................................................................................................</w:t>
      </w:r>
    </w:p>
    <w:p w14:paraId="1165D8B9" w14:textId="77777777" w:rsidR="001B6699" w:rsidRPr="00735147" w:rsidRDefault="001B6699" w:rsidP="001B6699">
      <w:pPr>
        <w:pStyle w:val="BodyText2"/>
        <w:spacing w:after="0"/>
        <w:rPr>
          <w:rFonts w:ascii="Arial" w:hAnsi="Arial" w:cs="Arial"/>
          <w:sz w:val="24"/>
        </w:rPr>
      </w:pPr>
    </w:p>
    <w:p w14:paraId="0B37E955" w14:textId="77777777" w:rsidR="001B6699" w:rsidRPr="00735147" w:rsidRDefault="001B6699" w:rsidP="001B6699">
      <w:pPr>
        <w:pStyle w:val="BodyText2"/>
        <w:spacing w:after="0"/>
        <w:rPr>
          <w:rFonts w:ascii="Arial" w:hAnsi="Arial" w:cs="Arial"/>
          <w:sz w:val="24"/>
        </w:rPr>
      </w:pPr>
      <w:r w:rsidRPr="00735147">
        <w:rPr>
          <w:rFonts w:ascii="Arial" w:hAnsi="Arial" w:cs="Arial"/>
          <w:sz w:val="24"/>
        </w:rPr>
        <w:t>Contractor's Primary Licence Number (</w:t>
      </w:r>
      <w:r w:rsidR="00CB7285" w:rsidRPr="00735147">
        <w:rPr>
          <w:rFonts w:ascii="Arial" w:hAnsi="Arial" w:cs="Arial"/>
          <w:sz w:val="24"/>
        </w:rPr>
        <w:t>e.g</w:t>
      </w:r>
      <w:r w:rsidRPr="00735147">
        <w:rPr>
          <w:rFonts w:ascii="Arial" w:hAnsi="Arial" w:cs="Arial"/>
          <w:sz w:val="24"/>
        </w:rPr>
        <w:t>. Building, Electrical Contractors, etc.)</w:t>
      </w:r>
    </w:p>
    <w:p w14:paraId="7AFF1739" w14:textId="77777777" w:rsidR="001B6699" w:rsidRPr="00735147" w:rsidRDefault="00CB7285" w:rsidP="001B6699">
      <w:pPr>
        <w:pStyle w:val="BodyText2"/>
        <w:spacing w:after="0"/>
        <w:rPr>
          <w:rFonts w:ascii="Arial" w:hAnsi="Arial" w:cs="Arial"/>
          <w:sz w:val="24"/>
        </w:rPr>
      </w:pPr>
      <w:r w:rsidRPr="00735147">
        <w:rPr>
          <w:rFonts w:ascii="Arial" w:hAnsi="Arial" w:cs="Arial"/>
          <w:sz w:val="24"/>
        </w:rPr>
        <w:t>………………………………………</w:t>
      </w:r>
      <w:r w:rsidR="001B6699" w:rsidRPr="00735147">
        <w:rPr>
          <w:rFonts w:ascii="Arial" w:hAnsi="Arial" w:cs="Arial"/>
          <w:sz w:val="24"/>
        </w:rPr>
        <w:t>………………………………………………………………</w:t>
      </w:r>
      <w:r w:rsidRPr="00735147">
        <w:rPr>
          <w:rFonts w:ascii="Arial" w:hAnsi="Arial" w:cs="Arial"/>
          <w:sz w:val="24"/>
        </w:rPr>
        <w:t>…</w:t>
      </w:r>
    </w:p>
    <w:p w14:paraId="272AF280" w14:textId="77777777" w:rsidR="001B6699" w:rsidRPr="00735147" w:rsidRDefault="001B6699" w:rsidP="001B6699">
      <w:pPr>
        <w:rPr>
          <w:rFonts w:ascii="Arial" w:hAnsi="Arial" w:cs="Arial"/>
          <w:lang w:val="en-AU"/>
        </w:rPr>
      </w:pPr>
      <w:r w:rsidRPr="00735147">
        <w:rPr>
          <w:rFonts w:ascii="Arial" w:hAnsi="Arial" w:cs="Arial"/>
          <w:lang w:val="en-AU"/>
        </w:rPr>
        <w:t>Full Name on Licence:</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35A5D7AA" w14:textId="77777777" w:rsidR="001B6699" w:rsidRPr="00735147" w:rsidRDefault="001B6699" w:rsidP="001B6699">
      <w:pPr>
        <w:rPr>
          <w:rFonts w:ascii="Arial" w:hAnsi="Arial" w:cs="Arial"/>
          <w:lang w:val="en-AU"/>
        </w:rPr>
      </w:pPr>
    </w:p>
    <w:p w14:paraId="364F7351" w14:textId="77777777" w:rsidR="001B6699" w:rsidRPr="00735147" w:rsidRDefault="001B6699" w:rsidP="001B6699">
      <w:pPr>
        <w:rPr>
          <w:rFonts w:ascii="Arial" w:hAnsi="Arial" w:cs="Arial"/>
          <w:lang w:val="en-AU"/>
        </w:rPr>
      </w:pPr>
      <w:r w:rsidRPr="00735147">
        <w:rPr>
          <w:rFonts w:ascii="Arial" w:hAnsi="Arial" w:cs="Arial"/>
          <w:lang w:val="en-AU"/>
        </w:rPr>
        <w:t>Expiry Date:</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2107CD1C" w14:textId="77777777" w:rsidR="001B6699" w:rsidRPr="00735147" w:rsidRDefault="001B6699" w:rsidP="001B6699">
      <w:pPr>
        <w:rPr>
          <w:rFonts w:ascii="Arial" w:hAnsi="Arial" w:cs="Arial"/>
          <w:lang w:val="en-AU"/>
        </w:rPr>
      </w:pPr>
    </w:p>
    <w:p w14:paraId="4354671D" w14:textId="77777777" w:rsidR="00CB7285" w:rsidRPr="00735147" w:rsidRDefault="00CB7285" w:rsidP="001B6699">
      <w:pPr>
        <w:rPr>
          <w:rFonts w:ascii="Arial" w:hAnsi="Arial" w:cs="Arial"/>
          <w:b/>
          <w:u w:val="single"/>
          <w:lang w:val="en-AU"/>
        </w:rPr>
      </w:pPr>
    </w:p>
    <w:p w14:paraId="1804A95E" w14:textId="77777777" w:rsidR="001B6699" w:rsidRPr="00735147" w:rsidRDefault="001B6699" w:rsidP="001B6699">
      <w:pPr>
        <w:rPr>
          <w:rFonts w:ascii="Arial" w:hAnsi="Arial" w:cs="Arial"/>
          <w:b/>
          <w:u w:val="single"/>
          <w:lang w:val="en-AU"/>
        </w:rPr>
      </w:pPr>
      <w:r w:rsidRPr="00735147">
        <w:rPr>
          <w:rFonts w:ascii="Arial" w:hAnsi="Arial" w:cs="Arial"/>
          <w:b/>
          <w:u w:val="single"/>
          <w:lang w:val="en-AU"/>
        </w:rPr>
        <w:lastRenderedPageBreak/>
        <w:t>IF A COMPANY OR PARTNERSHIP</w:t>
      </w:r>
    </w:p>
    <w:p w14:paraId="05E228DC" w14:textId="77777777" w:rsidR="001B6699" w:rsidRPr="00735147" w:rsidRDefault="001B6699" w:rsidP="001B6699">
      <w:pPr>
        <w:pStyle w:val="BodyText"/>
        <w:spacing w:before="240" w:after="60"/>
        <w:rPr>
          <w:rFonts w:ascii="Arial" w:hAnsi="Arial" w:cs="Arial"/>
          <w:lang w:val="en-AU"/>
        </w:rPr>
      </w:pPr>
      <w:r w:rsidRPr="00735147">
        <w:rPr>
          <w:rFonts w:ascii="Arial" w:hAnsi="Arial" w:cs="Arial"/>
          <w:lang w:val="en-AU"/>
        </w:rPr>
        <w:t>FULL NAME POSTAL ADDRESS OF ALL DIRECTORS / PARTNERS</w:t>
      </w:r>
    </w:p>
    <w:p w14:paraId="50462BC1" w14:textId="77777777" w:rsidR="00CB7285" w:rsidRPr="00735147" w:rsidRDefault="00CB7285" w:rsidP="00CB7285">
      <w:pPr>
        <w:pStyle w:val="BodyText"/>
        <w:spacing w:after="60"/>
        <w:rPr>
          <w:rFonts w:ascii="Arial" w:hAnsi="Arial" w:cs="Arial"/>
          <w:sz w:val="18"/>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338"/>
        <w:gridCol w:w="2807"/>
      </w:tblGrid>
      <w:tr w:rsidR="001B6699" w:rsidRPr="00735147" w14:paraId="38ADC9FA" w14:textId="77777777" w:rsidTr="00CB7285">
        <w:trPr>
          <w:trHeight w:hRule="exact" w:val="652"/>
        </w:trPr>
        <w:tc>
          <w:tcPr>
            <w:tcW w:w="2127" w:type="dxa"/>
            <w:shd w:val="pct35" w:color="auto" w:fill="000000"/>
            <w:vAlign w:val="center"/>
          </w:tcPr>
          <w:p w14:paraId="2F096EEB" w14:textId="77777777" w:rsidR="001B6699" w:rsidRPr="00735147" w:rsidRDefault="001B6699" w:rsidP="001B6699">
            <w:pPr>
              <w:rPr>
                <w:rFonts w:ascii="Arial" w:hAnsi="Arial" w:cs="Arial"/>
                <w:b/>
                <w:sz w:val="22"/>
                <w:szCs w:val="22"/>
                <w:lang w:val="en-AU"/>
              </w:rPr>
            </w:pPr>
            <w:r w:rsidRPr="00735147">
              <w:rPr>
                <w:rFonts w:ascii="Arial" w:hAnsi="Arial" w:cs="Arial"/>
                <w:b/>
                <w:sz w:val="22"/>
                <w:szCs w:val="22"/>
                <w:lang w:val="en-AU"/>
              </w:rPr>
              <w:t>Surname</w:t>
            </w:r>
          </w:p>
        </w:tc>
        <w:tc>
          <w:tcPr>
            <w:tcW w:w="2268" w:type="dxa"/>
            <w:shd w:val="pct35" w:color="auto" w:fill="000000"/>
            <w:vAlign w:val="center"/>
          </w:tcPr>
          <w:p w14:paraId="17F1051D" w14:textId="383C339B" w:rsidR="001B6699" w:rsidRPr="00735147" w:rsidRDefault="00C52E81" w:rsidP="001B6699">
            <w:pPr>
              <w:jc w:val="center"/>
              <w:rPr>
                <w:rFonts w:ascii="Arial" w:hAnsi="Arial" w:cs="Arial"/>
                <w:b/>
                <w:sz w:val="22"/>
                <w:szCs w:val="22"/>
                <w:lang w:val="en-AU"/>
              </w:rPr>
            </w:pPr>
            <w:r>
              <w:rPr>
                <w:rFonts w:ascii="Arial" w:hAnsi="Arial" w:cs="Arial"/>
                <w:b/>
                <w:sz w:val="22"/>
                <w:szCs w:val="22"/>
                <w:lang w:val="en-AU"/>
              </w:rPr>
              <w:t xml:space="preserve"> First </w:t>
            </w:r>
            <w:r w:rsidR="001B6699" w:rsidRPr="00735147">
              <w:rPr>
                <w:rFonts w:ascii="Arial" w:hAnsi="Arial" w:cs="Arial"/>
                <w:b/>
                <w:sz w:val="22"/>
                <w:szCs w:val="22"/>
                <w:lang w:val="en-AU"/>
              </w:rPr>
              <w:t>Name(s)</w:t>
            </w:r>
          </w:p>
        </w:tc>
        <w:tc>
          <w:tcPr>
            <w:tcW w:w="2338" w:type="dxa"/>
            <w:shd w:val="pct35" w:color="auto" w:fill="000000"/>
            <w:vAlign w:val="center"/>
          </w:tcPr>
          <w:p w14:paraId="145DF7EA" w14:textId="77777777" w:rsidR="001B6699" w:rsidRPr="00735147" w:rsidRDefault="001B6699" w:rsidP="001B6699">
            <w:pPr>
              <w:jc w:val="center"/>
              <w:rPr>
                <w:rFonts w:ascii="Arial" w:hAnsi="Arial" w:cs="Arial"/>
                <w:b/>
                <w:color w:val="FFFFFF"/>
                <w:sz w:val="22"/>
                <w:szCs w:val="22"/>
                <w:lang w:val="en-AU"/>
              </w:rPr>
            </w:pPr>
            <w:r w:rsidRPr="00735147">
              <w:rPr>
                <w:rFonts w:ascii="Arial" w:hAnsi="Arial" w:cs="Arial"/>
                <w:b/>
                <w:color w:val="FFFFFF"/>
                <w:sz w:val="22"/>
                <w:szCs w:val="22"/>
                <w:lang w:val="en-AU"/>
              </w:rPr>
              <w:t>Residential Address</w:t>
            </w:r>
          </w:p>
        </w:tc>
        <w:tc>
          <w:tcPr>
            <w:tcW w:w="2807" w:type="dxa"/>
            <w:shd w:val="pct35" w:color="auto" w:fill="000000"/>
            <w:vAlign w:val="center"/>
          </w:tcPr>
          <w:p w14:paraId="73FC7F55" w14:textId="77777777" w:rsidR="001B6699" w:rsidRPr="00735147" w:rsidRDefault="001B6699" w:rsidP="001B6699">
            <w:pPr>
              <w:jc w:val="center"/>
              <w:rPr>
                <w:rFonts w:ascii="Arial" w:hAnsi="Arial" w:cs="Arial"/>
                <w:b/>
                <w:sz w:val="22"/>
                <w:szCs w:val="22"/>
                <w:lang w:val="en-AU"/>
              </w:rPr>
            </w:pPr>
            <w:r w:rsidRPr="00735147">
              <w:rPr>
                <w:rFonts w:ascii="Arial" w:hAnsi="Arial" w:cs="Arial"/>
                <w:b/>
                <w:sz w:val="22"/>
                <w:szCs w:val="22"/>
                <w:lang w:val="en-AU"/>
              </w:rPr>
              <w:t>Postal Address</w:t>
            </w:r>
          </w:p>
        </w:tc>
      </w:tr>
      <w:tr w:rsidR="001B6699" w:rsidRPr="00735147" w14:paraId="18DF8ED4" w14:textId="77777777" w:rsidTr="00CB7285">
        <w:trPr>
          <w:trHeight w:hRule="exact" w:val="567"/>
        </w:trPr>
        <w:tc>
          <w:tcPr>
            <w:tcW w:w="2127" w:type="dxa"/>
          </w:tcPr>
          <w:p w14:paraId="7E2A5D73" w14:textId="77777777" w:rsidR="001B6699" w:rsidRPr="00735147" w:rsidRDefault="001B6699" w:rsidP="001B6699">
            <w:pPr>
              <w:rPr>
                <w:rFonts w:ascii="Arial" w:hAnsi="Arial" w:cs="Arial"/>
                <w:lang w:val="en-AU"/>
              </w:rPr>
            </w:pPr>
          </w:p>
        </w:tc>
        <w:tc>
          <w:tcPr>
            <w:tcW w:w="2268" w:type="dxa"/>
          </w:tcPr>
          <w:p w14:paraId="3A4FF89E" w14:textId="77777777" w:rsidR="001B6699" w:rsidRPr="00735147" w:rsidRDefault="001B6699" w:rsidP="001B6699">
            <w:pPr>
              <w:rPr>
                <w:rFonts w:ascii="Arial" w:hAnsi="Arial" w:cs="Arial"/>
                <w:lang w:val="en-AU"/>
              </w:rPr>
            </w:pPr>
          </w:p>
        </w:tc>
        <w:tc>
          <w:tcPr>
            <w:tcW w:w="2338" w:type="dxa"/>
          </w:tcPr>
          <w:p w14:paraId="29019859" w14:textId="77777777" w:rsidR="001B6699" w:rsidRPr="00735147" w:rsidRDefault="001B6699" w:rsidP="001B6699">
            <w:pPr>
              <w:rPr>
                <w:rFonts w:ascii="Arial" w:hAnsi="Arial" w:cs="Arial"/>
                <w:color w:val="000000"/>
                <w:lang w:val="en-AU"/>
              </w:rPr>
            </w:pPr>
          </w:p>
        </w:tc>
        <w:tc>
          <w:tcPr>
            <w:tcW w:w="2807" w:type="dxa"/>
          </w:tcPr>
          <w:p w14:paraId="3D3E44BB" w14:textId="77777777" w:rsidR="001B6699" w:rsidRPr="00735147" w:rsidRDefault="001B6699" w:rsidP="001B6699">
            <w:pPr>
              <w:rPr>
                <w:rFonts w:ascii="Arial" w:hAnsi="Arial" w:cs="Arial"/>
                <w:lang w:val="en-AU"/>
              </w:rPr>
            </w:pPr>
          </w:p>
        </w:tc>
      </w:tr>
      <w:tr w:rsidR="001B6699" w:rsidRPr="00735147" w14:paraId="2113EB7D" w14:textId="77777777" w:rsidTr="00CB7285">
        <w:trPr>
          <w:trHeight w:hRule="exact" w:val="567"/>
        </w:trPr>
        <w:tc>
          <w:tcPr>
            <w:tcW w:w="2127" w:type="dxa"/>
          </w:tcPr>
          <w:p w14:paraId="53772D23" w14:textId="77777777" w:rsidR="001B6699" w:rsidRPr="00735147" w:rsidRDefault="001B6699" w:rsidP="001B6699">
            <w:pPr>
              <w:rPr>
                <w:rFonts w:ascii="Arial" w:hAnsi="Arial" w:cs="Arial"/>
                <w:lang w:val="en-AU"/>
              </w:rPr>
            </w:pPr>
          </w:p>
        </w:tc>
        <w:tc>
          <w:tcPr>
            <w:tcW w:w="2268" w:type="dxa"/>
          </w:tcPr>
          <w:p w14:paraId="1E0B748E" w14:textId="77777777" w:rsidR="001B6699" w:rsidRPr="00735147" w:rsidRDefault="001B6699" w:rsidP="001B6699">
            <w:pPr>
              <w:rPr>
                <w:rFonts w:ascii="Arial" w:hAnsi="Arial" w:cs="Arial"/>
                <w:lang w:val="en-AU"/>
              </w:rPr>
            </w:pPr>
          </w:p>
        </w:tc>
        <w:tc>
          <w:tcPr>
            <w:tcW w:w="2338" w:type="dxa"/>
          </w:tcPr>
          <w:p w14:paraId="38832116" w14:textId="77777777" w:rsidR="001B6699" w:rsidRPr="00735147" w:rsidRDefault="001B6699" w:rsidP="001B6699">
            <w:pPr>
              <w:rPr>
                <w:rFonts w:ascii="Arial" w:hAnsi="Arial" w:cs="Arial"/>
                <w:color w:val="000000"/>
                <w:lang w:val="en-AU"/>
              </w:rPr>
            </w:pPr>
          </w:p>
        </w:tc>
        <w:tc>
          <w:tcPr>
            <w:tcW w:w="2807" w:type="dxa"/>
          </w:tcPr>
          <w:p w14:paraId="199916FF" w14:textId="77777777" w:rsidR="001B6699" w:rsidRPr="00735147" w:rsidRDefault="001B6699" w:rsidP="001B6699">
            <w:pPr>
              <w:rPr>
                <w:rFonts w:ascii="Arial" w:hAnsi="Arial" w:cs="Arial"/>
                <w:lang w:val="en-AU"/>
              </w:rPr>
            </w:pPr>
          </w:p>
        </w:tc>
      </w:tr>
      <w:tr w:rsidR="001B6699" w:rsidRPr="00735147" w14:paraId="75EEE6A4" w14:textId="77777777" w:rsidTr="00CB7285">
        <w:trPr>
          <w:trHeight w:hRule="exact" w:val="567"/>
        </w:trPr>
        <w:tc>
          <w:tcPr>
            <w:tcW w:w="2127" w:type="dxa"/>
          </w:tcPr>
          <w:p w14:paraId="143DCC64" w14:textId="77777777" w:rsidR="001B6699" w:rsidRPr="00735147" w:rsidRDefault="001B6699" w:rsidP="001B6699">
            <w:pPr>
              <w:rPr>
                <w:rFonts w:ascii="Arial" w:hAnsi="Arial" w:cs="Arial"/>
                <w:lang w:val="en-AU"/>
              </w:rPr>
            </w:pPr>
          </w:p>
        </w:tc>
        <w:tc>
          <w:tcPr>
            <w:tcW w:w="2268" w:type="dxa"/>
          </w:tcPr>
          <w:p w14:paraId="21D6D1BA" w14:textId="77777777" w:rsidR="001B6699" w:rsidRPr="00735147" w:rsidRDefault="001B6699" w:rsidP="001B6699">
            <w:pPr>
              <w:rPr>
                <w:rFonts w:ascii="Arial" w:hAnsi="Arial" w:cs="Arial"/>
                <w:lang w:val="en-AU"/>
              </w:rPr>
            </w:pPr>
          </w:p>
        </w:tc>
        <w:tc>
          <w:tcPr>
            <w:tcW w:w="2338" w:type="dxa"/>
          </w:tcPr>
          <w:p w14:paraId="4938854A" w14:textId="77777777" w:rsidR="001B6699" w:rsidRPr="00735147" w:rsidRDefault="001B6699" w:rsidP="001B6699">
            <w:pPr>
              <w:rPr>
                <w:rFonts w:ascii="Arial" w:hAnsi="Arial" w:cs="Arial"/>
                <w:color w:val="000000"/>
                <w:lang w:val="en-AU"/>
              </w:rPr>
            </w:pPr>
          </w:p>
        </w:tc>
        <w:tc>
          <w:tcPr>
            <w:tcW w:w="2807" w:type="dxa"/>
          </w:tcPr>
          <w:p w14:paraId="185E54FB" w14:textId="77777777" w:rsidR="001B6699" w:rsidRPr="00735147" w:rsidRDefault="001B6699" w:rsidP="001B6699">
            <w:pPr>
              <w:rPr>
                <w:rFonts w:ascii="Arial" w:hAnsi="Arial" w:cs="Arial"/>
                <w:lang w:val="en-AU"/>
              </w:rPr>
            </w:pPr>
          </w:p>
        </w:tc>
      </w:tr>
      <w:tr w:rsidR="001B6699" w:rsidRPr="00735147" w14:paraId="49F84B6A" w14:textId="77777777" w:rsidTr="00CB7285">
        <w:trPr>
          <w:trHeight w:hRule="exact" w:val="567"/>
        </w:trPr>
        <w:tc>
          <w:tcPr>
            <w:tcW w:w="2127" w:type="dxa"/>
          </w:tcPr>
          <w:p w14:paraId="69130A07" w14:textId="77777777" w:rsidR="001B6699" w:rsidRPr="00735147" w:rsidRDefault="001B6699" w:rsidP="001B6699">
            <w:pPr>
              <w:rPr>
                <w:rFonts w:ascii="Arial" w:hAnsi="Arial" w:cs="Arial"/>
                <w:lang w:val="en-AU"/>
              </w:rPr>
            </w:pPr>
          </w:p>
        </w:tc>
        <w:tc>
          <w:tcPr>
            <w:tcW w:w="2268" w:type="dxa"/>
          </w:tcPr>
          <w:p w14:paraId="1A74907A" w14:textId="77777777" w:rsidR="001B6699" w:rsidRPr="00735147" w:rsidRDefault="001B6699" w:rsidP="001B6699">
            <w:pPr>
              <w:rPr>
                <w:rFonts w:ascii="Arial" w:hAnsi="Arial" w:cs="Arial"/>
                <w:lang w:val="en-AU"/>
              </w:rPr>
            </w:pPr>
          </w:p>
        </w:tc>
        <w:tc>
          <w:tcPr>
            <w:tcW w:w="2338" w:type="dxa"/>
          </w:tcPr>
          <w:p w14:paraId="04D75B4F" w14:textId="77777777" w:rsidR="001B6699" w:rsidRPr="00735147" w:rsidRDefault="001B6699" w:rsidP="001B6699">
            <w:pPr>
              <w:rPr>
                <w:rFonts w:ascii="Arial" w:hAnsi="Arial" w:cs="Arial"/>
                <w:color w:val="000000"/>
                <w:lang w:val="en-AU"/>
              </w:rPr>
            </w:pPr>
          </w:p>
        </w:tc>
        <w:tc>
          <w:tcPr>
            <w:tcW w:w="2807" w:type="dxa"/>
          </w:tcPr>
          <w:p w14:paraId="54D6A803" w14:textId="77777777" w:rsidR="001B6699" w:rsidRPr="00735147" w:rsidRDefault="001B6699" w:rsidP="001B6699">
            <w:pPr>
              <w:rPr>
                <w:rFonts w:ascii="Arial" w:hAnsi="Arial" w:cs="Arial"/>
                <w:lang w:val="en-AU"/>
              </w:rPr>
            </w:pPr>
          </w:p>
        </w:tc>
      </w:tr>
      <w:tr w:rsidR="001B6699" w:rsidRPr="00735147" w14:paraId="73AA2C38" w14:textId="77777777" w:rsidTr="00CB7285">
        <w:trPr>
          <w:trHeight w:hRule="exact" w:val="567"/>
        </w:trPr>
        <w:tc>
          <w:tcPr>
            <w:tcW w:w="2127" w:type="dxa"/>
          </w:tcPr>
          <w:p w14:paraId="5571F08E" w14:textId="77777777" w:rsidR="001B6699" w:rsidRPr="00735147" w:rsidRDefault="001B6699" w:rsidP="001B6699">
            <w:pPr>
              <w:rPr>
                <w:rFonts w:ascii="Arial" w:hAnsi="Arial" w:cs="Arial"/>
                <w:lang w:val="en-AU"/>
              </w:rPr>
            </w:pPr>
          </w:p>
        </w:tc>
        <w:tc>
          <w:tcPr>
            <w:tcW w:w="2268" w:type="dxa"/>
          </w:tcPr>
          <w:p w14:paraId="0F2669A1" w14:textId="77777777" w:rsidR="001B6699" w:rsidRPr="00735147" w:rsidRDefault="001B6699" w:rsidP="001B6699">
            <w:pPr>
              <w:rPr>
                <w:rFonts w:ascii="Arial" w:hAnsi="Arial" w:cs="Arial"/>
                <w:lang w:val="en-AU"/>
              </w:rPr>
            </w:pPr>
          </w:p>
        </w:tc>
        <w:tc>
          <w:tcPr>
            <w:tcW w:w="2338" w:type="dxa"/>
          </w:tcPr>
          <w:p w14:paraId="4FAF0A7F" w14:textId="77777777" w:rsidR="001B6699" w:rsidRPr="00735147" w:rsidRDefault="001B6699" w:rsidP="001B6699">
            <w:pPr>
              <w:rPr>
                <w:rFonts w:ascii="Arial" w:hAnsi="Arial" w:cs="Arial"/>
                <w:color w:val="000000"/>
                <w:lang w:val="en-AU"/>
              </w:rPr>
            </w:pPr>
          </w:p>
        </w:tc>
        <w:tc>
          <w:tcPr>
            <w:tcW w:w="2807" w:type="dxa"/>
          </w:tcPr>
          <w:p w14:paraId="09328F25" w14:textId="77777777" w:rsidR="001B6699" w:rsidRPr="00735147" w:rsidRDefault="001B6699" w:rsidP="001B6699">
            <w:pPr>
              <w:rPr>
                <w:rFonts w:ascii="Arial" w:hAnsi="Arial" w:cs="Arial"/>
                <w:lang w:val="en-AU"/>
              </w:rPr>
            </w:pPr>
          </w:p>
        </w:tc>
      </w:tr>
    </w:tbl>
    <w:p w14:paraId="626F5FDF" w14:textId="77777777" w:rsidR="001B6699" w:rsidRPr="00735147" w:rsidRDefault="001B6699" w:rsidP="001B6699">
      <w:pPr>
        <w:rPr>
          <w:rFonts w:ascii="Arial" w:hAnsi="Arial" w:cs="Arial"/>
          <w:lang w:val="en-AU"/>
        </w:rPr>
      </w:pPr>
    </w:p>
    <w:p w14:paraId="65BDCDD8" w14:textId="77777777" w:rsidR="00067E10" w:rsidRPr="00735147" w:rsidRDefault="00067E10" w:rsidP="001B6699">
      <w:pPr>
        <w:rPr>
          <w:rFonts w:ascii="Arial" w:hAnsi="Arial" w:cs="Arial"/>
          <w:lang w:val="en-AU"/>
        </w:rPr>
      </w:pPr>
    </w:p>
    <w:p w14:paraId="3D8EBD86" w14:textId="77777777" w:rsidR="001B6699" w:rsidRPr="00735147" w:rsidRDefault="001B6699" w:rsidP="001B6699">
      <w:pPr>
        <w:pStyle w:val="Heading7"/>
        <w:rPr>
          <w:rFonts w:ascii="Arial" w:hAnsi="Arial" w:cs="Arial"/>
          <w:lang w:val="en-AU"/>
        </w:rPr>
      </w:pPr>
      <w:r w:rsidRPr="00735147">
        <w:rPr>
          <w:rFonts w:ascii="Arial" w:hAnsi="Arial" w:cs="Arial"/>
          <w:b/>
          <w:u w:val="single"/>
          <w:lang w:val="en-AU"/>
        </w:rPr>
        <w:t xml:space="preserve">PART </w:t>
      </w:r>
      <w:r w:rsidR="00184A19" w:rsidRPr="00735147">
        <w:rPr>
          <w:rFonts w:ascii="Arial" w:hAnsi="Arial" w:cs="Arial"/>
          <w:b/>
          <w:u w:val="single"/>
          <w:lang w:val="en-AU"/>
        </w:rPr>
        <w:t>4</w:t>
      </w:r>
      <w:r w:rsidRPr="00735147">
        <w:rPr>
          <w:rFonts w:ascii="Arial" w:hAnsi="Arial" w:cs="Arial"/>
          <w:b/>
          <w:u w:val="single"/>
          <w:lang w:val="en-AU"/>
        </w:rPr>
        <w:t xml:space="preserve">B1 – INSURANCES </w:t>
      </w:r>
      <w:r w:rsidR="001149D0" w:rsidRPr="00735147">
        <w:rPr>
          <w:rFonts w:ascii="Arial" w:hAnsi="Arial" w:cs="Arial"/>
          <w:lang w:val="en-AU"/>
        </w:rPr>
        <w:t>(Copies of c</w:t>
      </w:r>
      <w:r w:rsidRPr="00735147">
        <w:rPr>
          <w:rFonts w:ascii="Arial" w:hAnsi="Arial" w:cs="Arial"/>
          <w:lang w:val="en-AU"/>
        </w:rPr>
        <w:t>ertificates will be required from the successful Tenderer)</w:t>
      </w:r>
    </w:p>
    <w:p w14:paraId="2809804B" w14:textId="77777777" w:rsidR="001B6699" w:rsidRPr="00735147" w:rsidRDefault="001B6699" w:rsidP="001B6699">
      <w:pPr>
        <w:rPr>
          <w:rFonts w:ascii="Arial" w:hAnsi="Arial" w:cs="Arial"/>
          <w:sz w:val="18"/>
          <w:lang w:val="en-AU"/>
        </w:rPr>
      </w:pPr>
    </w:p>
    <w:p w14:paraId="0F8B8315" w14:textId="77777777" w:rsidR="001B6699" w:rsidRPr="00735147" w:rsidRDefault="001B6699" w:rsidP="001B6699">
      <w:pPr>
        <w:rPr>
          <w:rFonts w:ascii="Arial" w:hAnsi="Arial" w:cs="Arial"/>
          <w:b/>
          <w:lang w:val="en-AU"/>
        </w:rPr>
      </w:pPr>
      <w:r w:rsidRPr="00735147">
        <w:rPr>
          <w:rFonts w:ascii="Arial" w:hAnsi="Arial" w:cs="Arial"/>
          <w:b/>
          <w:lang w:val="en-AU"/>
        </w:rPr>
        <w:t xml:space="preserve">Public </w:t>
      </w:r>
      <w:r w:rsidRPr="00735147">
        <w:rPr>
          <w:rFonts w:ascii="Arial" w:hAnsi="Arial" w:cs="Arial"/>
          <w:b/>
          <w:color w:val="000000"/>
          <w:lang w:val="en-AU"/>
        </w:rPr>
        <w:t>and Products</w:t>
      </w:r>
      <w:r w:rsidRPr="00735147">
        <w:rPr>
          <w:rFonts w:ascii="Arial" w:hAnsi="Arial" w:cs="Arial"/>
          <w:b/>
          <w:lang w:val="en-AU"/>
        </w:rPr>
        <w:t xml:space="preserve"> Liability Insurance</w:t>
      </w:r>
    </w:p>
    <w:p w14:paraId="76307B31" w14:textId="77777777" w:rsidR="001B6699" w:rsidRPr="00735147" w:rsidRDefault="001B6699" w:rsidP="001B6699">
      <w:pPr>
        <w:rPr>
          <w:rFonts w:ascii="Arial" w:hAnsi="Arial" w:cs="Arial"/>
          <w:lang w:val="en-AU"/>
        </w:rPr>
      </w:pPr>
    </w:p>
    <w:p w14:paraId="3CF2FA57" w14:textId="77777777" w:rsidR="001B6699" w:rsidRPr="00735147" w:rsidRDefault="001B6699" w:rsidP="001B6699">
      <w:pPr>
        <w:rPr>
          <w:rFonts w:ascii="Arial" w:hAnsi="Arial" w:cs="Arial"/>
          <w:lang w:val="en-AU"/>
        </w:rPr>
      </w:pPr>
      <w:r w:rsidRPr="00735147">
        <w:rPr>
          <w:rFonts w:ascii="Arial" w:hAnsi="Arial" w:cs="Arial"/>
          <w:lang w:val="en-AU"/>
        </w:rPr>
        <w:t>Insurer:</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507AB90A" w14:textId="77777777" w:rsidR="001B6699" w:rsidRPr="00735147" w:rsidRDefault="001B6699" w:rsidP="001B6699">
      <w:pPr>
        <w:rPr>
          <w:rFonts w:ascii="Arial" w:hAnsi="Arial" w:cs="Arial"/>
          <w:lang w:val="en-AU"/>
        </w:rPr>
      </w:pPr>
    </w:p>
    <w:p w14:paraId="0F19A1E2" w14:textId="77777777" w:rsidR="001B6699" w:rsidRPr="00735147" w:rsidRDefault="001B6699" w:rsidP="001B6699">
      <w:pPr>
        <w:rPr>
          <w:rFonts w:ascii="Arial" w:hAnsi="Arial" w:cs="Arial"/>
          <w:lang w:val="en-AU"/>
        </w:rPr>
      </w:pPr>
      <w:r w:rsidRPr="00735147">
        <w:rPr>
          <w:rFonts w:ascii="Arial" w:hAnsi="Arial" w:cs="Arial"/>
          <w:lang w:val="en-AU"/>
        </w:rPr>
        <w:t>Policy Number:</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65640822" w14:textId="77777777" w:rsidR="001B6699" w:rsidRPr="00735147" w:rsidRDefault="001B6699" w:rsidP="001B6699">
      <w:pPr>
        <w:rPr>
          <w:rFonts w:ascii="Arial" w:hAnsi="Arial" w:cs="Arial"/>
          <w:lang w:val="en-AU"/>
        </w:rPr>
      </w:pPr>
    </w:p>
    <w:p w14:paraId="4998E08F" w14:textId="77777777" w:rsidR="001B6699" w:rsidRPr="00735147" w:rsidRDefault="001B6699" w:rsidP="001B6699">
      <w:pPr>
        <w:rPr>
          <w:rFonts w:ascii="Arial" w:hAnsi="Arial" w:cs="Arial"/>
          <w:lang w:val="en-AU"/>
        </w:rPr>
      </w:pPr>
      <w:r w:rsidRPr="00735147">
        <w:rPr>
          <w:rFonts w:ascii="Arial" w:hAnsi="Arial" w:cs="Arial"/>
          <w:lang w:val="en-AU"/>
        </w:rPr>
        <w:t>Limit of Protection:</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08EBB07C" w14:textId="77777777" w:rsidR="001B6699" w:rsidRPr="00735147" w:rsidRDefault="001B6699" w:rsidP="001B6699">
      <w:pPr>
        <w:rPr>
          <w:rFonts w:ascii="Arial" w:hAnsi="Arial" w:cs="Arial"/>
          <w:lang w:val="en-AU"/>
        </w:rPr>
      </w:pPr>
    </w:p>
    <w:p w14:paraId="54DE330D" w14:textId="77777777" w:rsidR="001B6699" w:rsidRPr="00735147" w:rsidRDefault="001B6699" w:rsidP="001B6699">
      <w:pPr>
        <w:rPr>
          <w:rFonts w:ascii="Arial" w:hAnsi="Arial" w:cs="Arial"/>
          <w:lang w:val="en-AU"/>
        </w:rPr>
      </w:pPr>
      <w:r w:rsidRPr="00735147">
        <w:rPr>
          <w:rFonts w:ascii="Arial" w:hAnsi="Arial" w:cs="Arial"/>
          <w:lang w:val="en-AU"/>
        </w:rPr>
        <w:t>Expiry Date:</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6B5967CA" w14:textId="77777777" w:rsidR="001B6699" w:rsidRPr="00735147" w:rsidRDefault="001B6699" w:rsidP="001B6699">
      <w:pPr>
        <w:rPr>
          <w:rFonts w:ascii="Arial" w:hAnsi="Arial" w:cs="Arial"/>
          <w:b/>
          <w:lang w:val="en-AU"/>
        </w:rPr>
      </w:pPr>
    </w:p>
    <w:p w14:paraId="5FEFAA11" w14:textId="77777777" w:rsidR="001B6699" w:rsidRPr="00735147" w:rsidRDefault="001B6699" w:rsidP="001B6699">
      <w:pPr>
        <w:rPr>
          <w:rFonts w:ascii="Arial" w:hAnsi="Arial" w:cs="Arial"/>
          <w:lang w:val="en-AU"/>
        </w:rPr>
      </w:pPr>
      <w:r w:rsidRPr="00735147">
        <w:rPr>
          <w:rFonts w:ascii="Arial" w:hAnsi="Arial" w:cs="Arial"/>
          <w:b/>
          <w:lang w:val="en-AU"/>
        </w:rPr>
        <w:t>Queensland Workers Compensation</w:t>
      </w:r>
    </w:p>
    <w:p w14:paraId="085C276B" w14:textId="77777777" w:rsidR="001B6699" w:rsidRPr="00735147" w:rsidRDefault="001B6699" w:rsidP="001B6699">
      <w:pPr>
        <w:rPr>
          <w:rFonts w:ascii="Arial" w:hAnsi="Arial" w:cs="Arial"/>
          <w:lang w:val="en-AU"/>
        </w:rPr>
      </w:pPr>
    </w:p>
    <w:p w14:paraId="5260F429" w14:textId="77777777" w:rsidR="001B6699" w:rsidRPr="00735147" w:rsidRDefault="001B6699" w:rsidP="001B6699">
      <w:pPr>
        <w:rPr>
          <w:rFonts w:ascii="Arial" w:hAnsi="Arial" w:cs="Arial"/>
          <w:lang w:val="en-AU"/>
        </w:rPr>
      </w:pPr>
      <w:r w:rsidRPr="00735147">
        <w:rPr>
          <w:rFonts w:ascii="Arial" w:hAnsi="Arial" w:cs="Arial"/>
          <w:lang w:val="en-AU"/>
        </w:rPr>
        <w:t>Insurer:</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6C839CE3" w14:textId="77777777" w:rsidR="001B6699" w:rsidRPr="00735147" w:rsidRDefault="001B6699" w:rsidP="001B6699">
      <w:pPr>
        <w:rPr>
          <w:rFonts w:ascii="Arial" w:hAnsi="Arial" w:cs="Arial"/>
          <w:lang w:val="en-AU"/>
        </w:rPr>
      </w:pPr>
    </w:p>
    <w:p w14:paraId="1026A20F" w14:textId="77777777" w:rsidR="001B6699" w:rsidRPr="00735147" w:rsidRDefault="001B6699" w:rsidP="001B6699">
      <w:pPr>
        <w:rPr>
          <w:rFonts w:ascii="Arial" w:hAnsi="Arial" w:cs="Arial"/>
          <w:lang w:val="en-AU"/>
        </w:rPr>
      </w:pPr>
      <w:r w:rsidRPr="00735147">
        <w:rPr>
          <w:rFonts w:ascii="Arial" w:hAnsi="Arial" w:cs="Arial"/>
          <w:lang w:val="en-AU"/>
        </w:rPr>
        <w:t>Policy Number:</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3523DB03" w14:textId="77777777" w:rsidR="001B6699" w:rsidRPr="00735147" w:rsidRDefault="001B6699" w:rsidP="001B6699">
      <w:pPr>
        <w:rPr>
          <w:rFonts w:ascii="Arial" w:hAnsi="Arial" w:cs="Arial"/>
          <w:lang w:val="en-AU"/>
        </w:rPr>
      </w:pPr>
    </w:p>
    <w:p w14:paraId="3B95D975" w14:textId="77777777" w:rsidR="001B6699" w:rsidRPr="00735147" w:rsidRDefault="001B6699" w:rsidP="001B6699">
      <w:pPr>
        <w:rPr>
          <w:rFonts w:ascii="Arial" w:hAnsi="Arial" w:cs="Arial"/>
          <w:lang w:val="en-AU"/>
        </w:rPr>
      </w:pPr>
      <w:r w:rsidRPr="00735147">
        <w:rPr>
          <w:rFonts w:ascii="Arial" w:hAnsi="Arial" w:cs="Arial"/>
          <w:lang w:val="en-AU"/>
        </w:rPr>
        <w:t>Expiry Date:</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7EC42F66" w14:textId="77777777" w:rsidR="001B6699" w:rsidRPr="00735147" w:rsidRDefault="001B6699" w:rsidP="001B6699">
      <w:pPr>
        <w:rPr>
          <w:rFonts w:ascii="Arial" w:hAnsi="Arial" w:cs="Arial"/>
          <w:lang w:val="en-AU"/>
        </w:rPr>
      </w:pPr>
    </w:p>
    <w:p w14:paraId="475B4A59" w14:textId="77777777" w:rsidR="001B6699" w:rsidRPr="00735147" w:rsidRDefault="001B6699" w:rsidP="001B6699">
      <w:pPr>
        <w:rPr>
          <w:rFonts w:ascii="Arial" w:hAnsi="Arial" w:cs="Arial"/>
          <w:lang w:val="en-AU"/>
        </w:rPr>
      </w:pPr>
      <w:r w:rsidRPr="00735147">
        <w:rPr>
          <w:rFonts w:ascii="Arial" w:hAnsi="Arial" w:cs="Arial"/>
          <w:lang w:val="en-AU"/>
        </w:rPr>
        <w:t>Workers Compensation Reference Number:</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1440208F" w14:textId="77777777" w:rsidR="001B6699" w:rsidRPr="00735147" w:rsidRDefault="001B6699" w:rsidP="001B6699">
      <w:pPr>
        <w:rPr>
          <w:rFonts w:ascii="Arial" w:hAnsi="Arial" w:cs="Arial"/>
          <w:b/>
          <w:lang w:val="en-AU"/>
        </w:rPr>
      </w:pPr>
    </w:p>
    <w:p w14:paraId="7B2DDAD3" w14:textId="77777777" w:rsidR="00067E10" w:rsidRPr="00735147" w:rsidRDefault="00067E10" w:rsidP="001B6699">
      <w:pPr>
        <w:rPr>
          <w:rFonts w:ascii="Arial" w:hAnsi="Arial" w:cs="Arial"/>
          <w:b/>
          <w:lang w:val="en-AU"/>
        </w:rPr>
      </w:pPr>
    </w:p>
    <w:p w14:paraId="2930B86E" w14:textId="77777777" w:rsidR="00067E10" w:rsidRPr="00735147" w:rsidRDefault="00067E10" w:rsidP="001B6699">
      <w:pPr>
        <w:rPr>
          <w:rFonts w:ascii="Arial" w:hAnsi="Arial" w:cs="Arial"/>
          <w:b/>
          <w:lang w:val="en-AU"/>
        </w:rPr>
      </w:pPr>
    </w:p>
    <w:p w14:paraId="4D201D77" w14:textId="77777777" w:rsidR="00067E10" w:rsidRPr="00735147" w:rsidRDefault="00067E10" w:rsidP="001B6699">
      <w:pPr>
        <w:rPr>
          <w:rFonts w:ascii="Arial" w:hAnsi="Arial" w:cs="Arial"/>
          <w:b/>
          <w:lang w:val="en-AU"/>
        </w:rPr>
      </w:pPr>
    </w:p>
    <w:p w14:paraId="64173F56" w14:textId="77777777" w:rsidR="00067E10" w:rsidRPr="00735147" w:rsidRDefault="00067E10" w:rsidP="001B6699">
      <w:pPr>
        <w:rPr>
          <w:rFonts w:ascii="Arial" w:hAnsi="Arial" w:cs="Arial"/>
          <w:b/>
          <w:lang w:val="en-AU"/>
        </w:rPr>
      </w:pPr>
    </w:p>
    <w:p w14:paraId="6AE5AFAA" w14:textId="77777777" w:rsidR="00067E10" w:rsidRPr="00735147" w:rsidRDefault="00067E10" w:rsidP="001B6699">
      <w:pPr>
        <w:rPr>
          <w:rFonts w:ascii="Arial" w:hAnsi="Arial" w:cs="Arial"/>
          <w:b/>
          <w:lang w:val="en-AU"/>
        </w:rPr>
      </w:pPr>
    </w:p>
    <w:p w14:paraId="0890FC68" w14:textId="77777777" w:rsidR="00067E10" w:rsidRPr="00735147" w:rsidRDefault="00067E10" w:rsidP="001B6699">
      <w:pPr>
        <w:rPr>
          <w:rFonts w:ascii="Arial" w:hAnsi="Arial" w:cs="Arial"/>
          <w:b/>
          <w:lang w:val="en-AU"/>
        </w:rPr>
      </w:pPr>
    </w:p>
    <w:p w14:paraId="3D2FC7C5" w14:textId="77777777" w:rsidR="001B6699" w:rsidRPr="00735147" w:rsidRDefault="001B6699" w:rsidP="00067E10">
      <w:pPr>
        <w:rPr>
          <w:rFonts w:ascii="Arial" w:hAnsi="Arial" w:cs="Arial"/>
          <w:b/>
          <w:lang w:val="en-AU"/>
        </w:rPr>
      </w:pPr>
    </w:p>
    <w:p w14:paraId="6D0FADED" w14:textId="77777777" w:rsidR="001B6699" w:rsidRPr="00735147" w:rsidRDefault="006C65CA" w:rsidP="006C65CA">
      <w:pPr>
        <w:spacing w:before="240" w:after="60"/>
        <w:rPr>
          <w:rFonts w:ascii="Arial" w:hAnsi="Arial" w:cs="Arial"/>
          <w:u w:val="single"/>
          <w:lang w:val="en-AU"/>
        </w:rPr>
      </w:pPr>
      <w:r w:rsidRPr="00735147">
        <w:rPr>
          <w:rFonts w:ascii="Arial" w:hAnsi="Arial" w:cs="Arial"/>
          <w:b/>
          <w:u w:val="single"/>
          <w:lang w:val="en-AU"/>
        </w:rPr>
        <w:br w:type="page"/>
      </w:r>
      <w:r w:rsidR="001B6699" w:rsidRPr="00735147">
        <w:rPr>
          <w:rFonts w:ascii="Arial" w:hAnsi="Arial" w:cs="Arial"/>
          <w:b/>
          <w:u w:val="single"/>
          <w:lang w:val="en-AU"/>
        </w:rPr>
        <w:lastRenderedPageBreak/>
        <w:t xml:space="preserve">PART </w:t>
      </w:r>
      <w:r w:rsidR="00184A19" w:rsidRPr="00735147">
        <w:rPr>
          <w:rFonts w:ascii="Arial" w:hAnsi="Arial" w:cs="Arial"/>
          <w:b/>
          <w:u w:val="single"/>
          <w:lang w:val="en-AU"/>
        </w:rPr>
        <w:t>4</w:t>
      </w:r>
      <w:r w:rsidR="001B6699" w:rsidRPr="00735147">
        <w:rPr>
          <w:rFonts w:ascii="Arial" w:hAnsi="Arial" w:cs="Arial"/>
          <w:b/>
          <w:u w:val="single"/>
          <w:lang w:val="en-AU"/>
        </w:rPr>
        <w:t>B2 - QUALITY SYSTEM</w:t>
      </w:r>
    </w:p>
    <w:p w14:paraId="0D904361" w14:textId="77777777" w:rsidR="001B6699" w:rsidRPr="00735147" w:rsidRDefault="001B6699" w:rsidP="001B6699">
      <w:pPr>
        <w:rPr>
          <w:rFonts w:ascii="Arial" w:hAnsi="Arial" w:cs="Arial"/>
          <w:lang w:val="en-AU"/>
        </w:rPr>
      </w:pPr>
    </w:p>
    <w:p w14:paraId="72759177" w14:textId="77777777" w:rsidR="001B6699" w:rsidRPr="00735147" w:rsidRDefault="001B6699" w:rsidP="001B6699">
      <w:pPr>
        <w:jc w:val="both"/>
        <w:rPr>
          <w:rFonts w:ascii="Arial" w:hAnsi="Arial" w:cs="Arial"/>
          <w:color w:val="000000"/>
          <w:lang w:val="en-AU"/>
        </w:rPr>
      </w:pPr>
      <w:r w:rsidRPr="00735147">
        <w:rPr>
          <w:rFonts w:ascii="Arial" w:hAnsi="Arial" w:cs="Arial"/>
          <w:lang w:val="en-AU"/>
        </w:rPr>
        <w:t xml:space="preserve">Tenderers </w:t>
      </w:r>
      <w:r w:rsidRPr="00735147">
        <w:rPr>
          <w:rFonts w:ascii="Arial" w:hAnsi="Arial" w:cs="Arial"/>
          <w:b/>
          <w:lang w:val="en-AU"/>
        </w:rPr>
        <w:t>must</w:t>
      </w:r>
      <w:r w:rsidRPr="00735147">
        <w:rPr>
          <w:rFonts w:ascii="Arial" w:hAnsi="Arial" w:cs="Arial"/>
          <w:lang w:val="en-AU"/>
        </w:rPr>
        <w:t xml:space="preserve"> submit details of their Quality Accreditation or Internal Quality System.  </w:t>
      </w:r>
      <w:r w:rsidRPr="00735147">
        <w:rPr>
          <w:rFonts w:ascii="Arial" w:hAnsi="Arial" w:cs="Arial"/>
          <w:color w:val="000000"/>
          <w:lang w:val="en-AU"/>
        </w:rPr>
        <w:t>(</w:t>
      </w:r>
      <w:r w:rsidRPr="00735147">
        <w:rPr>
          <w:rFonts w:ascii="Arial" w:hAnsi="Arial" w:cs="Arial"/>
          <w:i/>
          <w:color w:val="000000"/>
          <w:lang w:val="en-AU"/>
        </w:rPr>
        <w:t>Note:  Please tick relevant boxes where options are provided)</w:t>
      </w:r>
    </w:p>
    <w:p w14:paraId="235A6909" w14:textId="77777777" w:rsidR="001B6699" w:rsidRPr="00735147" w:rsidRDefault="001B6699" w:rsidP="001B6699">
      <w:pPr>
        <w:rPr>
          <w:rFonts w:ascii="Arial" w:hAnsi="Arial" w:cs="Arial"/>
          <w:lang w:val="en-AU"/>
        </w:rPr>
      </w:pPr>
    </w:p>
    <w:p w14:paraId="5E7C39D6" w14:textId="77777777" w:rsidR="001B6699" w:rsidRPr="00735147" w:rsidRDefault="001B6699" w:rsidP="001B6699">
      <w:pPr>
        <w:rPr>
          <w:rFonts w:ascii="Arial" w:hAnsi="Arial" w:cs="Arial"/>
          <w:lang w:val="en-AU"/>
        </w:rPr>
      </w:pPr>
      <w:r w:rsidRPr="00735147">
        <w:rPr>
          <w:rFonts w:ascii="Arial" w:hAnsi="Arial" w:cs="Arial"/>
          <w:lang w:val="en-AU"/>
        </w:rPr>
        <w:t>Has Quality Assurance Certification been attained</w:t>
      </w:r>
      <w:r w:rsidRPr="00735147">
        <w:rPr>
          <w:rFonts w:ascii="Arial" w:hAnsi="Arial" w:cs="Arial"/>
          <w:lang w:val="en-AU"/>
        </w:rPr>
        <w:tab/>
        <w:t xml:space="preserve"> </w:t>
      </w:r>
      <w:r w:rsidR="00F157F8" w:rsidRPr="00735147">
        <w:rPr>
          <w:rFonts w:ascii="Arial" w:hAnsi="Arial" w:cs="Arial"/>
          <w:lang w:val="en-AU"/>
        </w:rPr>
        <w:fldChar w:fldCharType="begin">
          <w:ffData>
            <w:name w:val="Check1"/>
            <w:enabled/>
            <w:calcOnExit w:val="0"/>
            <w:checkBox>
              <w:sizeAuto/>
              <w:default w:val="0"/>
            </w:checkBox>
          </w:ffData>
        </w:fldChar>
      </w:r>
      <w:bookmarkStart w:id="347" w:name="Check1"/>
      <w:r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00F157F8" w:rsidRPr="00735147">
        <w:rPr>
          <w:rFonts w:ascii="Arial" w:hAnsi="Arial" w:cs="Arial"/>
          <w:lang w:val="en-AU"/>
        </w:rPr>
        <w:fldChar w:fldCharType="end"/>
      </w:r>
      <w:bookmarkEnd w:id="347"/>
      <w:r w:rsidRPr="00735147">
        <w:rPr>
          <w:rFonts w:ascii="Arial" w:hAnsi="Arial" w:cs="Arial"/>
          <w:lang w:val="en-AU"/>
        </w:rPr>
        <w:t xml:space="preserve"> Yes</w:t>
      </w:r>
      <w:r w:rsidRPr="00735147">
        <w:rPr>
          <w:rFonts w:ascii="Arial" w:hAnsi="Arial" w:cs="Arial"/>
          <w:lang w:val="en-AU"/>
        </w:rPr>
        <w:tab/>
      </w:r>
      <w:r w:rsidR="00F157F8" w:rsidRPr="00735147">
        <w:rPr>
          <w:rFonts w:ascii="Arial" w:hAnsi="Arial" w:cs="Arial"/>
          <w:lang w:val="en-AU"/>
        </w:rPr>
        <w:fldChar w:fldCharType="begin">
          <w:ffData>
            <w:name w:val="Check2"/>
            <w:enabled/>
            <w:calcOnExit w:val="0"/>
            <w:checkBox>
              <w:sizeAuto/>
              <w:default w:val="0"/>
            </w:checkBox>
          </w:ffData>
        </w:fldChar>
      </w:r>
      <w:bookmarkStart w:id="348" w:name="Check2"/>
      <w:r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00F157F8" w:rsidRPr="00735147">
        <w:rPr>
          <w:rFonts w:ascii="Arial" w:hAnsi="Arial" w:cs="Arial"/>
          <w:lang w:val="en-AU"/>
        </w:rPr>
        <w:fldChar w:fldCharType="end"/>
      </w:r>
      <w:bookmarkEnd w:id="348"/>
      <w:r w:rsidRPr="00735147">
        <w:rPr>
          <w:rFonts w:ascii="Arial" w:hAnsi="Arial" w:cs="Arial"/>
          <w:lang w:val="en-AU"/>
        </w:rPr>
        <w:t xml:space="preserve"> No</w:t>
      </w:r>
    </w:p>
    <w:p w14:paraId="5EC3B017" w14:textId="77777777" w:rsidR="001B6699" w:rsidRPr="00735147" w:rsidRDefault="001B6699" w:rsidP="001B6699">
      <w:pPr>
        <w:rPr>
          <w:rFonts w:ascii="Arial" w:hAnsi="Arial" w:cs="Arial"/>
          <w:lang w:val="en-AU"/>
        </w:rPr>
      </w:pPr>
    </w:p>
    <w:p w14:paraId="14474B09" w14:textId="77777777" w:rsidR="001B6699" w:rsidRPr="00735147" w:rsidRDefault="001B6699" w:rsidP="001B6699">
      <w:pPr>
        <w:tabs>
          <w:tab w:val="left" w:pos="3261"/>
          <w:tab w:val="left" w:pos="4962"/>
          <w:tab w:val="left" w:pos="5670"/>
        </w:tabs>
        <w:rPr>
          <w:rFonts w:ascii="Arial" w:hAnsi="Arial" w:cs="Arial"/>
          <w:lang w:val="en-AU"/>
        </w:rPr>
      </w:pPr>
      <w:r w:rsidRPr="00735147">
        <w:rPr>
          <w:rFonts w:ascii="Arial" w:hAnsi="Arial" w:cs="Arial"/>
          <w:lang w:val="en-AU"/>
        </w:rPr>
        <w:t>If YES, to what ISO Standard?</w:t>
      </w:r>
      <w:r w:rsidRPr="00735147">
        <w:rPr>
          <w:rFonts w:ascii="Arial" w:hAnsi="Arial" w:cs="Arial"/>
          <w:lang w:val="en-AU"/>
        </w:rPr>
        <w:tab/>
        <w:t xml:space="preserve">         </w:t>
      </w:r>
      <w:r w:rsidR="00F157F8" w:rsidRPr="00735147">
        <w:rPr>
          <w:rFonts w:ascii="Arial" w:hAnsi="Arial" w:cs="Arial"/>
          <w:lang w:val="en-AU"/>
        </w:rPr>
        <w:fldChar w:fldCharType="begin">
          <w:ffData>
            <w:name w:val="Check3"/>
            <w:enabled/>
            <w:calcOnExit w:val="0"/>
            <w:checkBox>
              <w:sizeAuto/>
              <w:default w:val="0"/>
            </w:checkBox>
          </w:ffData>
        </w:fldChar>
      </w:r>
      <w:bookmarkStart w:id="349" w:name="Check3"/>
      <w:r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00F157F8" w:rsidRPr="00735147">
        <w:rPr>
          <w:rFonts w:ascii="Arial" w:hAnsi="Arial" w:cs="Arial"/>
          <w:lang w:val="en-AU"/>
        </w:rPr>
        <w:fldChar w:fldCharType="end"/>
      </w:r>
      <w:bookmarkEnd w:id="349"/>
      <w:r w:rsidRPr="00735147">
        <w:rPr>
          <w:rFonts w:ascii="Arial" w:hAnsi="Arial" w:cs="Arial"/>
          <w:lang w:val="en-AU"/>
        </w:rPr>
        <w:t xml:space="preserve"> ISO 9001:2000    </w:t>
      </w:r>
      <w:r w:rsidR="00F157F8" w:rsidRPr="00735147">
        <w:rPr>
          <w:rFonts w:ascii="Arial" w:hAnsi="Arial" w:cs="Arial"/>
          <w:lang w:val="en-AU"/>
        </w:rPr>
        <w:fldChar w:fldCharType="begin">
          <w:ffData>
            <w:name w:val="Check4"/>
            <w:enabled/>
            <w:calcOnExit w:val="0"/>
            <w:checkBox>
              <w:sizeAuto/>
              <w:default w:val="0"/>
            </w:checkBox>
          </w:ffData>
        </w:fldChar>
      </w:r>
      <w:bookmarkStart w:id="350" w:name="Check4"/>
      <w:r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00F157F8" w:rsidRPr="00735147">
        <w:rPr>
          <w:rFonts w:ascii="Arial" w:hAnsi="Arial" w:cs="Arial"/>
          <w:lang w:val="en-AU"/>
        </w:rPr>
        <w:fldChar w:fldCharType="end"/>
      </w:r>
      <w:bookmarkEnd w:id="350"/>
      <w:r w:rsidRPr="00735147">
        <w:rPr>
          <w:rFonts w:ascii="Arial" w:hAnsi="Arial" w:cs="Arial"/>
          <w:lang w:val="en-AU"/>
        </w:rPr>
        <w:t xml:space="preserve"> ISO 9001:2008</w:t>
      </w:r>
    </w:p>
    <w:p w14:paraId="0E16423C" w14:textId="77777777" w:rsidR="001B6699" w:rsidRPr="00735147" w:rsidRDefault="001B6699" w:rsidP="001B6699">
      <w:pPr>
        <w:rPr>
          <w:rFonts w:ascii="Arial" w:hAnsi="Arial" w:cs="Arial"/>
          <w:lang w:val="en-AU"/>
        </w:rPr>
      </w:pPr>
    </w:p>
    <w:p w14:paraId="06F7A07D" w14:textId="77777777" w:rsidR="001B6699" w:rsidRPr="00735147" w:rsidRDefault="001B6699" w:rsidP="001B6699">
      <w:pPr>
        <w:rPr>
          <w:rFonts w:ascii="Arial" w:hAnsi="Arial" w:cs="Arial"/>
          <w:lang w:val="en-AU"/>
        </w:rPr>
      </w:pPr>
      <w:r w:rsidRPr="00735147">
        <w:rPr>
          <w:rFonts w:ascii="Arial" w:hAnsi="Arial" w:cs="Arial"/>
          <w:lang w:val="en-AU"/>
        </w:rPr>
        <w:t>Accreditation Expiry Date:</w:t>
      </w:r>
      <w:r w:rsidR="00CB7285" w:rsidRPr="00735147">
        <w:rPr>
          <w:rFonts w:ascii="Arial" w:hAnsi="Arial" w:cs="Arial"/>
          <w:lang w:val="en-AU"/>
        </w:rPr>
        <w:t xml:space="preserve"> </w:t>
      </w:r>
      <w:r w:rsidRPr="00735147">
        <w:rPr>
          <w:rFonts w:ascii="Arial" w:hAnsi="Arial" w:cs="Arial"/>
          <w:lang w:val="en-AU"/>
        </w:rPr>
        <w:t>…………………………………………………………</w:t>
      </w:r>
      <w:r w:rsidR="00CB7285" w:rsidRPr="00735147">
        <w:rPr>
          <w:rFonts w:ascii="Arial" w:hAnsi="Arial" w:cs="Arial"/>
          <w:lang w:val="en-AU"/>
        </w:rPr>
        <w:t>………………</w:t>
      </w:r>
    </w:p>
    <w:p w14:paraId="64D480B9" w14:textId="77777777" w:rsidR="001B6699" w:rsidRPr="00735147" w:rsidRDefault="001B6699" w:rsidP="001B6699">
      <w:pPr>
        <w:rPr>
          <w:rFonts w:ascii="Arial" w:hAnsi="Arial" w:cs="Arial"/>
          <w:lang w:val="en-AU"/>
        </w:rPr>
      </w:pPr>
    </w:p>
    <w:p w14:paraId="475B2494" w14:textId="77777777" w:rsidR="001B6699" w:rsidRPr="00735147" w:rsidRDefault="001B6699" w:rsidP="001B6699">
      <w:pPr>
        <w:rPr>
          <w:rFonts w:ascii="Arial" w:hAnsi="Arial" w:cs="Arial"/>
          <w:lang w:val="en-AU"/>
        </w:rPr>
      </w:pPr>
      <w:r w:rsidRPr="00735147">
        <w:rPr>
          <w:rFonts w:ascii="Arial" w:hAnsi="Arial" w:cs="Arial"/>
          <w:color w:val="000000"/>
          <w:lang w:val="en-AU"/>
        </w:rPr>
        <w:t>If YES</w:t>
      </w:r>
      <w:r w:rsidRPr="00735147">
        <w:rPr>
          <w:rFonts w:ascii="Arial" w:hAnsi="Arial" w:cs="Arial"/>
          <w:lang w:val="en-AU"/>
        </w:rPr>
        <w:t xml:space="preserve">, how were you certified? </w:t>
      </w:r>
    </w:p>
    <w:p w14:paraId="0E9726C6" w14:textId="77777777" w:rsidR="001B6699" w:rsidRPr="00735147" w:rsidRDefault="001B6699" w:rsidP="001B6699">
      <w:pPr>
        <w:rPr>
          <w:rFonts w:ascii="Arial" w:hAnsi="Arial" w:cs="Arial"/>
          <w:lang w:val="en-AU"/>
        </w:rPr>
      </w:pPr>
    </w:p>
    <w:p w14:paraId="57B727B6" w14:textId="77777777" w:rsidR="001B6699" w:rsidRPr="00735147" w:rsidRDefault="00F157F8" w:rsidP="001B6699">
      <w:pPr>
        <w:rPr>
          <w:rFonts w:ascii="Arial" w:hAnsi="Arial" w:cs="Arial"/>
          <w:lang w:val="en-AU"/>
        </w:rPr>
      </w:pPr>
      <w:r w:rsidRPr="00735147">
        <w:rPr>
          <w:rFonts w:ascii="Arial" w:hAnsi="Arial" w:cs="Arial"/>
          <w:lang w:val="en-AU"/>
        </w:rPr>
        <w:fldChar w:fldCharType="begin">
          <w:ffData>
            <w:name w:val="Check5"/>
            <w:enabled/>
            <w:calcOnExit w:val="0"/>
            <w:checkBox>
              <w:sizeAuto/>
              <w:default w:val="0"/>
            </w:checkBox>
          </w:ffData>
        </w:fldChar>
      </w:r>
      <w:bookmarkStart w:id="351" w:name="Check5"/>
      <w:r w:rsidR="001B6699"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Pr="00735147">
        <w:rPr>
          <w:rFonts w:ascii="Arial" w:hAnsi="Arial" w:cs="Arial"/>
          <w:lang w:val="en-AU"/>
        </w:rPr>
        <w:fldChar w:fldCharType="end"/>
      </w:r>
      <w:bookmarkEnd w:id="351"/>
      <w:r w:rsidR="001B6699" w:rsidRPr="00735147">
        <w:rPr>
          <w:rFonts w:ascii="Arial" w:hAnsi="Arial" w:cs="Arial"/>
          <w:lang w:val="en-AU"/>
        </w:rPr>
        <w:t xml:space="preserve"> First Party (Self Certified) </w:t>
      </w:r>
    </w:p>
    <w:p w14:paraId="287B4A49" w14:textId="77777777" w:rsidR="001B6699" w:rsidRPr="00735147" w:rsidRDefault="00F157F8" w:rsidP="001B6699">
      <w:pPr>
        <w:rPr>
          <w:rFonts w:ascii="Arial" w:hAnsi="Arial" w:cs="Arial"/>
          <w:lang w:val="en-AU"/>
        </w:rPr>
      </w:pPr>
      <w:r w:rsidRPr="00735147">
        <w:rPr>
          <w:rFonts w:ascii="Arial" w:hAnsi="Arial" w:cs="Arial"/>
          <w:lang w:val="en-AU"/>
        </w:rPr>
        <w:fldChar w:fldCharType="begin">
          <w:ffData>
            <w:name w:val="Check6"/>
            <w:enabled/>
            <w:calcOnExit w:val="0"/>
            <w:checkBox>
              <w:sizeAuto/>
              <w:default w:val="0"/>
            </w:checkBox>
          </w:ffData>
        </w:fldChar>
      </w:r>
      <w:bookmarkStart w:id="352" w:name="Check6"/>
      <w:r w:rsidR="001B6699"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Pr="00735147">
        <w:rPr>
          <w:rFonts w:ascii="Arial" w:hAnsi="Arial" w:cs="Arial"/>
          <w:lang w:val="en-AU"/>
        </w:rPr>
        <w:fldChar w:fldCharType="end"/>
      </w:r>
      <w:bookmarkEnd w:id="352"/>
      <w:r w:rsidR="001B6699" w:rsidRPr="00735147">
        <w:rPr>
          <w:rFonts w:ascii="Arial" w:hAnsi="Arial" w:cs="Arial"/>
          <w:lang w:val="en-AU"/>
        </w:rPr>
        <w:t xml:space="preserve"> Second Party (Customer Certified)</w:t>
      </w:r>
    </w:p>
    <w:p w14:paraId="1CDD8BD8" w14:textId="77777777" w:rsidR="001B6699" w:rsidRPr="00735147" w:rsidRDefault="00F157F8" w:rsidP="001B6699">
      <w:pPr>
        <w:rPr>
          <w:rFonts w:ascii="Arial" w:hAnsi="Arial" w:cs="Arial"/>
          <w:lang w:val="en-AU"/>
        </w:rPr>
      </w:pPr>
      <w:r w:rsidRPr="00735147">
        <w:rPr>
          <w:rFonts w:ascii="Arial" w:hAnsi="Arial" w:cs="Arial"/>
          <w:lang w:val="en-AU"/>
        </w:rPr>
        <w:fldChar w:fldCharType="begin">
          <w:ffData>
            <w:name w:val="Check7"/>
            <w:enabled/>
            <w:calcOnExit w:val="0"/>
            <w:checkBox>
              <w:sizeAuto/>
              <w:default w:val="0"/>
            </w:checkBox>
          </w:ffData>
        </w:fldChar>
      </w:r>
      <w:bookmarkStart w:id="353" w:name="Check7"/>
      <w:r w:rsidR="001B6699"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Pr="00735147">
        <w:rPr>
          <w:rFonts w:ascii="Arial" w:hAnsi="Arial" w:cs="Arial"/>
          <w:lang w:val="en-AU"/>
        </w:rPr>
        <w:fldChar w:fldCharType="end"/>
      </w:r>
      <w:bookmarkEnd w:id="353"/>
      <w:r w:rsidR="001B6699" w:rsidRPr="00735147">
        <w:rPr>
          <w:rFonts w:ascii="Arial" w:hAnsi="Arial" w:cs="Arial"/>
          <w:lang w:val="en-AU"/>
        </w:rPr>
        <w:t xml:space="preserve"> Third Party (Externally Certified)</w:t>
      </w:r>
    </w:p>
    <w:p w14:paraId="7A4A8F38" w14:textId="77777777" w:rsidR="001B6699" w:rsidRPr="00735147" w:rsidRDefault="001B6699" w:rsidP="001B6699">
      <w:pPr>
        <w:rPr>
          <w:rFonts w:ascii="Arial" w:hAnsi="Arial" w:cs="Arial"/>
          <w:lang w:val="en-AU"/>
        </w:rPr>
      </w:pPr>
    </w:p>
    <w:p w14:paraId="19654890" w14:textId="77777777" w:rsidR="001B6699" w:rsidRPr="00735147" w:rsidRDefault="001B6699" w:rsidP="001B6699">
      <w:pPr>
        <w:jc w:val="both"/>
        <w:rPr>
          <w:rFonts w:ascii="Arial" w:hAnsi="Arial" w:cs="Arial"/>
          <w:lang w:val="en-AU"/>
        </w:rPr>
      </w:pPr>
      <w:r w:rsidRPr="00735147">
        <w:rPr>
          <w:rFonts w:ascii="Arial" w:hAnsi="Arial" w:cs="Arial"/>
          <w:color w:val="000000"/>
          <w:lang w:val="en-AU"/>
        </w:rPr>
        <w:t>If YES,</w:t>
      </w:r>
      <w:r w:rsidRPr="00735147">
        <w:rPr>
          <w:rFonts w:ascii="Arial" w:hAnsi="Arial" w:cs="Arial"/>
          <w:lang w:val="en-AU"/>
        </w:rPr>
        <w:t xml:space="preserve"> a copy of the Certificate is required to be provided.  Please document the details and justification for any exclusion of products and services that are not within the scope of your quality system.</w:t>
      </w:r>
    </w:p>
    <w:p w14:paraId="5D9D8178" w14:textId="77777777" w:rsidR="001B6699" w:rsidRPr="00735147" w:rsidRDefault="001B6699" w:rsidP="001B6699">
      <w:pPr>
        <w:rPr>
          <w:rFonts w:ascii="Arial" w:hAnsi="Arial" w:cs="Arial"/>
          <w:lang w:val="en-AU"/>
        </w:rPr>
      </w:pPr>
    </w:p>
    <w:p w14:paraId="7E7CCB88" w14:textId="77777777" w:rsidR="001B6699" w:rsidRPr="00735147" w:rsidRDefault="001B6699" w:rsidP="001B6699">
      <w:pPr>
        <w:rPr>
          <w:rFonts w:ascii="Arial" w:hAnsi="Arial" w:cs="Arial"/>
          <w:lang w:val="en-AU"/>
        </w:rPr>
      </w:pPr>
      <w:bookmarkStart w:id="354" w:name="OLE_LINK1"/>
      <w:bookmarkStart w:id="355" w:name="OLE_LINK2"/>
      <w:r w:rsidRPr="00735147">
        <w:rPr>
          <w:rFonts w:ascii="Arial" w:hAnsi="Arial" w:cs="Arial"/>
          <w:lang w:val="en-AU"/>
        </w:rPr>
        <w:t>…………………………………………………………………………………………</w:t>
      </w:r>
      <w:r w:rsidR="00F72D4C" w:rsidRPr="00735147">
        <w:rPr>
          <w:rFonts w:ascii="Arial" w:hAnsi="Arial" w:cs="Arial"/>
          <w:lang w:val="en-AU"/>
        </w:rPr>
        <w:t>………………</w:t>
      </w:r>
    </w:p>
    <w:bookmarkEnd w:id="354"/>
    <w:bookmarkEnd w:id="355"/>
    <w:p w14:paraId="149912AD" w14:textId="77777777" w:rsidR="001B6699" w:rsidRPr="00735147" w:rsidRDefault="001B6699" w:rsidP="001B6699">
      <w:pPr>
        <w:rPr>
          <w:rFonts w:ascii="Arial" w:hAnsi="Arial" w:cs="Arial"/>
          <w:lang w:val="en-AU"/>
        </w:rPr>
      </w:pPr>
    </w:p>
    <w:p w14:paraId="4F6E2A79" w14:textId="77777777" w:rsidR="00F72D4C" w:rsidRPr="00735147" w:rsidRDefault="00F72D4C" w:rsidP="00F72D4C">
      <w:pPr>
        <w:rPr>
          <w:rFonts w:ascii="Arial" w:hAnsi="Arial" w:cs="Arial"/>
          <w:lang w:val="en-AU"/>
        </w:rPr>
      </w:pPr>
      <w:r w:rsidRPr="00735147">
        <w:rPr>
          <w:rFonts w:ascii="Arial" w:hAnsi="Arial" w:cs="Arial"/>
          <w:lang w:val="en-AU"/>
        </w:rPr>
        <w:t>…………………………………………………………………………………………………………</w:t>
      </w:r>
    </w:p>
    <w:p w14:paraId="50604391" w14:textId="77777777" w:rsidR="001B6699" w:rsidRPr="00735147" w:rsidRDefault="001B6699" w:rsidP="001B6699">
      <w:pPr>
        <w:rPr>
          <w:rFonts w:ascii="Arial" w:hAnsi="Arial" w:cs="Arial"/>
          <w:lang w:val="en-AU"/>
        </w:rPr>
      </w:pPr>
    </w:p>
    <w:p w14:paraId="180CE2D3" w14:textId="77777777" w:rsidR="00F72D4C" w:rsidRPr="00735147" w:rsidRDefault="00F72D4C" w:rsidP="00F72D4C">
      <w:pPr>
        <w:rPr>
          <w:rFonts w:ascii="Arial" w:hAnsi="Arial" w:cs="Arial"/>
          <w:lang w:val="en-AU"/>
        </w:rPr>
      </w:pPr>
      <w:r w:rsidRPr="00735147">
        <w:rPr>
          <w:rFonts w:ascii="Arial" w:hAnsi="Arial" w:cs="Arial"/>
          <w:lang w:val="en-AU"/>
        </w:rPr>
        <w:t>…………………………………………………………………………………………………………</w:t>
      </w:r>
    </w:p>
    <w:p w14:paraId="416687A1" w14:textId="77777777" w:rsidR="001B6699" w:rsidRPr="00735147" w:rsidRDefault="001B6699" w:rsidP="001B6699">
      <w:pPr>
        <w:rPr>
          <w:rFonts w:ascii="Arial" w:hAnsi="Arial" w:cs="Arial"/>
          <w:lang w:val="en-AU"/>
        </w:rPr>
      </w:pPr>
    </w:p>
    <w:p w14:paraId="156DF033" w14:textId="77777777" w:rsidR="00F72D4C" w:rsidRPr="00735147" w:rsidRDefault="00F72D4C" w:rsidP="00F72D4C">
      <w:pPr>
        <w:rPr>
          <w:rFonts w:ascii="Arial" w:hAnsi="Arial" w:cs="Arial"/>
          <w:lang w:val="en-AU"/>
        </w:rPr>
      </w:pPr>
      <w:r w:rsidRPr="00735147">
        <w:rPr>
          <w:rFonts w:ascii="Arial" w:hAnsi="Arial" w:cs="Arial"/>
          <w:lang w:val="en-AU"/>
        </w:rPr>
        <w:t>…………………………………………………………………………………………………………</w:t>
      </w:r>
    </w:p>
    <w:p w14:paraId="35A49DA9" w14:textId="77777777" w:rsidR="001B6699" w:rsidRPr="00735147" w:rsidRDefault="001B6699" w:rsidP="001B6699">
      <w:pPr>
        <w:rPr>
          <w:rFonts w:ascii="Arial" w:hAnsi="Arial" w:cs="Arial"/>
          <w:lang w:val="en-AU"/>
        </w:rPr>
      </w:pPr>
    </w:p>
    <w:p w14:paraId="07411AAA" w14:textId="77777777" w:rsidR="001B6699" w:rsidRPr="00735147" w:rsidRDefault="001B6699" w:rsidP="001B6699">
      <w:pPr>
        <w:rPr>
          <w:rFonts w:ascii="Arial" w:hAnsi="Arial" w:cs="Arial"/>
          <w:color w:val="000000"/>
          <w:lang w:val="en-AU"/>
        </w:rPr>
      </w:pPr>
      <w:r w:rsidRPr="00735147">
        <w:rPr>
          <w:rFonts w:ascii="Arial" w:hAnsi="Arial" w:cs="Arial"/>
          <w:lang w:val="en-AU"/>
        </w:rPr>
        <w:t xml:space="preserve">If NO, has Quality Certification been sought </w:t>
      </w:r>
      <w:r w:rsidRPr="00735147">
        <w:rPr>
          <w:rFonts w:ascii="Arial" w:hAnsi="Arial" w:cs="Arial"/>
          <w:color w:val="000000"/>
          <w:lang w:val="en-AU"/>
        </w:rPr>
        <w:t>and how?</w:t>
      </w:r>
    </w:p>
    <w:p w14:paraId="67A89D0F" w14:textId="77777777" w:rsidR="001B6699" w:rsidRPr="00735147" w:rsidRDefault="001B6699" w:rsidP="001B6699">
      <w:pPr>
        <w:rPr>
          <w:rFonts w:ascii="Arial" w:hAnsi="Arial" w:cs="Arial"/>
          <w:lang w:val="en-AU"/>
        </w:rPr>
      </w:pPr>
    </w:p>
    <w:p w14:paraId="4A9E3638" w14:textId="77777777" w:rsidR="00F72D4C" w:rsidRPr="00735147" w:rsidRDefault="00F72D4C" w:rsidP="00F72D4C">
      <w:pPr>
        <w:rPr>
          <w:rFonts w:ascii="Arial" w:hAnsi="Arial" w:cs="Arial"/>
          <w:lang w:val="en-AU"/>
        </w:rPr>
      </w:pPr>
      <w:r w:rsidRPr="00735147">
        <w:rPr>
          <w:rFonts w:ascii="Arial" w:hAnsi="Arial" w:cs="Arial"/>
          <w:lang w:val="en-AU"/>
        </w:rPr>
        <w:t>…………………………………………………………………………………………………………</w:t>
      </w:r>
    </w:p>
    <w:p w14:paraId="3292E028" w14:textId="77777777" w:rsidR="001B6699" w:rsidRPr="00735147" w:rsidRDefault="001B6699" w:rsidP="001B6699">
      <w:pPr>
        <w:rPr>
          <w:rFonts w:ascii="Arial" w:hAnsi="Arial" w:cs="Arial"/>
          <w:lang w:val="en-AU"/>
        </w:rPr>
      </w:pPr>
    </w:p>
    <w:p w14:paraId="47AE21E4" w14:textId="77777777" w:rsidR="00F72D4C" w:rsidRPr="00735147" w:rsidRDefault="00F72D4C" w:rsidP="00F72D4C">
      <w:pPr>
        <w:rPr>
          <w:rFonts w:ascii="Arial" w:hAnsi="Arial" w:cs="Arial"/>
          <w:lang w:val="en-AU"/>
        </w:rPr>
      </w:pPr>
      <w:r w:rsidRPr="00735147">
        <w:rPr>
          <w:rFonts w:ascii="Arial" w:hAnsi="Arial" w:cs="Arial"/>
          <w:lang w:val="en-AU"/>
        </w:rPr>
        <w:t>…………………………………………………………………………………………………………</w:t>
      </w:r>
    </w:p>
    <w:p w14:paraId="7E570CFA" w14:textId="77777777" w:rsidR="001B6699" w:rsidRPr="00735147" w:rsidRDefault="001B6699" w:rsidP="001B6699">
      <w:pPr>
        <w:rPr>
          <w:rFonts w:ascii="Arial" w:hAnsi="Arial" w:cs="Arial"/>
          <w:lang w:val="en-AU"/>
        </w:rPr>
      </w:pPr>
    </w:p>
    <w:p w14:paraId="6C99DB43" w14:textId="77777777" w:rsidR="00F72D4C" w:rsidRPr="00735147" w:rsidRDefault="00F72D4C" w:rsidP="00F72D4C">
      <w:pPr>
        <w:rPr>
          <w:rFonts w:ascii="Arial" w:hAnsi="Arial" w:cs="Arial"/>
          <w:lang w:val="en-AU"/>
        </w:rPr>
      </w:pPr>
      <w:r w:rsidRPr="00735147">
        <w:rPr>
          <w:rFonts w:ascii="Arial" w:hAnsi="Arial" w:cs="Arial"/>
          <w:lang w:val="en-AU"/>
        </w:rPr>
        <w:t>…………………………………………………………………………………………………………</w:t>
      </w:r>
    </w:p>
    <w:p w14:paraId="657D90B3" w14:textId="77777777" w:rsidR="001B6699" w:rsidRPr="00735147" w:rsidRDefault="001B6699" w:rsidP="001B6699">
      <w:pPr>
        <w:rPr>
          <w:rFonts w:ascii="Arial" w:hAnsi="Arial" w:cs="Arial"/>
          <w:lang w:val="en-AU"/>
        </w:rPr>
      </w:pPr>
    </w:p>
    <w:p w14:paraId="1D250A81" w14:textId="77777777" w:rsidR="001B6699" w:rsidRPr="00735147" w:rsidRDefault="001B6699" w:rsidP="001B6699">
      <w:pPr>
        <w:rPr>
          <w:rFonts w:ascii="Arial" w:hAnsi="Arial" w:cs="Arial"/>
          <w:lang w:val="en-AU"/>
        </w:rPr>
      </w:pPr>
      <w:r w:rsidRPr="00735147">
        <w:rPr>
          <w:rFonts w:ascii="Arial" w:hAnsi="Arial" w:cs="Arial"/>
          <w:lang w:val="en-AU"/>
        </w:rPr>
        <w:t xml:space="preserve">OR, is there </w:t>
      </w:r>
      <w:r w:rsidRPr="00735147">
        <w:rPr>
          <w:rFonts w:ascii="Arial" w:hAnsi="Arial" w:cs="Arial"/>
          <w:color w:val="000000"/>
          <w:lang w:val="en-AU"/>
        </w:rPr>
        <w:t>an established</w:t>
      </w:r>
      <w:r w:rsidRPr="00735147">
        <w:rPr>
          <w:rFonts w:ascii="Arial" w:hAnsi="Arial" w:cs="Arial"/>
          <w:lang w:val="en-AU"/>
        </w:rPr>
        <w:t xml:space="preserve"> Quality System in place?</w:t>
      </w:r>
      <w:r w:rsidRPr="00735147">
        <w:rPr>
          <w:rFonts w:ascii="Arial" w:hAnsi="Arial" w:cs="Arial"/>
          <w:lang w:val="en-AU"/>
        </w:rPr>
        <w:tab/>
      </w:r>
      <w:r w:rsidR="00F157F8" w:rsidRPr="00735147">
        <w:rPr>
          <w:rFonts w:ascii="Arial" w:hAnsi="Arial" w:cs="Arial"/>
          <w:lang w:val="en-AU"/>
        </w:rPr>
        <w:fldChar w:fldCharType="begin">
          <w:ffData>
            <w:name w:val="Check8"/>
            <w:enabled/>
            <w:calcOnExit w:val="0"/>
            <w:checkBox>
              <w:sizeAuto/>
              <w:default w:val="0"/>
            </w:checkBox>
          </w:ffData>
        </w:fldChar>
      </w:r>
      <w:bookmarkStart w:id="356" w:name="Check8"/>
      <w:r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00F157F8" w:rsidRPr="00735147">
        <w:rPr>
          <w:rFonts w:ascii="Arial" w:hAnsi="Arial" w:cs="Arial"/>
          <w:lang w:val="en-AU"/>
        </w:rPr>
        <w:fldChar w:fldCharType="end"/>
      </w:r>
      <w:bookmarkEnd w:id="356"/>
      <w:r w:rsidRPr="00735147">
        <w:rPr>
          <w:rFonts w:ascii="Arial" w:hAnsi="Arial" w:cs="Arial"/>
          <w:lang w:val="en-AU"/>
        </w:rPr>
        <w:t xml:space="preserve"> Yes</w:t>
      </w:r>
      <w:r w:rsidRPr="00735147">
        <w:rPr>
          <w:rFonts w:ascii="Arial" w:hAnsi="Arial" w:cs="Arial"/>
          <w:lang w:val="en-AU"/>
        </w:rPr>
        <w:tab/>
      </w:r>
      <w:r w:rsidR="00F157F8" w:rsidRPr="00735147">
        <w:rPr>
          <w:rFonts w:ascii="Arial" w:hAnsi="Arial" w:cs="Arial"/>
          <w:lang w:val="en-AU"/>
        </w:rPr>
        <w:fldChar w:fldCharType="begin">
          <w:ffData>
            <w:name w:val="Check9"/>
            <w:enabled/>
            <w:calcOnExit w:val="0"/>
            <w:checkBox>
              <w:sizeAuto/>
              <w:default w:val="0"/>
            </w:checkBox>
          </w:ffData>
        </w:fldChar>
      </w:r>
      <w:bookmarkStart w:id="357" w:name="Check9"/>
      <w:r w:rsidRPr="00735147">
        <w:rPr>
          <w:rFonts w:ascii="Arial" w:hAnsi="Arial" w:cs="Arial"/>
          <w:lang w:val="en-AU"/>
        </w:rPr>
        <w:instrText xml:space="preserve"> FORMCHECKBOX </w:instrText>
      </w:r>
      <w:r w:rsidR="0085504C">
        <w:rPr>
          <w:rFonts w:ascii="Arial" w:hAnsi="Arial" w:cs="Arial"/>
          <w:lang w:val="en-AU"/>
        </w:rPr>
      </w:r>
      <w:r w:rsidR="0085504C">
        <w:rPr>
          <w:rFonts w:ascii="Arial" w:hAnsi="Arial" w:cs="Arial"/>
          <w:lang w:val="en-AU"/>
        </w:rPr>
        <w:fldChar w:fldCharType="separate"/>
      </w:r>
      <w:r w:rsidR="00F157F8" w:rsidRPr="00735147">
        <w:rPr>
          <w:rFonts w:ascii="Arial" w:hAnsi="Arial" w:cs="Arial"/>
          <w:lang w:val="en-AU"/>
        </w:rPr>
        <w:fldChar w:fldCharType="end"/>
      </w:r>
      <w:bookmarkEnd w:id="357"/>
      <w:r w:rsidRPr="00735147">
        <w:rPr>
          <w:rFonts w:ascii="Arial" w:hAnsi="Arial" w:cs="Arial"/>
          <w:lang w:val="en-AU"/>
        </w:rPr>
        <w:t xml:space="preserve"> No</w:t>
      </w:r>
    </w:p>
    <w:p w14:paraId="3110CAC9" w14:textId="77777777" w:rsidR="001B6699" w:rsidRPr="00735147" w:rsidRDefault="001B6699" w:rsidP="001B6699">
      <w:pPr>
        <w:rPr>
          <w:rFonts w:ascii="Arial" w:hAnsi="Arial" w:cs="Arial"/>
          <w:lang w:val="en-AU"/>
        </w:rPr>
      </w:pPr>
    </w:p>
    <w:p w14:paraId="6C404547" w14:textId="77777777" w:rsidR="001B6699" w:rsidRPr="00735147" w:rsidRDefault="001B6699" w:rsidP="001B6699">
      <w:pPr>
        <w:rPr>
          <w:rFonts w:ascii="Arial" w:hAnsi="Arial" w:cs="Arial"/>
          <w:lang w:val="en-AU"/>
        </w:rPr>
      </w:pPr>
      <w:r w:rsidRPr="00735147">
        <w:rPr>
          <w:rFonts w:ascii="Arial" w:hAnsi="Arial" w:cs="Arial"/>
          <w:b/>
          <w:lang w:val="en-AU"/>
        </w:rPr>
        <w:t>INTERNAL QUALITY SYSTEM</w:t>
      </w:r>
      <w:r w:rsidRPr="00735147">
        <w:rPr>
          <w:rFonts w:ascii="Arial" w:hAnsi="Arial" w:cs="Arial"/>
          <w:lang w:val="en-AU"/>
        </w:rPr>
        <w:t xml:space="preserve"> - (Provide </w:t>
      </w:r>
      <w:r w:rsidRPr="00735147">
        <w:rPr>
          <w:rFonts w:ascii="Arial" w:hAnsi="Arial" w:cs="Arial"/>
          <w:b/>
          <w:u w:val="single"/>
          <w:lang w:val="en-AU"/>
        </w:rPr>
        <w:t>extensive</w:t>
      </w:r>
      <w:r w:rsidRPr="00735147">
        <w:rPr>
          <w:rFonts w:ascii="Arial" w:hAnsi="Arial" w:cs="Arial"/>
          <w:lang w:val="en-AU"/>
        </w:rPr>
        <w:t xml:space="preserve"> detail and an </w:t>
      </w:r>
      <w:r w:rsidRPr="00735147">
        <w:rPr>
          <w:rFonts w:ascii="Arial" w:hAnsi="Arial" w:cs="Arial"/>
          <w:b/>
          <w:u w:val="single"/>
          <w:lang w:val="en-AU"/>
        </w:rPr>
        <w:t>example attachment</w:t>
      </w:r>
      <w:r w:rsidRPr="00735147">
        <w:rPr>
          <w:rFonts w:ascii="Arial" w:hAnsi="Arial" w:cs="Arial"/>
          <w:lang w:val="en-AU"/>
        </w:rPr>
        <w:t>):</w:t>
      </w:r>
    </w:p>
    <w:p w14:paraId="78AEA0D6" w14:textId="77777777" w:rsidR="001B6699" w:rsidRPr="00735147" w:rsidRDefault="001B6699" w:rsidP="001B6699">
      <w:pPr>
        <w:rPr>
          <w:rFonts w:ascii="Arial" w:hAnsi="Arial" w:cs="Arial"/>
          <w:lang w:val="en-AU"/>
        </w:rPr>
      </w:pPr>
    </w:p>
    <w:p w14:paraId="5E5D2F3F" w14:textId="77777777" w:rsidR="00F72D4C" w:rsidRPr="00735147" w:rsidRDefault="00F72D4C" w:rsidP="00F72D4C">
      <w:pPr>
        <w:rPr>
          <w:rFonts w:ascii="Arial" w:hAnsi="Arial" w:cs="Arial"/>
          <w:lang w:val="en-AU"/>
        </w:rPr>
      </w:pPr>
      <w:r w:rsidRPr="00735147">
        <w:rPr>
          <w:rFonts w:ascii="Arial" w:hAnsi="Arial" w:cs="Arial"/>
          <w:lang w:val="en-AU"/>
        </w:rPr>
        <w:t>…………………………………………………………………………………………………………</w:t>
      </w:r>
    </w:p>
    <w:p w14:paraId="37EA6751" w14:textId="77777777" w:rsidR="001B6699" w:rsidRPr="00735147" w:rsidRDefault="001B6699" w:rsidP="001B6699">
      <w:pPr>
        <w:rPr>
          <w:rFonts w:ascii="Arial" w:hAnsi="Arial" w:cs="Arial"/>
          <w:lang w:val="en-AU"/>
        </w:rPr>
      </w:pPr>
    </w:p>
    <w:p w14:paraId="368A69B0" w14:textId="77777777" w:rsidR="00F72D4C" w:rsidRPr="00735147" w:rsidRDefault="00F72D4C" w:rsidP="00F72D4C">
      <w:pPr>
        <w:rPr>
          <w:rFonts w:ascii="Arial" w:hAnsi="Arial" w:cs="Arial"/>
          <w:lang w:val="en-AU"/>
        </w:rPr>
      </w:pPr>
      <w:r w:rsidRPr="00735147">
        <w:rPr>
          <w:rFonts w:ascii="Arial" w:hAnsi="Arial" w:cs="Arial"/>
          <w:lang w:val="en-AU"/>
        </w:rPr>
        <w:t>…………………………………………………………………………………………………………</w:t>
      </w:r>
    </w:p>
    <w:p w14:paraId="770567EA" w14:textId="77777777" w:rsidR="001B6699" w:rsidRPr="00735147" w:rsidRDefault="001B6699" w:rsidP="001B6699">
      <w:pPr>
        <w:rPr>
          <w:rFonts w:ascii="Arial" w:hAnsi="Arial" w:cs="Arial"/>
          <w:lang w:val="en-AU"/>
        </w:rPr>
      </w:pPr>
    </w:p>
    <w:p w14:paraId="25707A30" w14:textId="77777777" w:rsidR="00F72D4C" w:rsidRPr="00735147" w:rsidRDefault="00F72D4C" w:rsidP="00F72D4C">
      <w:pPr>
        <w:rPr>
          <w:rFonts w:ascii="Arial" w:hAnsi="Arial" w:cs="Arial"/>
          <w:lang w:val="en-AU"/>
        </w:rPr>
      </w:pPr>
      <w:r w:rsidRPr="00735147">
        <w:rPr>
          <w:rFonts w:ascii="Arial" w:hAnsi="Arial" w:cs="Arial"/>
          <w:lang w:val="en-AU"/>
        </w:rPr>
        <w:t>…………………………………………………………………………………………………………</w:t>
      </w:r>
    </w:p>
    <w:p w14:paraId="670C58C7" w14:textId="77777777" w:rsidR="001B6699" w:rsidRPr="00735147" w:rsidRDefault="001B6699" w:rsidP="001B6699">
      <w:pPr>
        <w:rPr>
          <w:rFonts w:ascii="Arial" w:hAnsi="Arial" w:cs="Arial"/>
          <w:lang w:val="en-AU"/>
        </w:rPr>
      </w:pPr>
    </w:p>
    <w:p w14:paraId="5FB6C639" w14:textId="77777777" w:rsidR="00F72D4C" w:rsidRPr="00735147" w:rsidRDefault="00F72D4C" w:rsidP="00F72D4C">
      <w:pPr>
        <w:rPr>
          <w:rFonts w:ascii="Arial" w:hAnsi="Arial" w:cs="Arial"/>
          <w:lang w:val="en-AU"/>
        </w:rPr>
      </w:pPr>
      <w:r w:rsidRPr="00735147">
        <w:rPr>
          <w:rFonts w:ascii="Arial" w:hAnsi="Arial" w:cs="Arial"/>
          <w:lang w:val="en-AU"/>
        </w:rPr>
        <w:t>…………………………………………………………………………………………………………</w:t>
      </w:r>
    </w:p>
    <w:p w14:paraId="01DF632F" w14:textId="77777777" w:rsidR="001B6699" w:rsidRPr="00735147" w:rsidRDefault="001B6699" w:rsidP="001B6699">
      <w:pPr>
        <w:rPr>
          <w:rFonts w:ascii="Arial" w:hAnsi="Arial" w:cs="Arial"/>
          <w:lang w:val="en-AU"/>
        </w:rPr>
      </w:pPr>
    </w:p>
    <w:p w14:paraId="71ECB9D1" w14:textId="77777777" w:rsidR="001B6699" w:rsidRPr="00735147" w:rsidRDefault="001B6699" w:rsidP="001B6699">
      <w:pPr>
        <w:ind w:left="720" w:hanging="720"/>
        <w:rPr>
          <w:rFonts w:ascii="Arial" w:hAnsi="Arial" w:cs="Arial"/>
          <w:lang w:val="en-AU"/>
        </w:rPr>
      </w:pPr>
      <w:r w:rsidRPr="00735147">
        <w:rPr>
          <w:rFonts w:ascii="Arial" w:hAnsi="Arial" w:cs="Arial"/>
          <w:b/>
          <w:lang w:val="en-AU"/>
        </w:rPr>
        <w:t>Note:</w:t>
      </w:r>
      <w:r w:rsidRPr="00735147">
        <w:rPr>
          <w:rFonts w:ascii="Arial" w:hAnsi="Arial" w:cs="Arial"/>
          <w:lang w:val="en-AU"/>
        </w:rPr>
        <w:tab/>
        <w:t>Possession of Quality Assurance Certification, while desirable, is not</w:t>
      </w:r>
      <w:r w:rsidR="0018125C" w:rsidRPr="00735147">
        <w:rPr>
          <w:rFonts w:ascii="Arial" w:hAnsi="Arial" w:cs="Arial"/>
          <w:lang w:val="en-AU"/>
        </w:rPr>
        <w:t xml:space="preserve"> required or</w:t>
      </w:r>
      <w:r w:rsidRPr="00735147">
        <w:rPr>
          <w:rFonts w:ascii="Arial" w:hAnsi="Arial" w:cs="Arial"/>
          <w:lang w:val="en-AU"/>
        </w:rPr>
        <w:t xml:space="preserve"> the sole evaluation criterion.</w:t>
      </w:r>
    </w:p>
    <w:p w14:paraId="21A18C87" w14:textId="77777777" w:rsidR="001B6699" w:rsidRPr="00735147" w:rsidRDefault="001B6699" w:rsidP="001B6699">
      <w:pPr>
        <w:rPr>
          <w:rFonts w:ascii="Arial" w:hAnsi="Arial" w:cs="Arial"/>
          <w:b/>
          <w:color w:val="000000"/>
          <w:u w:val="single"/>
          <w:lang w:val="en-AU"/>
        </w:rPr>
      </w:pPr>
      <w:r w:rsidRPr="00735147">
        <w:rPr>
          <w:rFonts w:ascii="Arial" w:hAnsi="Arial" w:cs="Arial"/>
          <w:b/>
          <w:u w:val="single"/>
          <w:lang w:val="en-AU"/>
        </w:rPr>
        <w:br w:type="page"/>
      </w:r>
      <w:r w:rsidRPr="00735147">
        <w:rPr>
          <w:rFonts w:ascii="Arial" w:hAnsi="Arial" w:cs="Arial"/>
          <w:b/>
          <w:color w:val="000000"/>
          <w:u w:val="single"/>
          <w:lang w:val="en-AU"/>
        </w:rPr>
        <w:lastRenderedPageBreak/>
        <w:t xml:space="preserve">PART </w:t>
      </w:r>
      <w:r w:rsidR="00184A19" w:rsidRPr="00735147">
        <w:rPr>
          <w:rFonts w:ascii="Arial" w:hAnsi="Arial" w:cs="Arial"/>
          <w:b/>
          <w:color w:val="000000"/>
          <w:u w:val="single"/>
          <w:lang w:val="en-AU"/>
        </w:rPr>
        <w:t>4</w:t>
      </w:r>
      <w:r w:rsidRPr="00735147">
        <w:rPr>
          <w:rFonts w:ascii="Arial" w:hAnsi="Arial" w:cs="Arial"/>
          <w:b/>
          <w:color w:val="000000"/>
          <w:u w:val="single"/>
          <w:lang w:val="en-AU"/>
        </w:rPr>
        <w:t>B3 – SAFETY SYSTEM</w:t>
      </w:r>
    </w:p>
    <w:p w14:paraId="4D98DC5A" w14:textId="77777777" w:rsidR="001B6699" w:rsidRPr="00735147" w:rsidRDefault="001B6699" w:rsidP="001B6699">
      <w:pPr>
        <w:rPr>
          <w:rFonts w:ascii="Arial" w:hAnsi="Arial" w:cs="Arial"/>
          <w:b/>
          <w:color w:val="000000"/>
          <w:u w:val="single"/>
          <w:lang w:val="en-AU"/>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1B6699" w:rsidRPr="00735147" w14:paraId="080093F1" w14:textId="77777777" w:rsidTr="00F72D4C">
        <w:trPr>
          <w:trHeight w:val="320"/>
          <w:tblHeader/>
        </w:trPr>
        <w:tc>
          <w:tcPr>
            <w:tcW w:w="540" w:type="dxa"/>
            <w:tcBorders>
              <w:top w:val="single" w:sz="2" w:space="0" w:color="auto"/>
            </w:tcBorders>
            <w:shd w:val="clear" w:color="auto" w:fill="000000"/>
            <w:vAlign w:val="center"/>
          </w:tcPr>
          <w:p w14:paraId="7C4A4335" w14:textId="77777777" w:rsidR="001B6699" w:rsidRPr="00735147" w:rsidRDefault="001B6699" w:rsidP="001B6699">
            <w:pPr>
              <w:pStyle w:val="BodyText"/>
              <w:tabs>
                <w:tab w:val="left" w:pos="0"/>
                <w:tab w:val="left" w:pos="709"/>
              </w:tabs>
              <w:rPr>
                <w:rFonts w:ascii="Arial" w:hAnsi="Arial" w:cs="Arial"/>
                <w:lang w:val="en-AU"/>
              </w:rPr>
            </w:pPr>
            <w:r w:rsidRPr="00735147">
              <w:rPr>
                <w:rFonts w:ascii="Arial" w:hAnsi="Arial" w:cs="Arial"/>
                <w:color w:val="FFFFFF"/>
                <w:lang w:val="en-AU"/>
              </w:rPr>
              <w:t>1</w:t>
            </w:r>
          </w:p>
        </w:tc>
        <w:tc>
          <w:tcPr>
            <w:tcW w:w="7020" w:type="dxa"/>
            <w:tcBorders>
              <w:top w:val="single" w:sz="2" w:space="0" w:color="auto"/>
            </w:tcBorders>
            <w:shd w:val="clear" w:color="auto" w:fill="000000"/>
            <w:vAlign w:val="center"/>
          </w:tcPr>
          <w:p w14:paraId="48013247" w14:textId="77777777" w:rsidR="001B6699" w:rsidRPr="00735147" w:rsidRDefault="001B6699" w:rsidP="001B6699">
            <w:pPr>
              <w:pStyle w:val="BodyText"/>
              <w:tabs>
                <w:tab w:val="left" w:pos="0"/>
                <w:tab w:val="left" w:pos="709"/>
              </w:tabs>
              <w:rPr>
                <w:rFonts w:ascii="Arial" w:hAnsi="Arial" w:cs="Arial"/>
                <w:lang w:val="en-AU"/>
              </w:rPr>
            </w:pPr>
            <w:r w:rsidRPr="00735147">
              <w:rPr>
                <w:rFonts w:ascii="Arial" w:hAnsi="Arial" w:cs="Arial"/>
                <w:color w:val="FFFFFF"/>
                <w:lang w:val="en-AU"/>
              </w:rPr>
              <w:t>WH&amp;S Policy and Management</w:t>
            </w:r>
          </w:p>
        </w:tc>
        <w:tc>
          <w:tcPr>
            <w:tcW w:w="720" w:type="dxa"/>
            <w:tcBorders>
              <w:top w:val="single" w:sz="12" w:space="0" w:color="auto"/>
              <w:bottom w:val="single" w:sz="2" w:space="0" w:color="auto"/>
            </w:tcBorders>
            <w:shd w:val="solid" w:color="auto" w:fill="auto"/>
            <w:vAlign w:val="center"/>
          </w:tcPr>
          <w:p w14:paraId="70F2A887" w14:textId="77777777" w:rsidR="001B6699" w:rsidRPr="00735147" w:rsidRDefault="001B6699" w:rsidP="00F72D4C">
            <w:pPr>
              <w:pStyle w:val="BodyText"/>
              <w:tabs>
                <w:tab w:val="left" w:pos="0"/>
                <w:tab w:val="left" w:pos="709"/>
              </w:tabs>
              <w:jc w:val="center"/>
              <w:rPr>
                <w:rFonts w:ascii="Arial" w:hAnsi="Arial" w:cs="Arial"/>
                <w:b/>
                <w:color w:val="FFFFFF"/>
                <w:lang w:val="en-AU"/>
              </w:rPr>
            </w:pPr>
            <w:r w:rsidRPr="00735147">
              <w:rPr>
                <w:rFonts w:ascii="Arial" w:hAnsi="Arial" w:cs="Arial"/>
                <w:b/>
                <w:color w:val="FFFFFF"/>
                <w:lang w:val="en-AU"/>
              </w:rPr>
              <w:t>N/A</w:t>
            </w:r>
          </w:p>
        </w:tc>
        <w:tc>
          <w:tcPr>
            <w:tcW w:w="720" w:type="dxa"/>
            <w:tcBorders>
              <w:top w:val="single" w:sz="12" w:space="0" w:color="auto"/>
              <w:bottom w:val="single" w:sz="2" w:space="0" w:color="auto"/>
            </w:tcBorders>
            <w:shd w:val="solid" w:color="auto" w:fill="auto"/>
            <w:vAlign w:val="center"/>
          </w:tcPr>
          <w:p w14:paraId="283841F9" w14:textId="77777777" w:rsidR="001B6699" w:rsidRPr="00735147" w:rsidRDefault="001B6699" w:rsidP="00F72D4C">
            <w:pPr>
              <w:pStyle w:val="BodyText"/>
              <w:tabs>
                <w:tab w:val="left" w:pos="0"/>
                <w:tab w:val="left" w:pos="709"/>
              </w:tabs>
              <w:jc w:val="center"/>
              <w:rPr>
                <w:rFonts w:ascii="Arial" w:hAnsi="Arial" w:cs="Arial"/>
                <w:b/>
                <w:color w:val="FFFFFF"/>
                <w:lang w:val="en-AU"/>
              </w:rPr>
            </w:pPr>
            <w:r w:rsidRPr="00735147">
              <w:rPr>
                <w:rFonts w:ascii="Arial" w:hAnsi="Arial" w:cs="Arial"/>
                <w:b/>
                <w:color w:val="FFFFFF"/>
                <w:lang w:val="en-AU"/>
              </w:rPr>
              <w:t>Yes</w:t>
            </w:r>
          </w:p>
        </w:tc>
        <w:tc>
          <w:tcPr>
            <w:tcW w:w="720" w:type="dxa"/>
            <w:shd w:val="solid" w:color="auto" w:fill="auto"/>
            <w:vAlign w:val="center"/>
          </w:tcPr>
          <w:p w14:paraId="1147BBE9" w14:textId="77777777" w:rsidR="001B6699" w:rsidRPr="00735147" w:rsidRDefault="001B6699" w:rsidP="00F72D4C">
            <w:pPr>
              <w:pStyle w:val="BodyText"/>
              <w:tabs>
                <w:tab w:val="left" w:pos="0"/>
                <w:tab w:val="left" w:pos="709"/>
              </w:tabs>
              <w:jc w:val="center"/>
              <w:rPr>
                <w:rFonts w:ascii="Arial" w:hAnsi="Arial" w:cs="Arial"/>
                <w:b/>
                <w:color w:val="FFFFFF"/>
                <w:lang w:val="en-AU"/>
              </w:rPr>
            </w:pPr>
            <w:r w:rsidRPr="00735147">
              <w:rPr>
                <w:rFonts w:ascii="Arial" w:hAnsi="Arial" w:cs="Arial"/>
                <w:b/>
                <w:color w:val="FFFFFF"/>
                <w:lang w:val="en-AU"/>
              </w:rPr>
              <w:t>No</w:t>
            </w:r>
          </w:p>
        </w:tc>
      </w:tr>
      <w:tr w:rsidR="001B6699" w:rsidRPr="00735147" w14:paraId="5056F6C2" w14:textId="77777777" w:rsidTr="00F72D4C">
        <w:tc>
          <w:tcPr>
            <w:tcW w:w="540" w:type="dxa"/>
            <w:tcBorders>
              <w:top w:val="single" w:sz="2" w:space="0" w:color="auto"/>
              <w:bottom w:val="single" w:sz="2" w:space="0" w:color="auto"/>
            </w:tcBorders>
          </w:tcPr>
          <w:p w14:paraId="1938442B" w14:textId="77777777" w:rsidR="001B6699" w:rsidRPr="00735147" w:rsidRDefault="001B6699" w:rsidP="001B6699">
            <w:pPr>
              <w:pStyle w:val="BodyText"/>
              <w:tabs>
                <w:tab w:val="left" w:pos="0"/>
                <w:tab w:val="left" w:pos="709"/>
              </w:tabs>
              <w:rPr>
                <w:rFonts w:ascii="Arial" w:hAnsi="Arial" w:cs="Arial"/>
                <w:b/>
                <w:color w:val="000000"/>
                <w:sz w:val="22"/>
                <w:lang w:val="en-AU"/>
              </w:rPr>
            </w:pPr>
            <w:r w:rsidRPr="00735147">
              <w:rPr>
                <w:rFonts w:ascii="Arial" w:hAnsi="Arial" w:cs="Arial"/>
                <w:b/>
                <w:color w:val="000000"/>
                <w:sz w:val="22"/>
                <w:lang w:val="en-AU"/>
              </w:rPr>
              <w:t>1</w:t>
            </w:r>
            <w:bookmarkStart w:id="358" w:name="Check14"/>
            <w:r w:rsidRPr="00735147">
              <w:rPr>
                <w:rFonts w:ascii="Arial" w:hAnsi="Arial" w:cs="Arial"/>
                <w:b/>
                <w:color w:val="000000"/>
                <w:sz w:val="22"/>
                <w:lang w:val="en-AU"/>
              </w:rPr>
              <w:t>.1</w:t>
            </w:r>
          </w:p>
        </w:tc>
        <w:tc>
          <w:tcPr>
            <w:tcW w:w="7020" w:type="dxa"/>
            <w:tcBorders>
              <w:top w:val="single" w:sz="2" w:space="0" w:color="auto"/>
              <w:bottom w:val="single" w:sz="2" w:space="0" w:color="auto"/>
            </w:tcBorders>
          </w:tcPr>
          <w:p w14:paraId="1E9BE144" w14:textId="77777777" w:rsidR="001B6699" w:rsidRPr="00735147" w:rsidRDefault="001B6699" w:rsidP="00B8181D">
            <w:pPr>
              <w:pStyle w:val="BodyText"/>
              <w:tabs>
                <w:tab w:val="left" w:pos="0"/>
                <w:tab w:val="left" w:pos="709"/>
              </w:tabs>
              <w:spacing w:after="0"/>
              <w:jc w:val="both"/>
              <w:rPr>
                <w:rFonts w:ascii="Arial" w:hAnsi="Arial" w:cs="Arial"/>
                <w:color w:val="000000"/>
                <w:lang w:val="en-AU"/>
              </w:rPr>
            </w:pPr>
            <w:r w:rsidRPr="00735147">
              <w:rPr>
                <w:rFonts w:ascii="Arial" w:hAnsi="Arial" w:cs="Arial"/>
                <w:color w:val="000000"/>
                <w:lang w:val="en-AU"/>
              </w:rPr>
              <w:t>Is there a written company WH&amp;S policy?</w:t>
            </w:r>
            <w:r w:rsidRPr="00735147">
              <w:rPr>
                <w:rFonts w:ascii="Arial" w:hAnsi="Arial" w:cs="Arial"/>
                <w:color w:val="000000"/>
                <w:lang w:val="en-AU"/>
              </w:rPr>
              <w:tab/>
            </w:r>
          </w:p>
          <w:p w14:paraId="5D1DB7A8" w14:textId="77777777" w:rsidR="001B6699" w:rsidRPr="00735147" w:rsidRDefault="001B6699" w:rsidP="00B8181D">
            <w:pPr>
              <w:pStyle w:val="BodyText"/>
              <w:tabs>
                <w:tab w:val="left" w:pos="0"/>
                <w:tab w:val="left" w:pos="709"/>
              </w:tabs>
              <w:spacing w:after="0"/>
              <w:jc w:val="both"/>
              <w:rPr>
                <w:rFonts w:ascii="Arial" w:hAnsi="Arial" w:cs="Arial"/>
                <w:i/>
                <w:color w:val="000000"/>
                <w:lang w:val="en-AU"/>
              </w:rPr>
            </w:pPr>
            <w:r w:rsidRPr="00735147">
              <w:rPr>
                <w:rFonts w:ascii="Arial" w:hAnsi="Arial" w:cs="Arial"/>
                <w:i/>
                <w:color w:val="000000"/>
                <w:lang w:val="en-AU"/>
              </w:rPr>
              <w:t>If yes provide a copy of WH&amp;S policy</w:t>
            </w:r>
          </w:p>
          <w:p w14:paraId="581B8C95" w14:textId="77777777" w:rsidR="001B6699" w:rsidRPr="00735147" w:rsidRDefault="001B6699" w:rsidP="00B8181D">
            <w:pPr>
              <w:pStyle w:val="BodyText"/>
              <w:tabs>
                <w:tab w:val="left" w:pos="0"/>
              </w:tabs>
              <w:spacing w:after="0"/>
              <w:jc w:val="both"/>
              <w:rPr>
                <w:rFonts w:ascii="Arial" w:hAnsi="Arial" w:cs="Arial"/>
                <w:i/>
                <w:color w:val="000000"/>
                <w:lang w:val="en-AU"/>
              </w:rPr>
            </w:pPr>
            <w:r w:rsidRPr="00735147">
              <w:rPr>
                <w:rFonts w:ascii="Arial" w:hAnsi="Arial" w:cs="Arial"/>
                <w:i/>
                <w:color w:val="000000"/>
                <w:lang w:val="en-AU"/>
              </w:rPr>
              <w:t>Comments:</w:t>
            </w:r>
            <w:r w:rsidRPr="00735147">
              <w:rPr>
                <w:rFonts w:ascii="Arial" w:hAnsi="Arial" w:cs="Arial"/>
                <w:i/>
                <w:color w:val="00FF00"/>
                <w:lang w:val="en-AU"/>
              </w:rPr>
              <w:t>.</w:t>
            </w:r>
            <w:r w:rsidRPr="00735147">
              <w:rPr>
                <w:rFonts w:ascii="Arial" w:hAnsi="Arial" w:cs="Arial"/>
                <w:i/>
                <w:color w:val="000000"/>
                <w:lang w:val="en-AU"/>
              </w:rPr>
              <w:t>……………………………………………………</w:t>
            </w:r>
            <w:r w:rsidR="00F72D4C" w:rsidRPr="00735147">
              <w:rPr>
                <w:rFonts w:ascii="Arial" w:hAnsi="Arial" w:cs="Arial"/>
                <w:i/>
                <w:color w:val="000000"/>
                <w:lang w:val="en-AU"/>
              </w:rPr>
              <w:t>..</w:t>
            </w:r>
            <w:r w:rsidRPr="00735147">
              <w:rPr>
                <w:rFonts w:ascii="Arial" w:hAnsi="Arial" w:cs="Arial"/>
                <w:i/>
                <w:color w:val="000000"/>
                <w:lang w:val="en-AU"/>
              </w:rPr>
              <w:t>……………………………………………………………………</w:t>
            </w:r>
            <w:r w:rsidR="00F72D4C" w:rsidRPr="00735147">
              <w:rPr>
                <w:rFonts w:ascii="Arial" w:hAnsi="Arial" w:cs="Arial"/>
                <w:i/>
                <w:color w:val="000000"/>
                <w:lang w:val="en-AU"/>
              </w:rPr>
              <w:t>.</w:t>
            </w:r>
            <w:r w:rsidRPr="00735147">
              <w:rPr>
                <w:rFonts w:ascii="Arial" w:hAnsi="Arial" w:cs="Arial"/>
                <w:i/>
                <w:color w:val="000000"/>
                <w:lang w:val="en-AU"/>
              </w:rPr>
              <w:t>…………………..………………………………………………</w:t>
            </w:r>
            <w:r w:rsidR="00F72D4C" w:rsidRPr="00735147">
              <w:rPr>
                <w:rFonts w:ascii="Arial" w:hAnsi="Arial" w:cs="Arial"/>
                <w:i/>
                <w:color w:val="000000"/>
                <w:lang w:val="en-AU"/>
              </w:rPr>
              <w:t>...</w:t>
            </w:r>
            <w:r w:rsidRPr="00735147">
              <w:rPr>
                <w:rFonts w:ascii="Arial" w:hAnsi="Arial" w:cs="Arial"/>
                <w:i/>
                <w:color w:val="000000"/>
                <w:lang w:val="en-AU"/>
              </w:rPr>
              <w:t>……………</w:t>
            </w:r>
            <w:r w:rsidR="00F72D4C" w:rsidRPr="00735147">
              <w:rPr>
                <w:rFonts w:ascii="Arial" w:hAnsi="Arial" w:cs="Arial"/>
                <w:i/>
                <w:color w:val="000000"/>
                <w:lang w:val="en-AU"/>
              </w:rPr>
              <w:t>...</w:t>
            </w:r>
            <w:r w:rsidRPr="00735147">
              <w:rPr>
                <w:rFonts w:ascii="Arial" w:hAnsi="Arial" w:cs="Arial"/>
                <w:i/>
                <w:color w:val="000000"/>
                <w:lang w:val="en-AU"/>
              </w:rPr>
              <w:t>…………………………………………………………………</w:t>
            </w:r>
            <w:r w:rsidR="00F72D4C" w:rsidRPr="00735147">
              <w:rPr>
                <w:rFonts w:ascii="Arial" w:hAnsi="Arial" w:cs="Arial"/>
                <w:i/>
                <w:color w:val="000000"/>
                <w:lang w:val="en-AU"/>
              </w:rPr>
              <w:t>………</w:t>
            </w:r>
          </w:p>
          <w:p w14:paraId="33ED2731" w14:textId="77777777" w:rsidR="00F72D4C" w:rsidRPr="00735147" w:rsidRDefault="00F72D4C" w:rsidP="00B8181D">
            <w:pPr>
              <w:pStyle w:val="BodyText"/>
              <w:tabs>
                <w:tab w:val="left" w:pos="0"/>
              </w:tabs>
              <w:spacing w:after="0"/>
              <w:jc w:val="both"/>
              <w:rPr>
                <w:rFonts w:ascii="Arial" w:hAnsi="Arial" w:cs="Arial"/>
                <w:i/>
                <w:color w:val="000000"/>
                <w:lang w:val="en-AU"/>
              </w:rPr>
            </w:pPr>
          </w:p>
        </w:tc>
        <w:bookmarkEnd w:id="358"/>
        <w:tc>
          <w:tcPr>
            <w:tcW w:w="720" w:type="dxa"/>
            <w:tcBorders>
              <w:top w:val="single" w:sz="2" w:space="0" w:color="auto"/>
              <w:bottom w:val="single" w:sz="2" w:space="0" w:color="auto"/>
            </w:tcBorders>
          </w:tcPr>
          <w:p w14:paraId="2C054E54"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629AC9F3"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67425C85"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77E45412"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0D7A3D1D"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25873DB4"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2AC415D4" w14:textId="77777777" w:rsidTr="00F72D4C">
        <w:tc>
          <w:tcPr>
            <w:tcW w:w="540" w:type="dxa"/>
            <w:tcBorders>
              <w:top w:val="single" w:sz="2" w:space="0" w:color="auto"/>
              <w:bottom w:val="single" w:sz="2" w:space="0" w:color="auto"/>
            </w:tcBorders>
          </w:tcPr>
          <w:p w14:paraId="33455E8C" w14:textId="77777777" w:rsidR="001B6699" w:rsidRPr="00735147" w:rsidRDefault="001B6699" w:rsidP="001B6699">
            <w:pPr>
              <w:pStyle w:val="BodyText"/>
              <w:tabs>
                <w:tab w:val="left" w:pos="0"/>
                <w:tab w:val="left" w:pos="709"/>
              </w:tabs>
              <w:rPr>
                <w:rFonts w:ascii="Arial" w:hAnsi="Arial" w:cs="Arial"/>
                <w:b/>
                <w:color w:val="000000"/>
                <w:sz w:val="22"/>
                <w:lang w:val="en-AU"/>
              </w:rPr>
            </w:pPr>
            <w:r w:rsidRPr="00735147">
              <w:rPr>
                <w:rFonts w:ascii="Arial" w:hAnsi="Arial" w:cs="Arial"/>
                <w:b/>
                <w:color w:val="000000"/>
                <w:sz w:val="22"/>
                <w:lang w:val="en-AU"/>
              </w:rPr>
              <w:t>1.2</w:t>
            </w:r>
          </w:p>
        </w:tc>
        <w:tc>
          <w:tcPr>
            <w:tcW w:w="7020" w:type="dxa"/>
            <w:tcBorders>
              <w:top w:val="single" w:sz="2" w:space="0" w:color="auto"/>
              <w:bottom w:val="single" w:sz="2" w:space="0" w:color="auto"/>
            </w:tcBorders>
          </w:tcPr>
          <w:p w14:paraId="0748F42F" w14:textId="77777777" w:rsidR="001B6699" w:rsidRPr="00735147" w:rsidRDefault="001B6699" w:rsidP="00B8181D">
            <w:pPr>
              <w:pStyle w:val="BodyText"/>
              <w:tabs>
                <w:tab w:val="left" w:pos="0"/>
                <w:tab w:val="left" w:pos="709"/>
              </w:tabs>
              <w:jc w:val="both"/>
              <w:rPr>
                <w:rFonts w:ascii="Arial" w:hAnsi="Arial" w:cs="Arial"/>
                <w:color w:val="000000"/>
                <w:lang w:val="en-AU"/>
              </w:rPr>
            </w:pPr>
            <w:r w:rsidRPr="00735147">
              <w:rPr>
                <w:rFonts w:ascii="Arial" w:hAnsi="Arial" w:cs="Arial"/>
                <w:color w:val="000000"/>
                <w:lang w:val="en-AU"/>
              </w:rPr>
              <w:t>Does the company have a WH&amp;S Management System?</w:t>
            </w:r>
          </w:p>
          <w:p w14:paraId="14CC61F4" w14:textId="77777777" w:rsidR="001B6699" w:rsidRPr="00735147" w:rsidRDefault="001B6699" w:rsidP="00B8181D">
            <w:pPr>
              <w:pStyle w:val="BodyText"/>
              <w:tabs>
                <w:tab w:val="left" w:pos="0"/>
              </w:tabs>
              <w:ind w:left="-15" w:firstLine="15"/>
              <w:rPr>
                <w:rFonts w:ascii="Arial" w:hAnsi="Arial" w:cs="Arial"/>
                <w:color w:val="000000"/>
                <w:lang w:val="en-AU"/>
              </w:rPr>
            </w:pPr>
            <w:r w:rsidRPr="00735147">
              <w:rPr>
                <w:rFonts w:ascii="Arial" w:hAnsi="Arial" w:cs="Arial"/>
                <w:i/>
                <w:color w:val="000000"/>
                <w:lang w:val="en-AU"/>
              </w:rPr>
              <w:t>If Yes provide or attach details ………………………………………………………….………………............……………………………………………………………………………………………………………………….……………</w:t>
            </w:r>
            <w:r w:rsidRPr="00735147">
              <w:rPr>
                <w:rFonts w:ascii="Arial" w:hAnsi="Arial" w:cs="Arial"/>
                <w:color w:val="000000"/>
                <w:lang w:val="en-AU"/>
              </w:rPr>
              <w:t>……………………………………………………………</w:t>
            </w:r>
            <w:r w:rsidR="00F72D4C" w:rsidRPr="00735147">
              <w:rPr>
                <w:rFonts w:ascii="Arial" w:hAnsi="Arial" w:cs="Arial"/>
                <w:color w:val="000000"/>
                <w:lang w:val="en-AU"/>
              </w:rPr>
              <w:t>.</w:t>
            </w:r>
            <w:r w:rsidRPr="00735147">
              <w:rPr>
                <w:rFonts w:ascii="Arial" w:hAnsi="Arial" w:cs="Arial"/>
                <w:color w:val="000000"/>
                <w:lang w:val="en-AU"/>
              </w:rPr>
              <w:t>…………</w:t>
            </w:r>
            <w:r w:rsidR="00F72D4C" w:rsidRPr="00735147">
              <w:rPr>
                <w:rFonts w:ascii="Arial" w:hAnsi="Arial" w:cs="Arial"/>
                <w:color w:val="000000"/>
                <w:lang w:val="en-AU"/>
              </w:rPr>
              <w:t>……………………………………………………………………………………</w:t>
            </w:r>
          </w:p>
        </w:tc>
        <w:tc>
          <w:tcPr>
            <w:tcW w:w="720" w:type="dxa"/>
            <w:tcBorders>
              <w:top w:val="single" w:sz="2" w:space="0" w:color="auto"/>
              <w:bottom w:val="single" w:sz="2" w:space="0" w:color="auto"/>
            </w:tcBorders>
          </w:tcPr>
          <w:p w14:paraId="7FD68DED"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650FB774"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26FDCECF"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71F3A3BA"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2ADD102E"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7DC2870E"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0A52C291" w14:textId="77777777" w:rsidTr="00F72D4C">
        <w:tc>
          <w:tcPr>
            <w:tcW w:w="540" w:type="dxa"/>
            <w:tcBorders>
              <w:top w:val="single" w:sz="2" w:space="0" w:color="auto"/>
              <w:bottom w:val="single" w:sz="2" w:space="0" w:color="auto"/>
            </w:tcBorders>
          </w:tcPr>
          <w:p w14:paraId="3F8635AA" w14:textId="77777777" w:rsidR="001B6699" w:rsidRPr="00735147" w:rsidRDefault="001B6699" w:rsidP="001B6699">
            <w:pPr>
              <w:pStyle w:val="BodyText"/>
              <w:tabs>
                <w:tab w:val="left" w:pos="0"/>
                <w:tab w:val="left" w:pos="709"/>
              </w:tabs>
              <w:rPr>
                <w:rFonts w:ascii="Arial" w:hAnsi="Arial" w:cs="Arial"/>
                <w:b/>
                <w:color w:val="000000"/>
                <w:sz w:val="22"/>
                <w:lang w:val="en-AU"/>
              </w:rPr>
            </w:pPr>
            <w:r w:rsidRPr="00735147">
              <w:rPr>
                <w:rFonts w:ascii="Arial" w:hAnsi="Arial" w:cs="Arial"/>
                <w:b/>
                <w:color w:val="000000"/>
                <w:sz w:val="22"/>
                <w:lang w:val="en-AU"/>
              </w:rPr>
              <w:t>1.3</w:t>
            </w:r>
          </w:p>
        </w:tc>
        <w:tc>
          <w:tcPr>
            <w:tcW w:w="7020" w:type="dxa"/>
            <w:tcBorders>
              <w:top w:val="single" w:sz="2" w:space="0" w:color="auto"/>
              <w:bottom w:val="single" w:sz="2" w:space="0" w:color="auto"/>
            </w:tcBorders>
          </w:tcPr>
          <w:p w14:paraId="1AC597D2" w14:textId="77777777" w:rsidR="001B6699" w:rsidRPr="00735147" w:rsidRDefault="001B6699" w:rsidP="00B8181D">
            <w:pPr>
              <w:pStyle w:val="BodyText"/>
              <w:tabs>
                <w:tab w:val="left" w:pos="0"/>
                <w:tab w:val="left" w:pos="709"/>
              </w:tabs>
              <w:jc w:val="both"/>
              <w:rPr>
                <w:rFonts w:ascii="Arial" w:hAnsi="Arial" w:cs="Arial"/>
                <w:color w:val="000000"/>
                <w:lang w:val="en-AU"/>
              </w:rPr>
            </w:pPr>
            <w:r w:rsidRPr="00735147">
              <w:rPr>
                <w:rFonts w:ascii="Arial" w:hAnsi="Arial" w:cs="Arial"/>
                <w:color w:val="000000"/>
                <w:lang w:val="en-AU"/>
              </w:rPr>
              <w:t>Is there a company WH&amp;S Management System Manual or plan?</w:t>
            </w:r>
          </w:p>
          <w:p w14:paraId="295E1DB2" w14:textId="77777777" w:rsidR="001B6699" w:rsidRPr="00735147" w:rsidRDefault="001B6699" w:rsidP="00B8181D">
            <w:pPr>
              <w:pStyle w:val="BodyText"/>
              <w:tabs>
                <w:tab w:val="left" w:pos="0"/>
                <w:tab w:val="left" w:pos="709"/>
              </w:tabs>
              <w:jc w:val="both"/>
              <w:rPr>
                <w:rFonts w:ascii="Arial" w:hAnsi="Arial" w:cs="Arial"/>
                <w:i/>
                <w:color w:val="000000"/>
                <w:lang w:val="en-AU"/>
              </w:rPr>
            </w:pPr>
            <w:r w:rsidRPr="00735147">
              <w:rPr>
                <w:rFonts w:ascii="Arial" w:hAnsi="Arial" w:cs="Arial"/>
                <w:i/>
                <w:color w:val="000000"/>
                <w:lang w:val="en-AU"/>
              </w:rPr>
              <w:t>If Yes provide a copy of contents page(s)</w:t>
            </w:r>
          </w:p>
          <w:p w14:paraId="1AA5F74E" w14:textId="77777777" w:rsidR="001B6699" w:rsidRPr="00735147" w:rsidRDefault="001B6699" w:rsidP="00B8181D">
            <w:pPr>
              <w:pStyle w:val="BodyText"/>
              <w:tabs>
                <w:tab w:val="left" w:pos="0"/>
                <w:tab w:val="left" w:pos="709"/>
              </w:tabs>
              <w:jc w:val="both"/>
              <w:rPr>
                <w:rFonts w:ascii="Arial" w:hAnsi="Arial" w:cs="Arial"/>
                <w:i/>
                <w:color w:val="000000"/>
                <w:lang w:val="en-AU"/>
              </w:rPr>
            </w:pPr>
            <w:r w:rsidRPr="00735147">
              <w:rPr>
                <w:rFonts w:ascii="Arial" w:hAnsi="Arial" w:cs="Arial"/>
                <w:i/>
                <w:color w:val="000000"/>
                <w:lang w:val="en-AU"/>
              </w:rPr>
              <w:t>Comments:</w:t>
            </w:r>
            <w:r w:rsidR="00F72D4C" w:rsidRPr="00735147">
              <w:rPr>
                <w:rFonts w:ascii="Arial" w:hAnsi="Arial" w:cs="Arial"/>
                <w:i/>
                <w:color w:val="000000"/>
                <w:lang w:val="en-AU"/>
              </w:rPr>
              <w:t xml:space="preserve"> </w:t>
            </w:r>
            <w:r w:rsidRPr="00735147">
              <w:rPr>
                <w:rFonts w:ascii="Arial" w:hAnsi="Arial" w:cs="Arial"/>
                <w:i/>
                <w:color w:val="000000"/>
                <w:lang w:val="en-AU"/>
              </w:rPr>
              <w:t>……………………………………………………</w:t>
            </w:r>
            <w:r w:rsidR="00F72D4C" w:rsidRPr="00735147">
              <w:rPr>
                <w:rFonts w:ascii="Arial" w:hAnsi="Arial" w:cs="Arial"/>
                <w:i/>
                <w:color w:val="000000"/>
                <w:lang w:val="en-AU"/>
              </w:rPr>
              <w:t>……. ………………………………………………………….………………............……………………………………………………………………………………………………………………….….........................</w:t>
            </w:r>
          </w:p>
        </w:tc>
        <w:tc>
          <w:tcPr>
            <w:tcW w:w="720" w:type="dxa"/>
            <w:tcBorders>
              <w:top w:val="single" w:sz="2" w:space="0" w:color="auto"/>
              <w:bottom w:val="single" w:sz="2" w:space="0" w:color="auto"/>
            </w:tcBorders>
          </w:tcPr>
          <w:p w14:paraId="6C0D234E"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4F105B79"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41921FC7"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1DD9E193"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4AAF746E"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48128A5C"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798B9CD6" w14:textId="77777777" w:rsidTr="00F72D4C">
        <w:tc>
          <w:tcPr>
            <w:tcW w:w="540" w:type="dxa"/>
            <w:tcBorders>
              <w:top w:val="single" w:sz="2" w:space="0" w:color="auto"/>
              <w:bottom w:val="single" w:sz="12" w:space="0" w:color="auto"/>
            </w:tcBorders>
          </w:tcPr>
          <w:p w14:paraId="23FEF1AB" w14:textId="77777777" w:rsidR="001B6699" w:rsidRPr="00735147" w:rsidRDefault="001B6699" w:rsidP="001B6699">
            <w:pPr>
              <w:pStyle w:val="BodyText"/>
              <w:tabs>
                <w:tab w:val="left" w:pos="0"/>
                <w:tab w:val="left" w:pos="709"/>
              </w:tabs>
              <w:rPr>
                <w:rFonts w:ascii="Arial" w:hAnsi="Arial" w:cs="Arial"/>
                <w:b/>
                <w:color w:val="000000"/>
                <w:sz w:val="22"/>
                <w:lang w:val="en-AU"/>
              </w:rPr>
            </w:pPr>
            <w:r w:rsidRPr="00735147">
              <w:rPr>
                <w:rFonts w:ascii="Arial" w:hAnsi="Arial" w:cs="Arial"/>
                <w:b/>
                <w:color w:val="000000"/>
                <w:sz w:val="22"/>
                <w:lang w:val="en-AU"/>
              </w:rPr>
              <w:t>1.4</w:t>
            </w:r>
          </w:p>
        </w:tc>
        <w:tc>
          <w:tcPr>
            <w:tcW w:w="7020" w:type="dxa"/>
            <w:tcBorders>
              <w:top w:val="single" w:sz="2" w:space="0" w:color="auto"/>
              <w:bottom w:val="single" w:sz="12" w:space="0" w:color="auto"/>
            </w:tcBorders>
          </w:tcPr>
          <w:p w14:paraId="068A016B" w14:textId="77777777" w:rsidR="001B6699" w:rsidRPr="00735147" w:rsidRDefault="001B6699" w:rsidP="00B8181D">
            <w:pPr>
              <w:pStyle w:val="BodyText"/>
              <w:tabs>
                <w:tab w:val="left" w:pos="0"/>
                <w:tab w:val="left" w:pos="709"/>
              </w:tabs>
              <w:jc w:val="both"/>
              <w:rPr>
                <w:rFonts w:ascii="Arial" w:hAnsi="Arial" w:cs="Arial"/>
                <w:color w:val="000000"/>
                <w:lang w:val="en-AU"/>
              </w:rPr>
            </w:pPr>
            <w:r w:rsidRPr="00735147">
              <w:rPr>
                <w:rFonts w:ascii="Arial" w:hAnsi="Arial" w:cs="Arial"/>
                <w:color w:val="000000"/>
                <w:lang w:val="en-AU"/>
              </w:rPr>
              <w:t>Are WH&amp;S responsibilities clearly identified for all levels of staff?</w:t>
            </w:r>
          </w:p>
          <w:p w14:paraId="7765269B" w14:textId="77777777" w:rsidR="001B6699" w:rsidRPr="00735147" w:rsidRDefault="001B6699" w:rsidP="00B8181D">
            <w:pPr>
              <w:pStyle w:val="BodyText"/>
              <w:tabs>
                <w:tab w:val="left" w:pos="0"/>
                <w:tab w:val="left" w:pos="709"/>
              </w:tabs>
              <w:jc w:val="both"/>
              <w:rPr>
                <w:rFonts w:ascii="Arial" w:hAnsi="Arial" w:cs="Arial"/>
                <w:color w:val="000000"/>
                <w:lang w:val="en-AU"/>
              </w:rPr>
            </w:pPr>
            <w:r w:rsidRPr="00735147">
              <w:rPr>
                <w:rFonts w:ascii="Arial" w:hAnsi="Arial" w:cs="Arial"/>
                <w:color w:val="000000"/>
                <w:lang w:val="en-AU"/>
              </w:rPr>
              <w:t>Does the company have a WH&amp;S Management System?</w:t>
            </w:r>
          </w:p>
          <w:p w14:paraId="7E87061C" w14:textId="77777777" w:rsidR="001B6699" w:rsidRPr="00735147" w:rsidRDefault="001B6699" w:rsidP="00B8181D">
            <w:pPr>
              <w:pStyle w:val="BodyText"/>
              <w:tabs>
                <w:tab w:val="left" w:pos="0"/>
                <w:tab w:val="left" w:pos="709"/>
              </w:tabs>
              <w:rPr>
                <w:rFonts w:ascii="Arial" w:hAnsi="Arial" w:cs="Arial"/>
                <w:i/>
                <w:color w:val="000000"/>
                <w:lang w:val="en-AU"/>
              </w:rPr>
            </w:pPr>
            <w:r w:rsidRPr="00735147">
              <w:rPr>
                <w:rFonts w:ascii="Arial" w:hAnsi="Arial" w:cs="Arial"/>
                <w:i/>
                <w:color w:val="000000"/>
                <w:lang w:val="en-AU"/>
              </w:rPr>
              <w:t>If Yes provide or attach details ………………………………………………………….…………………..……………………………………………………………………</w:t>
            </w:r>
            <w:r w:rsidR="00F72D4C" w:rsidRPr="00735147">
              <w:rPr>
                <w:rFonts w:ascii="Arial" w:hAnsi="Arial" w:cs="Arial"/>
                <w:i/>
                <w:color w:val="000000"/>
                <w:lang w:val="en-AU"/>
              </w:rPr>
              <w:t>..</w:t>
            </w:r>
            <w:r w:rsidRPr="00735147">
              <w:rPr>
                <w:rFonts w:ascii="Arial" w:hAnsi="Arial" w:cs="Arial"/>
                <w:i/>
                <w:color w:val="000000"/>
                <w:lang w:val="en-AU"/>
              </w:rPr>
              <w:t>……...…………………………………………………………</w:t>
            </w:r>
            <w:r w:rsidR="00F72D4C" w:rsidRPr="00735147">
              <w:rPr>
                <w:rFonts w:ascii="Arial" w:hAnsi="Arial" w:cs="Arial"/>
                <w:i/>
                <w:color w:val="000000"/>
                <w:lang w:val="en-AU"/>
              </w:rPr>
              <w:t>……….</w:t>
            </w:r>
          </w:p>
        </w:tc>
        <w:tc>
          <w:tcPr>
            <w:tcW w:w="720" w:type="dxa"/>
            <w:tcBorders>
              <w:top w:val="single" w:sz="2" w:space="0" w:color="auto"/>
              <w:bottom w:val="single" w:sz="12" w:space="0" w:color="auto"/>
            </w:tcBorders>
          </w:tcPr>
          <w:p w14:paraId="1D025F7A"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7F15962C"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12" w:space="0" w:color="auto"/>
            </w:tcBorders>
          </w:tcPr>
          <w:p w14:paraId="7A2F016E"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7856C514"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12" w:space="0" w:color="auto"/>
            </w:tcBorders>
          </w:tcPr>
          <w:p w14:paraId="33D394AA"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56FB1619"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7304F923" w14:textId="77777777" w:rsidTr="00F72D4C">
        <w:tc>
          <w:tcPr>
            <w:tcW w:w="540" w:type="dxa"/>
            <w:tcBorders>
              <w:top w:val="single" w:sz="12" w:space="0" w:color="auto"/>
            </w:tcBorders>
            <w:shd w:val="clear" w:color="auto" w:fill="000000"/>
          </w:tcPr>
          <w:p w14:paraId="7C0CC330" w14:textId="77777777" w:rsidR="001B6699" w:rsidRPr="00735147" w:rsidRDefault="001B6699" w:rsidP="001B6699">
            <w:pPr>
              <w:pStyle w:val="BodyText"/>
              <w:tabs>
                <w:tab w:val="left" w:pos="0"/>
                <w:tab w:val="left" w:pos="709"/>
              </w:tabs>
              <w:spacing w:before="40" w:after="40"/>
              <w:rPr>
                <w:rFonts w:ascii="Arial" w:hAnsi="Arial" w:cs="Arial"/>
                <w:color w:val="FFFFFF"/>
                <w:lang w:val="en-AU"/>
              </w:rPr>
            </w:pPr>
            <w:r w:rsidRPr="00735147">
              <w:rPr>
                <w:rFonts w:ascii="Arial" w:hAnsi="Arial" w:cs="Arial"/>
                <w:color w:val="FFFFFF"/>
                <w:lang w:val="en-AU"/>
              </w:rPr>
              <w:t>2</w:t>
            </w:r>
          </w:p>
        </w:tc>
        <w:tc>
          <w:tcPr>
            <w:tcW w:w="7020" w:type="dxa"/>
            <w:tcBorders>
              <w:top w:val="single" w:sz="12" w:space="0" w:color="auto"/>
            </w:tcBorders>
            <w:shd w:val="clear" w:color="auto" w:fill="000000"/>
          </w:tcPr>
          <w:p w14:paraId="10A8F59C" w14:textId="77777777" w:rsidR="001B6699" w:rsidRPr="00735147" w:rsidRDefault="001B6699" w:rsidP="00B8181D">
            <w:pPr>
              <w:pStyle w:val="BodyText"/>
              <w:tabs>
                <w:tab w:val="left" w:pos="0"/>
                <w:tab w:val="left" w:pos="709"/>
              </w:tabs>
              <w:spacing w:before="40" w:after="40"/>
              <w:jc w:val="both"/>
              <w:rPr>
                <w:rFonts w:ascii="Arial" w:hAnsi="Arial" w:cs="Arial"/>
                <w:color w:val="FFFFFF"/>
                <w:lang w:val="en-AU"/>
              </w:rPr>
            </w:pPr>
            <w:r w:rsidRPr="00735147">
              <w:rPr>
                <w:rFonts w:ascii="Arial" w:hAnsi="Arial" w:cs="Arial"/>
                <w:color w:val="FFFFFF"/>
                <w:lang w:val="en-AU"/>
              </w:rPr>
              <w:t>Safe Work Practices and Procedures</w:t>
            </w:r>
          </w:p>
        </w:tc>
        <w:tc>
          <w:tcPr>
            <w:tcW w:w="720" w:type="dxa"/>
            <w:tcBorders>
              <w:top w:val="single" w:sz="12" w:space="0" w:color="auto"/>
              <w:bottom w:val="single" w:sz="2" w:space="0" w:color="auto"/>
            </w:tcBorders>
            <w:shd w:val="clear" w:color="auto" w:fill="000000"/>
          </w:tcPr>
          <w:p w14:paraId="3CE32E2D" w14:textId="77777777" w:rsidR="001B6699" w:rsidRPr="00735147" w:rsidRDefault="001B6699" w:rsidP="00F72D4C">
            <w:pPr>
              <w:pStyle w:val="BodyText"/>
              <w:tabs>
                <w:tab w:val="left" w:pos="0"/>
                <w:tab w:val="left" w:pos="709"/>
              </w:tabs>
              <w:spacing w:before="40" w:after="40"/>
              <w:jc w:val="center"/>
              <w:rPr>
                <w:rFonts w:ascii="Arial" w:hAnsi="Arial" w:cs="Arial"/>
                <w:b/>
                <w:color w:val="FFFFFF"/>
                <w:lang w:val="en-AU"/>
              </w:rPr>
            </w:pPr>
          </w:p>
        </w:tc>
        <w:tc>
          <w:tcPr>
            <w:tcW w:w="720" w:type="dxa"/>
            <w:tcBorders>
              <w:top w:val="single" w:sz="12" w:space="0" w:color="auto"/>
              <w:bottom w:val="single" w:sz="2" w:space="0" w:color="auto"/>
            </w:tcBorders>
            <w:shd w:val="clear" w:color="auto" w:fill="000000"/>
          </w:tcPr>
          <w:p w14:paraId="726F3947" w14:textId="77777777" w:rsidR="001B6699" w:rsidRPr="00735147" w:rsidRDefault="001B6699" w:rsidP="00F72D4C">
            <w:pPr>
              <w:pStyle w:val="BodyText"/>
              <w:tabs>
                <w:tab w:val="left" w:pos="0"/>
                <w:tab w:val="left" w:pos="709"/>
              </w:tabs>
              <w:spacing w:before="40" w:after="40"/>
              <w:jc w:val="center"/>
              <w:rPr>
                <w:rFonts w:ascii="Arial" w:hAnsi="Arial" w:cs="Arial"/>
                <w:b/>
                <w:color w:val="FFFFFF"/>
                <w:lang w:val="en-AU"/>
              </w:rPr>
            </w:pPr>
          </w:p>
        </w:tc>
        <w:tc>
          <w:tcPr>
            <w:tcW w:w="720" w:type="dxa"/>
            <w:tcBorders>
              <w:top w:val="single" w:sz="12" w:space="0" w:color="auto"/>
              <w:bottom w:val="single" w:sz="2" w:space="0" w:color="auto"/>
            </w:tcBorders>
            <w:shd w:val="clear" w:color="auto" w:fill="000000"/>
          </w:tcPr>
          <w:p w14:paraId="2FF55D31" w14:textId="77777777" w:rsidR="001B6699" w:rsidRPr="00735147" w:rsidRDefault="001B6699" w:rsidP="00F72D4C">
            <w:pPr>
              <w:pStyle w:val="BodyText"/>
              <w:tabs>
                <w:tab w:val="left" w:pos="0"/>
                <w:tab w:val="left" w:pos="709"/>
              </w:tabs>
              <w:spacing w:before="40" w:after="40"/>
              <w:jc w:val="center"/>
              <w:rPr>
                <w:rFonts w:ascii="Arial" w:hAnsi="Arial" w:cs="Arial"/>
                <w:b/>
                <w:color w:val="FFFFFF"/>
                <w:lang w:val="en-AU"/>
              </w:rPr>
            </w:pPr>
          </w:p>
        </w:tc>
      </w:tr>
      <w:tr w:rsidR="001B6699" w:rsidRPr="00735147" w14:paraId="4DA7F7D0" w14:textId="77777777" w:rsidTr="00F72D4C">
        <w:tc>
          <w:tcPr>
            <w:tcW w:w="540" w:type="dxa"/>
          </w:tcPr>
          <w:p w14:paraId="20D6B9D7" w14:textId="77777777" w:rsidR="001B6699" w:rsidRPr="00735147" w:rsidRDefault="001B6699" w:rsidP="001B6699">
            <w:pPr>
              <w:pStyle w:val="BodyText"/>
              <w:tabs>
                <w:tab w:val="left" w:pos="0"/>
                <w:tab w:val="left" w:pos="709"/>
              </w:tabs>
              <w:rPr>
                <w:rFonts w:ascii="Arial" w:hAnsi="Arial" w:cs="Arial"/>
                <w:b/>
                <w:color w:val="000000"/>
                <w:sz w:val="22"/>
                <w:lang w:val="en-AU"/>
              </w:rPr>
            </w:pPr>
            <w:r w:rsidRPr="00735147">
              <w:rPr>
                <w:rFonts w:ascii="Arial" w:hAnsi="Arial" w:cs="Arial"/>
                <w:b/>
                <w:color w:val="000000"/>
                <w:sz w:val="22"/>
                <w:lang w:val="en-AU"/>
              </w:rPr>
              <w:t>2.1</w:t>
            </w:r>
          </w:p>
        </w:tc>
        <w:tc>
          <w:tcPr>
            <w:tcW w:w="7020" w:type="dxa"/>
          </w:tcPr>
          <w:p w14:paraId="68A425F9" w14:textId="77777777" w:rsidR="001B6699" w:rsidRPr="00735147" w:rsidRDefault="001B6699" w:rsidP="00B8181D">
            <w:pPr>
              <w:pStyle w:val="BodyText"/>
              <w:tabs>
                <w:tab w:val="left" w:pos="-142"/>
                <w:tab w:val="left" w:pos="0"/>
              </w:tabs>
              <w:jc w:val="both"/>
              <w:rPr>
                <w:rFonts w:ascii="Arial" w:hAnsi="Arial" w:cs="Arial"/>
                <w:color w:val="000000"/>
                <w:lang w:val="en-AU"/>
              </w:rPr>
            </w:pPr>
            <w:r w:rsidRPr="00735147">
              <w:rPr>
                <w:rFonts w:ascii="Arial" w:hAnsi="Arial" w:cs="Arial"/>
                <w:color w:val="000000"/>
                <w:lang w:val="en-AU"/>
              </w:rPr>
              <w:t>Has the company a standard Principal Contractors Construction Safety Plan (if a Principal Contractor has been appointed) and relevant Work Method Statements?</w:t>
            </w:r>
          </w:p>
          <w:p w14:paraId="7C51BC7C" w14:textId="77777777" w:rsidR="001B6699" w:rsidRPr="00735147" w:rsidRDefault="001B6699" w:rsidP="00B8181D">
            <w:pPr>
              <w:pStyle w:val="BodyText"/>
              <w:tabs>
                <w:tab w:val="left" w:pos="0"/>
                <w:tab w:val="left" w:pos="709"/>
              </w:tabs>
              <w:jc w:val="both"/>
              <w:rPr>
                <w:rFonts w:ascii="Arial" w:hAnsi="Arial" w:cs="Arial"/>
                <w:i/>
                <w:color w:val="000000"/>
                <w:lang w:val="en-AU"/>
              </w:rPr>
            </w:pPr>
            <w:r w:rsidRPr="00735147">
              <w:rPr>
                <w:rFonts w:ascii="Arial" w:hAnsi="Arial" w:cs="Arial"/>
                <w:i/>
                <w:color w:val="000000"/>
                <w:lang w:val="en-AU"/>
              </w:rPr>
              <w:t xml:space="preserve">If yes, provide a copy of a Construction Safety Plan </w:t>
            </w:r>
            <w:r w:rsidRPr="00735147">
              <w:rPr>
                <w:rFonts w:ascii="Arial" w:hAnsi="Arial" w:cs="Arial"/>
                <w:color w:val="000000"/>
                <w:lang w:val="en-AU"/>
              </w:rPr>
              <w:t>(if a Principal Contractor has been appointed)</w:t>
            </w:r>
            <w:r w:rsidRPr="00735147">
              <w:rPr>
                <w:rFonts w:ascii="Arial" w:hAnsi="Arial" w:cs="Arial"/>
                <w:i/>
                <w:color w:val="000000"/>
                <w:lang w:val="en-AU"/>
              </w:rPr>
              <w:t xml:space="preserve"> together with summary listing of the Work Method Statements. (Note: Successful tenderers will be required to provide a Construction Safety Plan for evaluation before any work commences).</w:t>
            </w:r>
          </w:p>
          <w:p w14:paraId="66B8EAFD" w14:textId="77777777" w:rsidR="001B6699" w:rsidRPr="00735147" w:rsidRDefault="001B6699" w:rsidP="00B8181D">
            <w:pPr>
              <w:pStyle w:val="BodyText"/>
              <w:tabs>
                <w:tab w:val="left" w:pos="-142"/>
                <w:tab w:val="left" w:pos="0"/>
              </w:tabs>
              <w:jc w:val="both"/>
              <w:rPr>
                <w:rFonts w:ascii="Arial" w:hAnsi="Arial" w:cs="Arial"/>
                <w:b/>
                <w:i/>
                <w:color w:val="000000"/>
                <w:lang w:val="en-AU"/>
              </w:rPr>
            </w:pPr>
            <w:r w:rsidRPr="00735147">
              <w:rPr>
                <w:rFonts w:ascii="Arial" w:hAnsi="Arial" w:cs="Arial"/>
                <w:i/>
                <w:color w:val="000000"/>
                <w:lang w:val="en-AU"/>
              </w:rPr>
              <w:t>Comments:…………………………………………………………</w:t>
            </w:r>
            <w:r w:rsidR="00F72D4C" w:rsidRPr="00735147">
              <w:rPr>
                <w:rFonts w:ascii="Arial" w:hAnsi="Arial" w:cs="Arial"/>
                <w:i/>
                <w:color w:val="000000"/>
                <w:lang w:val="en-AU"/>
              </w:rPr>
              <w:t>...</w:t>
            </w:r>
            <w:r w:rsidRPr="00735147">
              <w:rPr>
                <w:rFonts w:ascii="Arial" w:hAnsi="Arial" w:cs="Arial"/>
                <w:i/>
                <w:color w:val="000000"/>
                <w:lang w:val="en-AU"/>
              </w:rPr>
              <w:t>….……………………………………………………………………………….………………………………………………….……………</w:t>
            </w:r>
            <w:r w:rsidR="00F72D4C" w:rsidRPr="00735147">
              <w:rPr>
                <w:rFonts w:ascii="Arial" w:hAnsi="Arial" w:cs="Arial"/>
                <w:i/>
                <w:color w:val="000000"/>
                <w:lang w:val="en-AU"/>
              </w:rPr>
              <w:t>..</w:t>
            </w:r>
            <w:r w:rsidRPr="00735147">
              <w:rPr>
                <w:rFonts w:ascii="Arial" w:hAnsi="Arial" w:cs="Arial"/>
                <w:i/>
                <w:color w:val="000000"/>
                <w:lang w:val="en-AU"/>
              </w:rPr>
              <w:t>………………………………………………………………</w:t>
            </w:r>
            <w:r w:rsidR="00F72D4C" w:rsidRPr="00735147">
              <w:rPr>
                <w:rFonts w:ascii="Arial" w:hAnsi="Arial" w:cs="Arial"/>
                <w:i/>
                <w:color w:val="000000"/>
                <w:lang w:val="en-AU"/>
              </w:rPr>
              <w:t>…………</w:t>
            </w:r>
          </w:p>
        </w:tc>
        <w:tc>
          <w:tcPr>
            <w:tcW w:w="720" w:type="dxa"/>
            <w:tcBorders>
              <w:top w:val="single" w:sz="2" w:space="0" w:color="auto"/>
            </w:tcBorders>
          </w:tcPr>
          <w:p w14:paraId="5F1BD52F"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49CE4DC8"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0A8AC61B"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08DEA220"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5FFE4E76" w14:textId="77777777" w:rsidR="001B6699" w:rsidRPr="00735147" w:rsidRDefault="001B6699" w:rsidP="00F72D4C">
            <w:pPr>
              <w:pStyle w:val="BodyText"/>
              <w:tabs>
                <w:tab w:val="left" w:pos="0"/>
                <w:tab w:val="left" w:pos="709"/>
              </w:tabs>
              <w:spacing w:before="20"/>
              <w:jc w:val="center"/>
              <w:rPr>
                <w:rFonts w:ascii="Arial" w:hAnsi="Arial" w:cs="Arial"/>
                <w:b/>
                <w:color w:val="000000"/>
                <w:sz w:val="22"/>
                <w:lang w:val="en-AU"/>
              </w:rPr>
            </w:pPr>
          </w:p>
          <w:p w14:paraId="3A14DE7B" w14:textId="77777777" w:rsidR="001B6699" w:rsidRPr="00735147" w:rsidRDefault="00F157F8" w:rsidP="00F72D4C">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bl>
    <w:p w14:paraId="3FDACC51" w14:textId="77777777" w:rsidR="001B6699" w:rsidRPr="00735147" w:rsidRDefault="001B6699" w:rsidP="001B6699">
      <w:pPr>
        <w:rPr>
          <w:rFonts w:ascii="Arial" w:hAnsi="Arial" w:cs="Arial"/>
          <w:color w:val="000000"/>
          <w:sz w:val="4"/>
          <w:lang w:val="en-AU"/>
        </w:rPr>
      </w:pPr>
      <w:r w:rsidRPr="00735147">
        <w:rPr>
          <w:rFonts w:ascii="Arial" w:hAnsi="Arial" w:cs="Arial"/>
          <w:b/>
          <w:color w:val="00FF00"/>
          <w:lang w:val="en-AU"/>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1B6699" w:rsidRPr="00735147" w14:paraId="04B146A3" w14:textId="77777777" w:rsidTr="00B8181D">
        <w:tc>
          <w:tcPr>
            <w:tcW w:w="7560" w:type="dxa"/>
            <w:gridSpan w:val="2"/>
            <w:tcBorders>
              <w:top w:val="single" w:sz="12" w:space="0" w:color="auto"/>
              <w:bottom w:val="single" w:sz="2" w:space="0" w:color="auto"/>
            </w:tcBorders>
            <w:shd w:val="clear" w:color="auto" w:fill="000000"/>
            <w:vAlign w:val="center"/>
          </w:tcPr>
          <w:p w14:paraId="47DD0C87" w14:textId="77777777" w:rsidR="001B6699" w:rsidRPr="00735147" w:rsidRDefault="001B6699" w:rsidP="001B6699">
            <w:pPr>
              <w:pStyle w:val="BodyText"/>
              <w:tabs>
                <w:tab w:val="left" w:pos="-142"/>
                <w:tab w:val="left" w:pos="0"/>
              </w:tabs>
              <w:spacing w:before="40" w:after="40"/>
              <w:rPr>
                <w:rFonts w:ascii="Arial" w:hAnsi="Arial" w:cs="Arial"/>
                <w:b/>
                <w:color w:val="FFFFFF"/>
                <w:lang w:val="en-AU"/>
              </w:rPr>
            </w:pPr>
          </w:p>
        </w:tc>
        <w:tc>
          <w:tcPr>
            <w:tcW w:w="720" w:type="dxa"/>
            <w:shd w:val="solid" w:color="auto" w:fill="auto"/>
            <w:vAlign w:val="center"/>
          </w:tcPr>
          <w:p w14:paraId="06366D5D" w14:textId="77777777" w:rsidR="001B6699" w:rsidRPr="00735147" w:rsidRDefault="001B6699" w:rsidP="001B6699">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N/A</w:t>
            </w:r>
          </w:p>
        </w:tc>
        <w:tc>
          <w:tcPr>
            <w:tcW w:w="720" w:type="dxa"/>
            <w:tcBorders>
              <w:top w:val="single" w:sz="12" w:space="0" w:color="auto"/>
              <w:bottom w:val="single" w:sz="2" w:space="0" w:color="auto"/>
            </w:tcBorders>
            <w:shd w:val="solid" w:color="auto" w:fill="auto"/>
            <w:vAlign w:val="center"/>
          </w:tcPr>
          <w:p w14:paraId="710E45D9" w14:textId="77777777" w:rsidR="001B6699" w:rsidRPr="00735147" w:rsidRDefault="001B6699" w:rsidP="001B6699">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Yes</w:t>
            </w:r>
          </w:p>
        </w:tc>
        <w:tc>
          <w:tcPr>
            <w:tcW w:w="720" w:type="dxa"/>
            <w:shd w:val="solid" w:color="auto" w:fill="auto"/>
            <w:vAlign w:val="center"/>
          </w:tcPr>
          <w:p w14:paraId="4B9A9775" w14:textId="77777777" w:rsidR="001B6699" w:rsidRPr="00735147" w:rsidRDefault="001B6699" w:rsidP="001B6699">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No</w:t>
            </w:r>
          </w:p>
        </w:tc>
      </w:tr>
      <w:tr w:rsidR="001B6699" w:rsidRPr="00735147" w14:paraId="79F3F3C7" w14:textId="77777777" w:rsidTr="00B8181D">
        <w:tc>
          <w:tcPr>
            <w:tcW w:w="540" w:type="dxa"/>
            <w:tcBorders>
              <w:top w:val="single" w:sz="2" w:space="0" w:color="auto"/>
            </w:tcBorders>
          </w:tcPr>
          <w:p w14:paraId="1FEF9A9B" w14:textId="77777777" w:rsidR="001B6699" w:rsidRPr="00735147" w:rsidRDefault="001B6699" w:rsidP="001B6699">
            <w:pPr>
              <w:pStyle w:val="BodyText"/>
              <w:tabs>
                <w:tab w:val="left" w:pos="60"/>
                <w:tab w:val="left" w:pos="709"/>
              </w:tabs>
              <w:spacing w:before="20"/>
              <w:rPr>
                <w:rFonts w:ascii="Arial" w:hAnsi="Arial" w:cs="Arial"/>
                <w:b/>
                <w:color w:val="000000"/>
                <w:sz w:val="22"/>
                <w:lang w:val="en-AU"/>
              </w:rPr>
            </w:pPr>
            <w:r w:rsidRPr="00735147">
              <w:rPr>
                <w:rFonts w:ascii="Arial" w:hAnsi="Arial" w:cs="Arial"/>
                <w:b/>
                <w:color w:val="000000"/>
                <w:sz w:val="22"/>
                <w:lang w:val="en-AU"/>
              </w:rPr>
              <w:t>2.2</w:t>
            </w:r>
          </w:p>
        </w:tc>
        <w:tc>
          <w:tcPr>
            <w:tcW w:w="7020" w:type="dxa"/>
            <w:tcBorders>
              <w:top w:val="single" w:sz="2" w:space="0" w:color="auto"/>
            </w:tcBorders>
          </w:tcPr>
          <w:p w14:paraId="460AF969" w14:textId="77777777" w:rsidR="001B6699" w:rsidRPr="00735147" w:rsidRDefault="001B6699" w:rsidP="00B8181D">
            <w:pPr>
              <w:pStyle w:val="BodyText"/>
              <w:tabs>
                <w:tab w:val="left" w:pos="-142"/>
                <w:tab w:val="left" w:pos="0"/>
              </w:tabs>
              <w:spacing w:before="20"/>
              <w:jc w:val="both"/>
              <w:rPr>
                <w:rFonts w:ascii="Arial" w:hAnsi="Arial" w:cs="Arial"/>
                <w:i/>
                <w:color w:val="000000"/>
                <w:lang w:val="en-AU"/>
              </w:rPr>
            </w:pPr>
            <w:r w:rsidRPr="00735147">
              <w:rPr>
                <w:rFonts w:ascii="Arial" w:hAnsi="Arial" w:cs="Arial"/>
                <w:color w:val="000000"/>
                <w:lang w:val="en-AU"/>
              </w:rPr>
              <w:t>Has the company prepared safe work procedures or specific safety instructions relevant to its operations?</w:t>
            </w:r>
            <w:r w:rsidRPr="00735147">
              <w:rPr>
                <w:rFonts w:ascii="Arial" w:hAnsi="Arial" w:cs="Arial"/>
                <w:i/>
                <w:color w:val="000000"/>
                <w:lang w:val="en-AU"/>
              </w:rPr>
              <w:t xml:space="preserve"> (Provide a copy of one procedure).</w:t>
            </w:r>
          </w:p>
          <w:p w14:paraId="2E0F0777"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 xml:space="preserve">If yes, provide a summary listing of procedures or instructions </w:t>
            </w:r>
          </w:p>
          <w:p w14:paraId="119E1D4D"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Comments:…………………………………………………………</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p>
        </w:tc>
        <w:tc>
          <w:tcPr>
            <w:tcW w:w="720" w:type="dxa"/>
          </w:tcPr>
          <w:p w14:paraId="79D6C7DE"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FBE98FE"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0E00202B"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5DEC79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3E9AFD7D"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5AFB68E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6490C9D7" w14:textId="77777777" w:rsidTr="00B8181D">
        <w:tc>
          <w:tcPr>
            <w:tcW w:w="540" w:type="dxa"/>
          </w:tcPr>
          <w:p w14:paraId="1EDC0A4A"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2.3</w:t>
            </w:r>
          </w:p>
        </w:tc>
        <w:tc>
          <w:tcPr>
            <w:tcW w:w="7020" w:type="dxa"/>
          </w:tcPr>
          <w:p w14:paraId="7A83690F" w14:textId="77777777" w:rsidR="001B6699" w:rsidRPr="00735147" w:rsidRDefault="001B6699" w:rsidP="00B8181D">
            <w:pPr>
              <w:pStyle w:val="BodyText"/>
              <w:tabs>
                <w:tab w:val="left" w:pos="0"/>
                <w:tab w:val="left" w:pos="709"/>
              </w:tabs>
              <w:spacing w:before="20"/>
              <w:jc w:val="both"/>
              <w:rPr>
                <w:rFonts w:ascii="Arial" w:hAnsi="Arial" w:cs="Arial"/>
                <w:color w:val="000000"/>
                <w:lang w:val="en-AU"/>
              </w:rPr>
            </w:pPr>
            <w:r w:rsidRPr="00735147">
              <w:rPr>
                <w:rFonts w:ascii="Arial" w:hAnsi="Arial" w:cs="Arial"/>
                <w:color w:val="000000"/>
                <w:lang w:val="en-AU"/>
              </w:rPr>
              <w:t>Does the company have any permit to work systems (</w:t>
            </w:r>
            <w:r w:rsidR="00B8181D" w:rsidRPr="00735147">
              <w:rPr>
                <w:rFonts w:ascii="Arial" w:hAnsi="Arial" w:cs="Arial"/>
                <w:color w:val="000000"/>
                <w:lang w:val="en-AU"/>
              </w:rPr>
              <w:t>e.g.</w:t>
            </w:r>
            <w:r w:rsidRPr="00735147">
              <w:rPr>
                <w:rFonts w:ascii="Arial" w:hAnsi="Arial" w:cs="Arial"/>
                <w:color w:val="000000"/>
                <w:lang w:val="en-AU"/>
              </w:rPr>
              <w:t xml:space="preserve"> confined spaces / hot work)?</w:t>
            </w:r>
          </w:p>
          <w:p w14:paraId="1E625CC9"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If yes, provide a summary listing or permits.</w:t>
            </w:r>
          </w:p>
          <w:p w14:paraId="3E8E5A12"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Comments:…………………………………………………………</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p>
        </w:tc>
        <w:tc>
          <w:tcPr>
            <w:tcW w:w="720" w:type="dxa"/>
          </w:tcPr>
          <w:p w14:paraId="7622303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18A0995B"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6427F6C6"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6C32E50A"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7789AC09"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7799DBC3"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5B6E837C" w14:textId="77777777" w:rsidTr="00B8181D">
        <w:tc>
          <w:tcPr>
            <w:tcW w:w="540" w:type="dxa"/>
          </w:tcPr>
          <w:p w14:paraId="219C1CA4"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2.4</w:t>
            </w:r>
          </w:p>
        </w:tc>
        <w:tc>
          <w:tcPr>
            <w:tcW w:w="7020" w:type="dxa"/>
          </w:tcPr>
          <w:p w14:paraId="7D0389C1" w14:textId="77777777" w:rsidR="001B6699" w:rsidRPr="00735147" w:rsidRDefault="001B6699" w:rsidP="00B8181D">
            <w:pPr>
              <w:pStyle w:val="BodyText"/>
              <w:tabs>
                <w:tab w:val="left" w:pos="0"/>
                <w:tab w:val="left" w:pos="709"/>
              </w:tabs>
              <w:spacing w:before="20"/>
              <w:jc w:val="both"/>
              <w:rPr>
                <w:rFonts w:ascii="Arial" w:hAnsi="Arial" w:cs="Arial"/>
                <w:color w:val="000000"/>
                <w:lang w:val="en-AU"/>
              </w:rPr>
            </w:pPr>
            <w:r w:rsidRPr="00735147">
              <w:rPr>
                <w:rFonts w:ascii="Arial" w:hAnsi="Arial" w:cs="Arial"/>
                <w:color w:val="000000"/>
                <w:lang w:val="en-AU"/>
              </w:rPr>
              <w:t>Is there a documented incident reporting &amp; investigation procedure?</w:t>
            </w:r>
          </w:p>
          <w:p w14:paraId="0BC8AA93"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If yes, provide a copy of a standard incident report form.</w:t>
            </w:r>
          </w:p>
          <w:p w14:paraId="2C448DD0"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Comments:…………………………………………………………</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p>
        </w:tc>
        <w:tc>
          <w:tcPr>
            <w:tcW w:w="720" w:type="dxa"/>
          </w:tcPr>
          <w:p w14:paraId="5D01382E"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12D531D4"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17E541D3"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511AEAC8"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10ADDE2A"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7930AD1F"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77104774" w14:textId="77777777" w:rsidTr="00B8181D">
        <w:tc>
          <w:tcPr>
            <w:tcW w:w="540" w:type="dxa"/>
          </w:tcPr>
          <w:p w14:paraId="39B70463"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2.5</w:t>
            </w:r>
          </w:p>
        </w:tc>
        <w:tc>
          <w:tcPr>
            <w:tcW w:w="7020" w:type="dxa"/>
          </w:tcPr>
          <w:p w14:paraId="3D3029B9" w14:textId="77777777" w:rsidR="001B6699" w:rsidRPr="00735147" w:rsidRDefault="001B6699" w:rsidP="00B8181D">
            <w:pPr>
              <w:pStyle w:val="BodyText"/>
              <w:tabs>
                <w:tab w:val="left" w:pos="0"/>
                <w:tab w:val="left" w:pos="709"/>
              </w:tabs>
              <w:spacing w:before="20"/>
              <w:jc w:val="both"/>
              <w:rPr>
                <w:rFonts w:ascii="Arial" w:hAnsi="Arial" w:cs="Arial"/>
                <w:color w:val="000000"/>
                <w:lang w:val="en-AU"/>
              </w:rPr>
            </w:pPr>
            <w:r w:rsidRPr="00735147">
              <w:rPr>
                <w:rFonts w:ascii="Arial" w:hAnsi="Arial" w:cs="Arial"/>
                <w:color w:val="000000"/>
                <w:lang w:val="en-AU"/>
              </w:rPr>
              <w:t>Are there procedures for maintaining, inspecting and assessing the hazards of plant operated / owned by the company?</w:t>
            </w:r>
          </w:p>
          <w:p w14:paraId="7BBD7D4A"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If Yes provide or attach details of Plant operators’ certificates of competencies, risk assessments, inspection forms, pre-start checklists.</w:t>
            </w:r>
          </w:p>
          <w:p w14:paraId="2F7C6CFB" w14:textId="77777777" w:rsidR="001B6699" w:rsidRPr="00735147" w:rsidRDefault="001B6699" w:rsidP="00B8181D">
            <w:pPr>
              <w:pStyle w:val="BodyText"/>
              <w:tabs>
                <w:tab w:val="left" w:pos="0"/>
                <w:tab w:val="left" w:pos="709"/>
              </w:tabs>
              <w:spacing w:before="20"/>
              <w:jc w:val="both"/>
              <w:rPr>
                <w:rFonts w:ascii="Arial" w:hAnsi="Arial" w:cs="Arial"/>
                <w:i/>
                <w:color w:val="000000"/>
                <w:lang w:val="en-AU"/>
              </w:rPr>
            </w:pPr>
            <w:r w:rsidRPr="00735147">
              <w:rPr>
                <w:rFonts w:ascii="Arial" w:hAnsi="Arial" w:cs="Arial"/>
                <w:i/>
                <w:color w:val="000000"/>
                <w:lang w:val="en-AU"/>
              </w:rPr>
              <w:t>……………………………………………………………………………...………………………………………………………………</w:t>
            </w:r>
            <w:r w:rsidR="00B8181D" w:rsidRPr="00735147">
              <w:rPr>
                <w:rFonts w:ascii="Arial" w:hAnsi="Arial" w:cs="Arial"/>
                <w:i/>
                <w:color w:val="000000"/>
                <w:lang w:val="en-AU"/>
              </w:rPr>
              <w:t>……</w:t>
            </w:r>
          </w:p>
        </w:tc>
        <w:tc>
          <w:tcPr>
            <w:tcW w:w="720" w:type="dxa"/>
          </w:tcPr>
          <w:p w14:paraId="536D9EA4"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F6BE208"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58CB0853"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00B339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48C60C3B"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70D0030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3AB145B4" w14:textId="77777777" w:rsidTr="00B8181D">
        <w:tc>
          <w:tcPr>
            <w:tcW w:w="540" w:type="dxa"/>
            <w:tcBorders>
              <w:top w:val="single" w:sz="2" w:space="0" w:color="auto"/>
              <w:bottom w:val="single" w:sz="2" w:space="0" w:color="auto"/>
            </w:tcBorders>
          </w:tcPr>
          <w:p w14:paraId="4692245A"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2.6</w:t>
            </w:r>
          </w:p>
        </w:tc>
        <w:tc>
          <w:tcPr>
            <w:tcW w:w="7020" w:type="dxa"/>
            <w:tcBorders>
              <w:top w:val="single" w:sz="2" w:space="0" w:color="auto"/>
              <w:bottom w:val="single" w:sz="2" w:space="0" w:color="auto"/>
            </w:tcBorders>
          </w:tcPr>
          <w:p w14:paraId="6F896A3B" w14:textId="77777777" w:rsidR="001B6699" w:rsidRPr="00735147" w:rsidRDefault="001B6699" w:rsidP="00B8181D">
            <w:pPr>
              <w:pStyle w:val="BodyText"/>
              <w:tabs>
                <w:tab w:val="left" w:pos="12"/>
                <w:tab w:val="left" w:pos="709"/>
              </w:tabs>
              <w:spacing w:before="20"/>
              <w:ind w:firstLine="12"/>
              <w:jc w:val="both"/>
              <w:rPr>
                <w:rFonts w:ascii="Arial" w:hAnsi="Arial" w:cs="Arial"/>
                <w:color w:val="000000"/>
                <w:lang w:val="en-AU"/>
              </w:rPr>
            </w:pPr>
            <w:r w:rsidRPr="00735147">
              <w:rPr>
                <w:rFonts w:ascii="Arial" w:hAnsi="Arial" w:cs="Arial"/>
                <w:color w:val="000000"/>
                <w:lang w:val="en-AU"/>
              </w:rPr>
              <w:t>Are there procedures for storing and handling hazardous substances?</w:t>
            </w:r>
          </w:p>
          <w:p w14:paraId="05BD5BF6" w14:textId="77777777" w:rsidR="001B6699" w:rsidRPr="00735147" w:rsidRDefault="001B6699" w:rsidP="00B8181D">
            <w:pPr>
              <w:pStyle w:val="BodyText"/>
              <w:tabs>
                <w:tab w:val="left" w:pos="12"/>
                <w:tab w:val="left" w:pos="709"/>
              </w:tabs>
              <w:spacing w:before="20"/>
              <w:ind w:firstLine="12"/>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p>
        </w:tc>
        <w:tc>
          <w:tcPr>
            <w:tcW w:w="720" w:type="dxa"/>
          </w:tcPr>
          <w:p w14:paraId="4C7DB00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CD6D736"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290ADDDA"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0EDC69E"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5CE96DBE"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22403C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25DF9354" w14:textId="77777777" w:rsidTr="00B8181D">
        <w:tc>
          <w:tcPr>
            <w:tcW w:w="540" w:type="dxa"/>
          </w:tcPr>
          <w:p w14:paraId="3DCBD985"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2.7</w:t>
            </w:r>
          </w:p>
        </w:tc>
        <w:tc>
          <w:tcPr>
            <w:tcW w:w="7020" w:type="dxa"/>
          </w:tcPr>
          <w:p w14:paraId="5064869A" w14:textId="77777777" w:rsidR="001B6699" w:rsidRPr="00735147" w:rsidRDefault="001B6699" w:rsidP="00B8181D">
            <w:pPr>
              <w:pStyle w:val="BodyText"/>
              <w:tabs>
                <w:tab w:val="left" w:pos="12"/>
                <w:tab w:val="left" w:pos="709"/>
              </w:tabs>
              <w:spacing w:before="20"/>
              <w:ind w:firstLine="12"/>
              <w:jc w:val="both"/>
              <w:rPr>
                <w:rFonts w:ascii="Arial" w:hAnsi="Arial" w:cs="Arial"/>
                <w:color w:val="000000"/>
                <w:lang w:val="en-AU"/>
              </w:rPr>
            </w:pPr>
            <w:r w:rsidRPr="00735147">
              <w:rPr>
                <w:rFonts w:ascii="Arial" w:hAnsi="Arial" w:cs="Arial"/>
                <w:color w:val="000000"/>
                <w:lang w:val="en-AU"/>
              </w:rPr>
              <w:t>Are there procedures for identifying, assessing and controlling risks associated with manual handling?</w:t>
            </w:r>
          </w:p>
          <w:p w14:paraId="3B8CA021" w14:textId="77777777" w:rsidR="001B6699" w:rsidRPr="00735147" w:rsidRDefault="001B6699" w:rsidP="00B8181D">
            <w:pPr>
              <w:pStyle w:val="BodyText"/>
              <w:tabs>
                <w:tab w:val="left" w:pos="12"/>
                <w:tab w:val="left" w:pos="709"/>
              </w:tabs>
              <w:spacing w:before="20"/>
              <w:ind w:firstLine="12"/>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p>
        </w:tc>
        <w:tc>
          <w:tcPr>
            <w:tcW w:w="720" w:type="dxa"/>
          </w:tcPr>
          <w:p w14:paraId="1CE7F831"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A29405A"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6B967A49"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6DE2833"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13B8F2BD"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944F7B4"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264E96BC" w14:textId="77777777" w:rsidTr="00B8181D">
        <w:tc>
          <w:tcPr>
            <w:tcW w:w="540" w:type="dxa"/>
          </w:tcPr>
          <w:p w14:paraId="0D23B651" w14:textId="77777777" w:rsidR="001B6699" w:rsidRPr="00735147" w:rsidRDefault="001B6699" w:rsidP="001B6699">
            <w:pPr>
              <w:pStyle w:val="BodyText"/>
              <w:tabs>
                <w:tab w:val="left" w:pos="0"/>
                <w:tab w:val="left" w:pos="212"/>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2.8</w:t>
            </w:r>
          </w:p>
        </w:tc>
        <w:tc>
          <w:tcPr>
            <w:tcW w:w="7020" w:type="dxa"/>
          </w:tcPr>
          <w:p w14:paraId="2E15E8C4" w14:textId="77777777" w:rsidR="001B6699" w:rsidRPr="00735147" w:rsidRDefault="001B6699" w:rsidP="00B8181D">
            <w:pPr>
              <w:pStyle w:val="BodyText"/>
              <w:tabs>
                <w:tab w:val="left" w:pos="12"/>
                <w:tab w:val="left" w:pos="709"/>
              </w:tabs>
              <w:spacing w:before="20"/>
              <w:ind w:firstLine="12"/>
              <w:jc w:val="both"/>
              <w:rPr>
                <w:rFonts w:ascii="Arial" w:hAnsi="Arial" w:cs="Arial"/>
                <w:color w:val="000000"/>
                <w:lang w:val="en-AU"/>
              </w:rPr>
            </w:pPr>
            <w:r w:rsidRPr="00735147">
              <w:rPr>
                <w:rFonts w:ascii="Arial" w:hAnsi="Arial" w:cs="Arial"/>
                <w:color w:val="000000"/>
                <w:lang w:val="en-AU"/>
              </w:rPr>
              <w:t>Have you any risk assessment (relevant generic risk assessments accepted) relevant to this type of contract?</w:t>
            </w:r>
          </w:p>
          <w:p w14:paraId="198F688B" w14:textId="77777777" w:rsidR="001B6699" w:rsidRPr="00735147" w:rsidRDefault="001B6699" w:rsidP="00B8181D">
            <w:pPr>
              <w:pStyle w:val="BodyText"/>
              <w:tabs>
                <w:tab w:val="left" w:pos="12"/>
                <w:tab w:val="left" w:pos="709"/>
              </w:tabs>
              <w:spacing w:before="20"/>
              <w:ind w:firstLine="12"/>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r w:rsidRPr="00735147">
              <w:rPr>
                <w:rFonts w:ascii="Arial" w:hAnsi="Arial" w:cs="Arial"/>
                <w:i/>
                <w:color w:val="000000"/>
                <w:lang w:val="en-AU"/>
              </w:rPr>
              <w:t>..</w:t>
            </w:r>
          </w:p>
        </w:tc>
        <w:tc>
          <w:tcPr>
            <w:tcW w:w="720" w:type="dxa"/>
          </w:tcPr>
          <w:p w14:paraId="2DAA5EF5"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7C09BB43"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1C61E683"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72D4FC17"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6FD7E9A6"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492B89B4"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bl>
    <w:p w14:paraId="2FF963B1" w14:textId="77777777" w:rsidR="001B6699" w:rsidRPr="00735147" w:rsidRDefault="001B6699" w:rsidP="001B6699">
      <w:pPr>
        <w:rPr>
          <w:rFonts w:ascii="Arial" w:hAnsi="Arial" w:cs="Arial"/>
          <w:sz w:val="6"/>
          <w:lang w:val="en-AU"/>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B8181D" w:rsidRPr="00735147" w14:paraId="423AB2CA" w14:textId="77777777" w:rsidTr="00B8181D">
        <w:tc>
          <w:tcPr>
            <w:tcW w:w="7560" w:type="dxa"/>
            <w:gridSpan w:val="2"/>
            <w:tcBorders>
              <w:top w:val="single" w:sz="12" w:space="0" w:color="auto"/>
              <w:bottom w:val="single" w:sz="2" w:space="0" w:color="auto"/>
            </w:tcBorders>
            <w:shd w:val="clear" w:color="auto" w:fill="000000"/>
            <w:vAlign w:val="center"/>
          </w:tcPr>
          <w:p w14:paraId="0D725C63" w14:textId="77777777" w:rsidR="00B8181D" w:rsidRPr="00735147" w:rsidRDefault="00B8181D" w:rsidP="00BA51EB">
            <w:pPr>
              <w:pStyle w:val="BodyText"/>
              <w:tabs>
                <w:tab w:val="left" w:pos="-142"/>
                <w:tab w:val="left" w:pos="0"/>
              </w:tabs>
              <w:spacing w:before="40" w:after="40"/>
              <w:rPr>
                <w:rFonts w:ascii="Arial" w:hAnsi="Arial" w:cs="Arial"/>
                <w:b/>
                <w:color w:val="FFFFFF"/>
                <w:lang w:val="en-AU"/>
              </w:rPr>
            </w:pPr>
          </w:p>
        </w:tc>
        <w:tc>
          <w:tcPr>
            <w:tcW w:w="720" w:type="dxa"/>
            <w:shd w:val="solid" w:color="auto" w:fill="auto"/>
            <w:vAlign w:val="center"/>
          </w:tcPr>
          <w:p w14:paraId="774F08B2" w14:textId="77777777" w:rsidR="00B8181D" w:rsidRPr="00735147" w:rsidRDefault="00B8181D" w:rsidP="00BA51EB">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N/A</w:t>
            </w:r>
          </w:p>
        </w:tc>
        <w:tc>
          <w:tcPr>
            <w:tcW w:w="720" w:type="dxa"/>
            <w:tcBorders>
              <w:top w:val="single" w:sz="12" w:space="0" w:color="auto"/>
              <w:bottom w:val="single" w:sz="2" w:space="0" w:color="auto"/>
            </w:tcBorders>
            <w:shd w:val="solid" w:color="auto" w:fill="auto"/>
            <w:vAlign w:val="center"/>
          </w:tcPr>
          <w:p w14:paraId="2E0D807D" w14:textId="77777777" w:rsidR="00B8181D" w:rsidRPr="00735147" w:rsidRDefault="00B8181D" w:rsidP="00BA51EB">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Yes</w:t>
            </w:r>
          </w:p>
        </w:tc>
        <w:tc>
          <w:tcPr>
            <w:tcW w:w="720" w:type="dxa"/>
            <w:shd w:val="solid" w:color="auto" w:fill="auto"/>
            <w:vAlign w:val="center"/>
          </w:tcPr>
          <w:p w14:paraId="5706FD92" w14:textId="77777777" w:rsidR="00B8181D" w:rsidRPr="00735147" w:rsidRDefault="00B8181D" w:rsidP="00BA51EB">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No</w:t>
            </w:r>
          </w:p>
        </w:tc>
      </w:tr>
      <w:tr w:rsidR="001B6699" w:rsidRPr="00735147" w14:paraId="54621CB6" w14:textId="77777777" w:rsidTr="00B8181D">
        <w:tc>
          <w:tcPr>
            <w:tcW w:w="540" w:type="dxa"/>
            <w:tcBorders>
              <w:top w:val="single" w:sz="2" w:space="0" w:color="auto"/>
            </w:tcBorders>
          </w:tcPr>
          <w:p w14:paraId="60E9C6AC" w14:textId="77777777" w:rsidR="001B6699" w:rsidRPr="00735147" w:rsidRDefault="001B6699" w:rsidP="00B8181D">
            <w:pPr>
              <w:pStyle w:val="BodyText"/>
              <w:tabs>
                <w:tab w:val="left" w:pos="0"/>
                <w:tab w:val="left" w:pos="709"/>
              </w:tabs>
              <w:spacing w:before="20"/>
              <w:ind w:left="-228"/>
              <w:jc w:val="right"/>
              <w:rPr>
                <w:rFonts w:ascii="Arial" w:hAnsi="Arial" w:cs="Arial"/>
                <w:b/>
                <w:color w:val="000000"/>
                <w:sz w:val="22"/>
                <w:lang w:val="en-AU"/>
              </w:rPr>
            </w:pPr>
            <w:r w:rsidRPr="00735147">
              <w:rPr>
                <w:rFonts w:ascii="Arial" w:hAnsi="Arial" w:cs="Arial"/>
                <w:b/>
                <w:color w:val="000000"/>
                <w:sz w:val="22"/>
                <w:lang w:val="en-AU"/>
              </w:rPr>
              <w:lastRenderedPageBreak/>
              <w:t>2.9</w:t>
            </w:r>
          </w:p>
        </w:tc>
        <w:tc>
          <w:tcPr>
            <w:tcW w:w="7020" w:type="dxa"/>
            <w:tcBorders>
              <w:top w:val="single" w:sz="2" w:space="0" w:color="auto"/>
              <w:bottom w:val="single" w:sz="2" w:space="0" w:color="auto"/>
            </w:tcBorders>
          </w:tcPr>
          <w:p w14:paraId="0377A5C8" w14:textId="77777777" w:rsidR="001B6699" w:rsidRPr="00735147" w:rsidRDefault="001B6699" w:rsidP="001B6699">
            <w:pPr>
              <w:pStyle w:val="BodyText"/>
              <w:tabs>
                <w:tab w:val="left" w:pos="12"/>
                <w:tab w:val="left" w:pos="709"/>
              </w:tabs>
              <w:spacing w:before="20"/>
              <w:ind w:firstLine="12"/>
              <w:rPr>
                <w:rFonts w:ascii="Arial" w:hAnsi="Arial" w:cs="Arial"/>
                <w:color w:val="000000"/>
                <w:lang w:val="en-AU"/>
              </w:rPr>
            </w:pPr>
            <w:r w:rsidRPr="00735147">
              <w:rPr>
                <w:rFonts w:ascii="Arial" w:hAnsi="Arial" w:cs="Arial"/>
                <w:color w:val="000000"/>
                <w:lang w:val="en-AU"/>
              </w:rPr>
              <w:t>Does your company provide relevant PPE for workers?</w:t>
            </w:r>
          </w:p>
          <w:p w14:paraId="201F8F59" w14:textId="77777777" w:rsidR="001B6699" w:rsidRPr="00735147" w:rsidRDefault="001B6699" w:rsidP="001B6699">
            <w:pPr>
              <w:pStyle w:val="BodyText"/>
              <w:tabs>
                <w:tab w:val="left" w:pos="12"/>
                <w:tab w:val="left" w:pos="709"/>
              </w:tabs>
              <w:spacing w:before="20"/>
              <w:ind w:firstLine="12"/>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p>
        </w:tc>
        <w:tc>
          <w:tcPr>
            <w:tcW w:w="720" w:type="dxa"/>
            <w:tcBorders>
              <w:bottom w:val="single" w:sz="2" w:space="0" w:color="auto"/>
            </w:tcBorders>
          </w:tcPr>
          <w:p w14:paraId="75CB0AD1"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96AEAB1"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65BA380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404596F"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25E7B89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45A13459"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73E45226" w14:textId="77777777" w:rsidTr="00B8181D">
        <w:tc>
          <w:tcPr>
            <w:tcW w:w="540" w:type="dxa"/>
            <w:shd w:val="clear" w:color="auto" w:fill="000000"/>
            <w:vAlign w:val="center"/>
          </w:tcPr>
          <w:p w14:paraId="52F45EEA" w14:textId="77777777" w:rsidR="001B6699" w:rsidRPr="00735147" w:rsidRDefault="001B6699" w:rsidP="00B8181D">
            <w:pPr>
              <w:pStyle w:val="BodyText"/>
              <w:tabs>
                <w:tab w:val="left" w:pos="0"/>
                <w:tab w:val="left" w:pos="709"/>
              </w:tabs>
              <w:spacing w:before="40" w:after="40"/>
              <w:ind w:left="-228"/>
              <w:jc w:val="center"/>
              <w:rPr>
                <w:rFonts w:ascii="Arial" w:hAnsi="Arial" w:cs="Arial"/>
                <w:color w:val="FFFFFF"/>
                <w:lang w:val="en-AU"/>
              </w:rPr>
            </w:pPr>
            <w:r w:rsidRPr="00735147">
              <w:rPr>
                <w:rFonts w:ascii="Arial" w:hAnsi="Arial" w:cs="Arial"/>
                <w:color w:val="FFFFFF"/>
                <w:lang w:val="en-AU"/>
              </w:rPr>
              <w:t>3</w:t>
            </w:r>
          </w:p>
        </w:tc>
        <w:tc>
          <w:tcPr>
            <w:tcW w:w="7020" w:type="dxa"/>
            <w:tcBorders>
              <w:top w:val="single" w:sz="2" w:space="0" w:color="auto"/>
              <w:bottom w:val="single" w:sz="2" w:space="0" w:color="auto"/>
            </w:tcBorders>
            <w:shd w:val="clear" w:color="auto" w:fill="000000"/>
            <w:vAlign w:val="center"/>
          </w:tcPr>
          <w:p w14:paraId="03EA06F6" w14:textId="77777777" w:rsidR="001B6699" w:rsidRPr="00735147" w:rsidRDefault="001B6699" w:rsidP="001B6699">
            <w:pPr>
              <w:pStyle w:val="BodyText"/>
              <w:tabs>
                <w:tab w:val="left" w:pos="12"/>
                <w:tab w:val="left" w:pos="709"/>
              </w:tabs>
              <w:spacing w:before="40" w:after="40"/>
              <w:ind w:firstLine="12"/>
              <w:rPr>
                <w:rFonts w:ascii="Arial" w:hAnsi="Arial" w:cs="Arial"/>
                <w:b/>
                <w:color w:val="FFFFFF"/>
                <w:lang w:val="en-AU"/>
              </w:rPr>
            </w:pPr>
            <w:r w:rsidRPr="00735147">
              <w:rPr>
                <w:rFonts w:ascii="Arial" w:hAnsi="Arial" w:cs="Arial"/>
                <w:color w:val="FFFFFF"/>
                <w:lang w:val="en-AU"/>
              </w:rPr>
              <w:t>Workplace Health and Safety Training</w:t>
            </w:r>
          </w:p>
        </w:tc>
        <w:tc>
          <w:tcPr>
            <w:tcW w:w="720" w:type="dxa"/>
            <w:tcBorders>
              <w:top w:val="single" w:sz="2" w:space="0" w:color="auto"/>
              <w:bottom w:val="single" w:sz="2" w:space="0" w:color="auto"/>
            </w:tcBorders>
            <w:shd w:val="clear" w:color="auto" w:fill="000000"/>
          </w:tcPr>
          <w:p w14:paraId="4419B793" w14:textId="77777777" w:rsidR="001B6699" w:rsidRPr="00735147" w:rsidRDefault="001B6699" w:rsidP="00B8181D">
            <w:pPr>
              <w:pStyle w:val="BodyText"/>
              <w:tabs>
                <w:tab w:val="left" w:pos="0"/>
                <w:tab w:val="left" w:pos="709"/>
              </w:tabs>
              <w:spacing w:before="40" w:after="40"/>
              <w:jc w:val="center"/>
              <w:rPr>
                <w:rFonts w:ascii="Arial" w:hAnsi="Arial" w:cs="Arial"/>
                <w:b/>
                <w:color w:val="FFFFFF"/>
                <w:lang w:val="en-AU"/>
              </w:rPr>
            </w:pPr>
          </w:p>
        </w:tc>
        <w:tc>
          <w:tcPr>
            <w:tcW w:w="720" w:type="dxa"/>
            <w:tcBorders>
              <w:top w:val="single" w:sz="2" w:space="0" w:color="auto"/>
              <w:bottom w:val="single" w:sz="2" w:space="0" w:color="auto"/>
            </w:tcBorders>
            <w:shd w:val="clear" w:color="auto" w:fill="000000"/>
          </w:tcPr>
          <w:p w14:paraId="29A462B0" w14:textId="77777777" w:rsidR="001B6699" w:rsidRPr="00735147" w:rsidRDefault="001B6699" w:rsidP="00B8181D">
            <w:pPr>
              <w:pStyle w:val="BodyText"/>
              <w:tabs>
                <w:tab w:val="left" w:pos="0"/>
                <w:tab w:val="left" w:pos="709"/>
              </w:tabs>
              <w:spacing w:before="40" w:after="40"/>
              <w:jc w:val="center"/>
              <w:rPr>
                <w:rFonts w:ascii="Arial" w:hAnsi="Arial" w:cs="Arial"/>
                <w:b/>
                <w:color w:val="FFFFFF"/>
                <w:lang w:val="en-AU"/>
              </w:rPr>
            </w:pPr>
          </w:p>
        </w:tc>
        <w:tc>
          <w:tcPr>
            <w:tcW w:w="720" w:type="dxa"/>
            <w:tcBorders>
              <w:top w:val="single" w:sz="2" w:space="0" w:color="auto"/>
              <w:bottom w:val="single" w:sz="2" w:space="0" w:color="auto"/>
            </w:tcBorders>
            <w:shd w:val="clear" w:color="auto" w:fill="000000"/>
          </w:tcPr>
          <w:p w14:paraId="226ABD13" w14:textId="77777777" w:rsidR="001B6699" w:rsidRPr="00735147" w:rsidRDefault="001B6699" w:rsidP="00B8181D">
            <w:pPr>
              <w:pStyle w:val="BodyText"/>
              <w:tabs>
                <w:tab w:val="left" w:pos="0"/>
                <w:tab w:val="left" w:pos="709"/>
              </w:tabs>
              <w:spacing w:before="40" w:after="40"/>
              <w:jc w:val="center"/>
              <w:rPr>
                <w:rFonts w:ascii="Arial" w:hAnsi="Arial" w:cs="Arial"/>
                <w:b/>
                <w:color w:val="FFFFFF"/>
                <w:lang w:val="en-AU"/>
              </w:rPr>
            </w:pPr>
          </w:p>
        </w:tc>
      </w:tr>
      <w:tr w:rsidR="001B6699" w:rsidRPr="00735147" w14:paraId="006910E4" w14:textId="77777777" w:rsidTr="00B8181D">
        <w:tc>
          <w:tcPr>
            <w:tcW w:w="540" w:type="dxa"/>
          </w:tcPr>
          <w:p w14:paraId="19306A40"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3.1</w:t>
            </w:r>
          </w:p>
        </w:tc>
        <w:tc>
          <w:tcPr>
            <w:tcW w:w="7020" w:type="dxa"/>
            <w:tcBorders>
              <w:top w:val="single" w:sz="2" w:space="0" w:color="auto"/>
            </w:tcBorders>
          </w:tcPr>
          <w:p w14:paraId="7168E932" w14:textId="77777777" w:rsidR="001B6699" w:rsidRPr="00735147" w:rsidRDefault="001B6699" w:rsidP="001B6699">
            <w:pPr>
              <w:pStyle w:val="BodyText"/>
              <w:tabs>
                <w:tab w:val="left" w:pos="12"/>
                <w:tab w:val="left" w:pos="709"/>
              </w:tabs>
              <w:spacing w:before="20"/>
              <w:ind w:firstLine="12"/>
              <w:rPr>
                <w:rFonts w:ascii="Arial" w:hAnsi="Arial" w:cs="Arial"/>
                <w:color w:val="000000"/>
                <w:lang w:val="en-AU"/>
              </w:rPr>
            </w:pPr>
            <w:r w:rsidRPr="00735147">
              <w:rPr>
                <w:rFonts w:ascii="Arial" w:hAnsi="Arial" w:cs="Arial"/>
                <w:color w:val="000000"/>
                <w:lang w:val="en-AU"/>
              </w:rPr>
              <w:t>Describe how WH&amp;S training is conducted in your company?</w:t>
            </w:r>
          </w:p>
          <w:p w14:paraId="60C71C19" w14:textId="77777777" w:rsidR="001B6699" w:rsidRPr="00735147" w:rsidRDefault="001B6699" w:rsidP="001B6699">
            <w:pPr>
              <w:pStyle w:val="BodyText"/>
              <w:tabs>
                <w:tab w:val="left" w:pos="12"/>
                <w:tab w:val="left" w:pos="709"/>
              </w:tabs>
              <w:spacing w:before="20"/>
              <w:ind w:firstLine="12"/>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p>
        </w:tc>
        <w:tc>
          <w:tcPr>
            <w:tcW w:w="720" w:type="dxa"/>
            <w:tcBorders>
              <w:top w:val="single" w:sz="2" w:space="0" w:color="auto"/>
            </w:tcBorders>
          </w:tcPr>
          <w:p w14:paraId="518DCB84"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47C55806"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78CECC8C"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08A060E"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3A170FD8"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1C7934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2934FD2A" w14:textId="77777777" w:rsidTr="00B8181D">
        <w:tc>
          <w:tcPr>
            <w:tcW w:w="540" w:type="dxa"/>
            <w:tcBorders>
              <w:top w:val="single" w:sz="2" w:space="0" w:color="auto"/>
            </w:tcBorders>
          </w:tcPr>
          <w:p w14:paraId="59B999FF"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3.2</w:t>
            </w:r>
          </w:p>
        </w:tc>
        <w:tc>
          <w:tcPr>
            <w:tcW w:w="7020" w:type="dxa"/>
            <w:tcBorders>
              <w:top w:val="single" w:sz="2" w:space="0" w:color="auto"/>
            </w:tcBorders>
          </w:tcPr>
          <w:p w14:paraId="4055BB0F" w14:textId="77777777" w:rsidR="001B6699" w:rsidRPr="00735147" w:rsidRDefault="001B6699" w:rsidP="001B6699">
            <w:pPr>
              <w:pStyle w:val="BodyText"/>
              <w:tabs>
                <w:tab w:val="left" w:pos="12"/>
                <w:tab w:val="left" w:pos="709"/>
              </w:tabs>
              <w:spacing w:before="20"/>
              <w:ind w:firstLine="12"/>
              <w:rPr>
                <w:rFonts w:ascii="Arial" w:hAnsi="Arial" w:cs="Arial"/>
                <w:color w:val="000000"/>
                <w:lang w:val="en-AU"/>
              </w:rPr>
            </w:pPr>
            <w:r w:rsidRPr="00735147">
              <w:rPr>
                <w:rFonts w:ascii="Arial" w:hAnsi="Arial" w:cs="Arial"/>
                <w:color w:val="000000"/>
                <w:lang w:val="en-AU"/>
              </w:rPr>
              <w:t>Is a record maintained of all training and induction programs undertaken for employees in your company?</w:t>
            </w:r>
          </w:p>
          <w:p w14:paraId="33F5F422" w14:textId="77777777" w:rsidR="001B6699" w:rsidRPr="00735147" w:rsidRDefault="001B6699" w:rsidP="001B6699">
            <w:pPr>
              <w:pStyle w:val="BodyText"/>
              <w:tabs>
                <w:tab w:val="left" w:pos="12"/>
                <w:tab w:val="left" w:pos="709"/>
              </w:tabs>
              <w:spacing w:before="20"/>
              <w:ind w:firstLine="12"/>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p>
        </w:tc>
        <w:tc>
          <w:tcPr>
            <w:tcW w:w="720" w:type="dxa"/>
            <w:tcBorders>
              <w:top w:val="single" w:sz="2" w:space="0" w:color="auto"/>
            </w:tcBorders>
          </w:tcPr>
          <w:p w14:paraId="7DA3935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7586C64"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6642EE80"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0C48ADA"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7F0FABAD"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173A0DED"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39DD92C5" w14:textId="77777777" w:rsidTr="00B8181D">
        <w:tc>
          <w:tcPr>
            <w:tcW w:w="540" w:type="dxa"/>
          </w:tcPr>
          <w:p w14:paraId="70E0F358"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3.3</w:t>
            </w:r>
          </w:p>
        </w:tc>
        <w:tc>
          <w:tcPr>
            <w:tcW w:w="7020" w:type="dxa"/>
          </w:tcPr>
          <w:p w14:paraId="00E474ED" w14:textId="77777777" w:rsidR="001B6699" w:rsidRPr="00735147" w:rsidRDefault="001B6699" w:rsidP="001B6699">
            <w:pPr>
              <w:pStyle w:val="BodyText"/>
              <w:tabs>
                <w:tab w:val="left" w:pos="12"/>
                <w:tab w:val="left" w:pos="709"/>
              </w:tabs>
              <w:spacing w:before="20"/>
              <w:ind w:firstLine="12"/>
              <w:rPr>
                <w:rFonts w:ascii="Arial" w:hAnsi="Arial" w:cs="Arial"/>
                <w:color w:val="000000"/>
                <w:lang w:val="en-AU"/>
              </w:rPr>
            </w:pPr>
            <w:r w:rsidRPr="00735147">
              <w:rPr>
                <w:rFonts w:ascii="Arial" w:hAnsi="Arial" w:cs="Arial"/>
                <w:color w:val="000000"/>
                <w:lang w:val="en-AU"/>
              </w:rPr>
              <w:t>Does your company assess the competency of workers?</w:t>
            </w:r>
          </w:p>
          <w:p w14:paraId="5766689C" w14:textId="77777777" w:rsidR="001B6699" w:rsidRPr="00735147" w:rsidRDefault="001B6699" w:rsidP="001B6699">
            <w:pPr>
              <w:pStyle w:val="BodyText"/>
              <w:tabs>
                <w:tab w:val="left" w:pos="12"/>
                <w:tab w:val="left" w:pos="709"/>
              </w:tabs>
              <w:spacing w:before="20"/>
              <w:ind w:firstLine="12"/>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p>
        </w:tc>
        <w:tc>
          <w:tcPr>
            <w:tcW w:w="720" w:type="dxa"/>
          </w:tcPr>
          <w:p w14:paraId="0EC81193"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C56FEBC"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20772CF8"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1704E230"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316618D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4D3BBEF"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712E1BA2" w14:textId="77777777" w:rsidTr="00B8181D">
        <w:tc>
          <w:tcPr>
            <w:tcW w:w="540" w:type="dxa"/>
          </w:tcPr>
          <w:p w14:paraId="04546C55"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3.4</w:t>
            </w:r>
          </w:p>
        </w:tc>
        <w:tc>
          <w:tcPr>
            <w:tcW w:w="7020" w:type="dxa"/>
          </w:tcPr>
          <w:p w14:paraId="35CCA769" w14:textId="77777777" w:rsidR="001B6699" w:rsidRPr="00735147" w:rsidRDefault="001B6699" w:rsidP="001B6699">
            <w:pPr>
              <w:pStyle w:val="BodyText"/>
              <w:tabs>
                <w:tab w:val="left" w:pos="12"/>
                <w:tab w:val="left" w:pos="709"/>
              </w:tabs>
              <w:spacing w:before="20"/>
              <w:ind w:firstLine="12"/>
              <w:rPr>
                <w:rFonts w:ascii="Arial" w:hAnsi="Arial" w:cs="Arial"/>
                <w:color w:val="000000"/>
                <w:lang w:val="en-AU"/>
              </w:rPr>
            </w:pPr>
            <w:r w:rsidRPr="00735147">
              <w:rPr>
                <w:rFonts w:ascii="Arial" w:hAnsi="Arial" w:cs="Arial"/>
                <w:color w:val="000000"/>
                <w:lang w:val="en-AU"/>
              </w:rPr>
              <w:t>Please enclose details of any certificates of competency relevant to this contract?</w:t>
            </w:r>
          </w:p>
        </w:tc>
        <w:tc>
          <w:tcPr>
            <w:tcW w:w="720" w:type="dxa"/>
            <w:tcBorders>
              <w:bottom w:val="single" w:sz="2" w:space="0" w:color="auto"/>
            </w:tcBorders>
          </w:tcPr>
          <w:p w14:paraId="073F394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1F84C28B"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432803FF"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7CFB6AC1" w14:textId="77777777" w:rsidTr="00B8181D">
        <w:tc>
          <w:tcPr>
            <w:tcW w:w="540" w:type="dxa"/>
            <w:shd w:val="clear" w:color="auto" w:fill="000000"/>
            <w:vAlign w:val="center"/>
          </w:tcPr>
          <w:p w14:paraId="10E7196E" w14:textId="77777777" w:rsidR="001B6699" w:rsidRPr="00735147" w:rsidRDefault="001B6699" w:rsidP="00B8181D">
            <w:pPr>
              <w:pStyle w:val="BodyText"/>
              <w:tabs>
                <w:tab w:val="left" w:pos="0"/>
                <w:tab w:val="left" w:pos="709"/>
              </w:tabs>
              <w:spacing w:before="40" w:after="40"/>
              <w:ind w:left="-228"/>
              <w:jc w:val="center"/>
              <w:rPr>
                <w:rFonts w:ascii="Arial" w:hAnsi="Arial" w:cs="Arial"/>
                <w:color w:val="FFFFFF"/>
                <w:lang w:val="en-AU"/>
              </w:rPr>
            </w:pPr>
            <w:r w:rsidRPr="00735147">
              <w:rPr>
                <w:rFonts w:ascii="Arial" w:hAnsi="Arial" w:cs="Arial"/>
                <w:color w:val="FFFFFF"/>
                <w:lang w:val="en-AU"/>
              </w:rPr>
              <w:t>4</w:t>
            </w:r>
          </w:p>
        </w:tc>
        <w:tc>
          <w:tcPr>
            <w:tcW w:w="7020" w:type="dxa"/>
            <w:shd w:val="clear" w:color="auto" w:fill="000000"/>
            <w:vAlign w:val="center"/>
          </w:tcPr>
          <w:p w14:paraId="0CC742F1" w14:textId="77777777" w:rsidR="001B6699" w:rsidRPr="00735147" w:rsidRDefault="001B6699" w:rsidP="001B6699">
            <w:pPr>
              <w:pStyle w:val="BodyText"/>
              <w:tabs>
                <w:tab w:val="left" w:pos="0"/>
                <w:tab w:val="left" w:pos="709"/>
              </w:tabs>
              <w:spacing w:before="40" w:after="40"/>
              <w:rPr>
                <w:rFonts w:ascii="Arial" w:hAnsi="Arial" w:cs="Arial"/>
                <w:b/>
                <w:color w:val="FFFFFF"/>
                <w:lang w:val="en-AU"/>
              </w:rPr>
            </w:pPr>
            <w:r w:rsidRPr="00735147">
              <w:rPr>
                <w:rFonts w:ascii="Arial" w:hAnsi="Arial" w:cs="Arial"/>
                <w:color w:val="FFFFFF"/>
                <w:lang w:val="en-AU"/>
              </w:rPr>
              <w:t>WH&amp;S Inspection</w:t>
            </w:r>
          </w:p>
        </w:tc>
        <w:tc>
          <w:tcPr>
            <w:tcW w:w="720" w:type="dxa"/>
            <w:tcBorders>
              <w:top w:val="single" w:sz="2" w:space="0" w:color="auto"/>
              <w:bottom w:val="single" w:sz="2" w:space="0" w:color="auto"/>
            </w:tcBorders>
            <w:shd w:val="clear" w:color="auto" w:fill="000000"/>
          </w:tcPr>
          <w:p w14:paraId="535FD0F2" w14:textId="77777777" w:rsidR="001B6699" w:rsidRPr="00735147" w:rsidRDefault="001B6699" w:rsidP="00B8181D">
            <w:pPr>
              <w:pStyle w:val="BodyText"/>
              <w:tabs>
                <w:tab w:val="left" w:pos="0"/>
                <w:tab w:val="left" w:pos="709"/>
              </w:tabs>
              <w:spacing w:before="40" w:after="40"/>
              <w:jc w:val="center"/>
              <w:rPr>
                <w:rFonts w:ascii="Arial" w:hAnsi="Arial" w:cs="Arial"/>
                <w:b/>
                <w:color w:val="FFFFFF"/>
                <w:lang w:val="en-AU"/>
              </w:rPr>
            </w:pPr>
          </w:p>
        </w:tc>
        <w:tc>
          <w:tcPr>
            <w:tcW w:w="720" w:type="dxa"/>
            <w:tcBorders>
              <w:top w:val="single" w:sz="2" w:space="0" w:color="auto"/>
              <w:bottom w:val="single" w:sz="2" w:space="0" w:color="auto"/>
            </w:tcBorders>
            <w:shd w:val="clear" w:color="auto" w:fill="000000"/>
          </w:tcPr>
          <w:p w14:paraId="1DDFB300" w14:textId="77777777" w:rsidR="001B6699" w:rsidRPr="00735147" w:rsidRDefault="001B6699" w:rsidP="00B8181D">
            <w:pPr>
              <w:pStyle w:val="BodyText"/>
              <w:tabs>
                <w:tab w:val="left" w:pos="0"/>
                <w:tab w:val="left" w:pos="709"/>
              </w:tabs>
              <w:spacing w:before="40" w:after="40"/>
              <w:jc w:val="center"/>
              <w:rPr>
                <w:rFonts w:ascii="Arial" w:hAnsi="Arial" w:cs="Arial"/>
                <w:b/>
                <w:color w:val="FFFFFF"/>
                <w:lang w:val="en-AU"/>
              </w:rPr>
            </w:pPr>
          </w:p>
        </w:tc>
        <w:tc>
          <w:tcPr>
            <w:tcW w:w="720" w:type="dxa"/>
            <w:tcBorders>
              <w:top w:val="single" w:sz="2" w:space="0" w:color="auto"/>
              <w:bottom w:val="single" w:sz="2" w:space="0" w:color="auto"/>
            </w:tcBorders>
            <w:shd w:val="clear" w:color="auto" w:fill="000000"/>
          </w:tcPr>
          <w:p w14:paraId="29E2CDBC" w14:textId="77777777" w:rsidR="001B6699" w:rsidRPr="00735147" w:rsidRDefault="001B6699" w:rsidP="00B8181D">
            <w:pPr>
              <w:pStyle w:val="BodyText"/>
              <w:tabs>
                <w:tab w:val="left" w:pos="0"/>
                <w:tab w:val="left" w:pos="709"/>
              </w:tabs>
              <w:spacing w:before="40" w:after="40"/>
              <w:jc w:val="center"/>
              <w:rPr>
                <w:rFonts w:ascii="Arial" w:hAnsi="Arial" w:cs="Arial"/>
                <w:b/>
                <w:color w:val="FFFFFF"/>
                <w:lang w:val="en-AU"/>
              </w:rPr>
            </w:pPr>
          </w:p>
        </w:tc>
      </w:tr>
      <w:tr w:rsidR="001B6699" w:rsidRPr="00735147" w14:paraId="41F8B6E6" w14:textId="77777777" w:rsidTr="00B8181D">
        <w:tc>
          <w:tcPr>
            <w:tcW w:w="540" w:type="dxa"/>
            <w:tcBorders>
              <w:bottom w:val="single" w:sz="2" w:space="0" w:color="auto"/>
            </w:tcBorders>
          </w:tcPr>
          <w:p w14:paraId="543B5690"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4.1</w:t>
            </w:r>
          </w:p>
        </w:tc>
        <w:tc>
          <w:tcPr>
            <w:tcW w:w="7020" w:type="dxa"/>
            <w:tcBorders>
              <w:bottom w:val="single" w:sz="2" w:space="0" w:color="auto"/>
            </w:tcBorders>
          </w:tcPr>
          <w:p w14:paraId="0374B43F" w14:textId="77777777" w:rsidR="001B6699" w:rsidRPr="00735147" w:rsidRDefault="001B6699" w:rsidP="001B6699">
            <w:pPr>
              <w:pStyle w:val="BodyText"/>
              <w:tabs>
                <w:tab w:val="left" w:pos="0"/>
                <w:tab w:val="left" w:pos="709"/>
              </w:tabs>
              <w:spacing w:before="20"/>
              <w:rPr>
                <w:rFonts w:ascii="Arial" w:hAnsi="Arial" w:cs="Arial"/>
                <w:color w:val="000000"/>
                <w:lang w:val="en-AU"/>
              </w:rPr>
            </w:pPr>
            <w:r w:rsidRPr="00735147">
              <w:rPr>
                <w:rFonts w:ascii="Arial" w:hAnsi="Arial" w:cs="Arial"/>
                <w:color w:val="000000"/>
                <w:lang w:val="en-AU"/>
              </w:rPr>
              <w:t>Are regular WH&amp;S inspections at worksites undertaken?</w:t>
            </w:r>
          </w:p>
          <w:p w14:paraId="2F3397E0" w14:textId="77777777" w:rsidR="001B6699" w:rsidRPr="00735147" w:rsidRDefault="001B6699" w:rsidP="001B6699">
            <w:pPr>
              <w:pStyle w:val="BodyText"/>
              <w:tabs>
                <w:tab w:val="left" w:pos="0"/>
                <w:tab w:val="left" w:pos="709"/>
              </w:tabs>
              <w:spacing w:before="20"/>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r w:rsidRPr="00735147">
              <w:rPr>
                <w:rFonts w:ascii="Arial" w:hAnsi="Arial" w:cs="Arial"/>
                <w:i/>
                <w:color w:val="000000"/>
                <w:lang w:val="en-AU"/>
              </w:rPr>
              <w:t>……...………………………………………………………...</w:t>
            </w:r>
          </w:p>
        </w:tc>
        <w:tc>
          <w:tcPr>
            <w:tcW w:w="720" w:type="dxa"/>
            <w:tcBorders>
              <w:top w:val="single" w:sz="2" w:space="0" w:color="auto"/>
            </w:tcBorders>
          </w:tcPr>
          <w:p w14:paraId="69562EAF"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A49E643"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70136763"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372330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3F1B98E3"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0C5090B"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37542A64" w14:textId="77777777" w:rsidTr="00B8181D">
        <w:tc>
          <w:tcPr>
            <w:tcW w:w="540" w:type="dxa"/>
            <w:tcBorders>
              <w:top w:val="single" w:sz="2" w:space="0" w:color="auto"/>
            </w:tcBorders>
          </w:tcPr>
          <w:p w14:paraId="7D8D6F77" w14:textId="77777777" w:rsidR="001B6699" w:rsidRPr="00735147" w:rsidRDefault="001B6699" w:rsidP="001B6699">
            <w:pPr>
              <w:pStyle w:val="BodyText"/>
              <w:tabs>
                <w:tab w:val="left" w:pos="0"/>
                <w:tab w:val="left" w:pos="709"/>
              </w:tabs>
              <w:spacing w:before="20"/>
              <w:ind w:left="-228"/>
              <w:jc w:val="center"/>
              <w:rPr>
                <w:rFonts w:ascii="Arial" w:hAnsi="Arial" w:cs="Arial"/>
                <w:b/>
                <w:color w:val="000000"/>
                <w:sz w:val="22"/>
                <w:lang w:val="en-AU"/>
              </w:rPr>
            </w:pPr>
            <w:r w:rsidRPr="00735147">
              <w:rPr>
                <w:rFonts w:ascii="Arial" w:hAnsi="Arial" w:cs="Arial"/>
                <w:b/>
                <w:color w:val="000000"/>
                <w:sz w:val="22"/>
                <w:lang w:val="en-AU"/>
              </w:rPr>
              <w:t xml:space="preserve">  4.2</w:t>
            </w:r>
          </w:p>
        </w:tc>
        <w:tc>
          <w:tcPr>
            <w:tcW w:w="7020" w:type="dxa"/>
            <w:tcBorders>
              <w:top w:val="single" w:sz="2" w:space="0" w:color="auto"/>
            </w:tcBorders>
          </w:tcPr>
          <w:p w14:paraId="35FA273C" w14:textId="77777777" w:rsidR="001B6699" w:rsidRPr="00735147" w:rsidRDefault="001B6699" w:rsidP="001B6699">
            <w:pPr>
              <w:pStyle w:val="BodyText"/>
              <w:tabs>
                <w:tab w:val="left" w:pos="0"/>
                <w:tab w:val="left" w:pos="709"/>
              </w:tabs>
              <w:spacing w:before="20"/>
              <w:rPr>
                <w:rFonts w:ascii="Arial" w:hAnsi="Arial" w:cs="Arial"/>
                <w:color w:val="000000"/>
                <w:lang w:val="en-AU"/>
              </w:rPr>
            </w:pPr>
            <w:r w:rsidRPr="00735147">
              <w:rPr>
                <w:rFonts w:ascii="Arial" w:hAnsi="Arial" w:cs="Arial"/>
                <w:color w:val="000000"/>
                <w:lang w:val="en-AU"/>
              </w:rPr>
              <w:t>Are standard workplace inspection checklists used to conduct inspections?</w:t>
            </w:r>
          </w:p>
          <w:p w14:paraId="58BFFE24" w14:textId="77777777" w:rsidR="001B6699" w:rsidRPr="00735147" w:rsidRDefault="001B6699" w:rsidP="001B6699">
            <w:pPr>
              <w:pStyle w:val="BodyText"/>
              <w:tabs>
                <w:tab w:val="left" w:pos="0"/>
                <w:tab w:val="left" w:pos="709"/>
              </w:tabs>
              <w:spacing w:before="20"/>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p>
        </w:tc>
        <w:tc>
          <w:tcPr>
            <w:tcW w:w="720" w:type="dxa"/>
          </w:tcPr>
          <w:p w14:paraId="588580A5"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14A5246B"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1E72D49F"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65390A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3EE06B85"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4289B0E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595B6D6A" w14:textId="77777777" w:rsidTr="00B8181D">
        <w:tc>
          <w:tcPr>
            <w:tcW w:w="540" w:type="dxa"/>
          </w:tcPr>
          <w:p w14:paraId="32EB1911" w14:textId="77777777" w:rsidR="001B6699" w:rsidRPr="00735147" w:rsidRDefault="001B6699" w:rsidP="001B6699">
            <w:pPr>
              <w:pStyle w:val="BodyText"/>
              <w:tabs>
                <w:tab w:val="left" w:pos="0"/>
                <w:tab w:val="left" w:pos="709"/>
              </w:tabs>
              <w:spacing w:before="20"/>
              <w:ind w:left="-228"/>
              <w:rPr>
                <w:rFonts w:ascii="Arial" w:hAnsi="Arial" w:cs="Arial"/>
                <w:b/>
                <w:color w:val="000000"/>
                <w:sz w:val="22"/>
                <w:lang w:val="en-AU"/>
              </w:rPr>
            </w:pPr>
            <w:r w:rsidRPr="00735147">
              <w:rPr>
                <w:rFonts w:ascii="Arial" w:hAnsi="Arial" w:cs="Arial"/>
                <w:b/>
                <w:color w:val="000000"/>
                <w:sz w:val="22"/>
                <w:lang w:val="en-AU"/>
              </w:rPr>
              <w:t xml:space="preserve">    4.3</w:t>
            </w:r>
          </w:p>
        </w:tc>
        <w:tc>
          <w:tcPr>
            <w:tcW w:w="7020" w:type="dxa"/>
          </w:tcPr>
          <w:p w14:paraId="002D79BF" w14:textId="77777777" w:rsidR="001B6699" w:rsidRPr="00735147" w:rsidRDefault="001B6699" w:rsidP="001B6699">
            <w:pPr>
              <w:pStyle w:val="BodyText"/>
              <w:tabs>
                <w:tab w:val="left" w:pos="0"/>
                <w:tab w:val="left" w:pos="709"/>
              </w:tabs>
              <w:spacing w:before="20"/>
              <w:rPr>
                <w:rFonts w:ascii="Arial" w:hAnsi="Arial" w:cs="Arial"/>
                <w:color w:val="000000"/>
                <w:lang w:val="en-AU"/>
              </w:rPr>
            </w:pPr>
            <w:r w:rsidRPr="00735147">
              <w:rPr>
                <w:rFonts w:ascii="Arial" w:hAnsi="Arial" w:cs="Arial"/>
                <w:color w:val="000000"/>
                <w:lang w:val="en-AU"/>
              </w:rPr>
              <w:t>Is there a procedure or form by which employees can report hazards at workplaces?</w:t>
            </w:r>
          </w:p>
          <w:p w14:paraId="6BA43C52" w14:textId="77777777" w:rsidR="001B6699" w:rsidRPr="00735147" w:rsidRDefault="001B6699" w:rsidP="001B6699">
            <w:pPr>
              <w:pStyle w:val="BodyText"/>
              <w:tabs>
                <w:tab w:val="left" w:pos="0"/>
                <w:tab w:val="left" w:pos="709"/>
              </w:tabs>
              <w:spacing w:before="20"/>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r w:rsidRPr="00735147">
              <w:rPr>
                <w:rFonts w:ascii="Arial" w:hAnsi="Arial" w:cs="Arial"/>
                <w:i/>
                <w:color w:val="000000"/>
                <w:lang w:val="en-AU"/>
              </w:rPr>
              <w:t>……...…………………………………………………………</w:t>
            </w:r>
            <w:r w:rsidR="00B8181D" w:rsidRPr="00735147">
              <w:rPr>
                <w:rFonts w:ascii="Arial" w:hAnsi="Arial" w:cs="Arial"/>
                <w:i/>
                <w:color w:val="000000"/>
                <w:lang w:val="en-AU"/>
              </w:rPr>
              <w:t>……….</w:t>
            </w:r>
          </w:p>
        </w:tc>
        <w:tc>
          <w:tcPr>
            <w:tcW w:w="720" w:type="dxa"/>
            <w:tcBorders>
              <w:bottom w:val="single" w:sz="2" w:space="0" w:color="auto"/>
            </w:tcBorders>
          </w:tcPr>
          <w:p w14:paraId="16AB0EE1"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B667D9E"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65EDF2DC"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748AC14D"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0A26AFF2"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9388BE4"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bl>
    <w:p w14:paraId="23814F34" w14:textId="77777777" w:rsidR="001B6699" w:rsidRPr="00735147" w:rsidRDefault="001B6699" w:rsidP="001B6699">
      <w:pPr>
        <w:rPr>
          <w:rFonts w:ascii="Arial" w:hAnsi="Arial" w:cs="Arial"/>
          <w:lang w:val="en-AU"/>
        </w:rPr>
      </w:pPr>
    </w:p>
    <w:p w14:paraId="32C8539C" w14:textId="77777777" w:rsidR="001B6699" w:rsidRPr="00735147" w:rsidRDefault="001B6699" w:rsidP="001B6699">
      <w:pPr>
        <w:rPr>
          <w:rFonts w:ascii="Arial" w:hAnsi="Arial" w:cs="Arial"/>
          <w:lang w:val="en-AU"/>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8"/>
        <w:gridCol w:w="7100"/>
        <w:gridCol w:w="720"/>
        <w:gridCol w:w="720"/>
        <w:gridCol w:w="720"/>
      </w:tblGrid>
      <w:tr w:rsidR="00B8181D" w:rsidRPr="00735147" w14:paraId="0F5D4104" w14:textId="77777777" w:rsidTr="00B8181D">
        <w:tc>
          <w:tcPr>
            <w:tcW w:w="568" w:type="dxa"/>
            <w:shd w:val="clear" w:color="auto" w:fill="000000"/>
            <w:vAlign w:val="center"/>
          </w:tcPr>
          <w:p w14:paraId="4A3C59B8" w14:textId="77777777" w:rsidR="00B8181D" w:rsidRPr="00735147" w:rsidRDefault="00B8181D" w:rsidP="001B6699">
            <w:pPr>
              <w:pStyle w:val="BodyText"/>
              <w:tabs>
                <w:tab w:val="left" w:pos="0"/>
                <w:tab w:val="left" w:pos="709"/>
              </w:tabs>
              <w:spacing w:before="40" w:after="40"/>
              <w:ind w:left="-227"/>
              <w:jc w:val="center"/>
              <w:rPr>
                <w:rFonts w:ascii="Arial" w:hAnsi="Arial" w:cs="Arial"/>
                <w:color w:val="FFFFFF"/>
                <w:lang w:val="en-AU"/>
              </w:rPr>
            </w:pPr>
            <w:r w:rsidRPr="00735147">
              <w:rPr>
                <w:rFonts w:ascii="Arial" w:hAnsi="Arial" w:cs="Arial"/>
                <w:color w:val="FFFFFF"/>
                <w:lang w:val="en-AU"/>
              </w:rPr>
              <w:t>5</w:t>
            </w:r>
          </w:p>
        </w:tc>
        <w:tc>
          <w:tcPr>
            <w:tcW w:w="7100" w:type="dxa"/>
            <w:shd w:val="clear" w:color="auto" w:fill="000000"/>
            <w:vAlign w:val="center"/>
          </w:tcPr>
          <w:p w14:paraId="084ABDB7" w14:textId="77777777" w:rsidR="00B8181D" w:rsidRPr="00735147" w:rsidRDefault="00B8181D" w:rsidP="001B6699">
            <w:pPr>
              <w:pStyle w:val="BodyText"/>
              <w:tabs>
                <w:tab w:val="left" w:pos="0"/>
                <w:tab w:val="left" w:pos="709"/>
              </w:tabs>
              <w:spacing w:before="40" w:after="40"/>
              <w:ind w:left="-228" w:firstLine="228"/>
              <w:rPr>
                <w:rFonts w:ascii="Arial" w:hAnsi="Arial" w:cs="Arial"/>
                <w:b/>
                <w:color w:val="FFFFFF"/>
                <w:lang w:val="en-AU"/>
              </w:rPr>
            </w:pPr>
            <w:r w:rsidRPr="00735147">
              <w:rPr>
                <w:rFonts w:ascii="Arial" w:hAnsi="Arial" w:cs="Arial"/>
                <w:color w:val="FFFFFF"/>
                <w:lang w:val="en-AU"/>
              </w:rPr>
              <w:t>Health and Safety Consultation</w:t>
            </w:r>
          </w:p>
        </w:tc>
        <w:tc>
          <w:tcPr>
            <w:tcW w:w="720" w:type="dxa"/>
            <w:tcBorders>
              <w:top w:val="single" w:sz="2" w:space="0" w:color="auto"/>
              <w:bottom w:val="single" w:sz="2" w:space="0" w:color="auto"/>
            </w:tcBorders>
            <w:shd w:val="clear" w:color="auto" w:fill="000000"/>
            <w:vAlign w:val="center"/>
          </w:tcPr>
          <w:p w14:paraId="365CCF1A" w14:textId="77777777" w:rsidR="00B8181D" w:rsidRPr="00735147" w:rsidRDefault="00B8181D" w:rsidP="00BA51EB">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N/A</w:t>
            </w:r>
          </w:p>
        </w:tc>
        <w:tc>
          <w:tcPr>
            <w:tcW w:w="720" w:type="dxa"/>
            <w:tcBorders>
              <w:top w:val="single" w:sz="2" w:space="0" w:color="auto"/>
              <w:bottom w:val="single" w:sz="2" w:space="0" w:color="auto"/>
            </w:tcBorders>
            <w:shd w:val="clear" w:color="auto" w:fill="000000"/>
            <w:vAlign w:val="center"/>
          </w:tcPr>
          <w:p w14:paraId="2181E613" w14:textId="77777777" w:rsidR="00B8181D" w:rsidRPr="00735147" w:rsidRDefault="00B8181D" w:rsidP="00BA51EB">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Yes</w:t>
            </w:r>
          </w:p>
        </w:tc>
        <w:tc>
          <w:tcPr>
            <w:tcW w:w="720" w:type="dxa"/>
            <w:tcBorders>
              <w:top w:val="single" w:sz="2" w:space="0" w:color="auto"/>
              <w:bottom w:val="single" w:sz="2" w:space="0" w:color="auto"/>
            </w:tcBorders>
            <w:shd w:val="clear" w:color="auto" w:fill="000000"/>
            <w:vAlign w:val="center"/>
          </w:tcPr>
          <w:p w14:paraId="0F642146" w14:textId="77777777" w:rsidR="00B8181D" w:rsidRPr="00735147" w:rsidRDefault="00B8181D" w:rsidP="00BA51EB">
            <w:pPr>
              <w:pStyle w:val="BodyText"/>
              <w:tabs>
                <w:tab w:val="left" w:pos="0"/>
                <w:tab w:val="left" w:pos="709"/>
              </w:tabs>
              <w:spacing w:before="40" w:after="40"/>
              <w:rPr>
                <w:rFonts w:ascii="Arial" w:hAnsi="Arial" w:cs="Arial"/>
                <w:b/>
                <w:color w:val="FFFFFF"/>
                <w:lang w:val="en-AU"/>
              </w:rPr>
            </w:pPr>
            <w:r w:rsidRPr="00735147">
              <w:rPr>
                <w:rFonts w:ascii="Arial" w:hAnsi="Arial" w:cs="Arial"/>
                <w:b/>
                <w:color w:val="FFFFFF"/>
                <w:lang w:val="en-AU"/>
              </w:rPr>
              <w:t>No</w:t>
            </w:r>
          </w:p>
        </w:tc>
      </w:tr>
      <w:tr w:rsidR="001B6699" w:rsidRPr="00735147" w14:paraId="34722B08" w14:textId="77777777" w:rsidTr="00B8181D">
        <w:tc>
          <w:tcPr>
            <w:tcW w:w="568" w:type="dxa"/>
          </w:tcPr>
          <w:p w14:paraId="0793EDFB" w14:textId="77777777" w:rsidR="001B6699" w:rsidRPr="00735147" w:rsidRDefault="001B6699" w:rsidP="001B6699">
            <w:pPr>
              <w:pStyle w:val="BodyText"/>
              <w:tabs>
                <w:tab w:val="left" w:pos="0"/>
                <w:tab w:val="left" w:pos="709"/>
              </w:tabs>
              <w:spacing w:before="20"/>
              <w:ind w:left="-250"/>
              <w:jc w:val="center"/>
              <w:rPr>
                <w:rFonts w:ascii="Arial" w:hAnsi="Arial" w:cs="Arial"/>
                <w:b/>
                <w:color w:val="000000"/>
                <w:sz w:val="22"/>
                <w:lang w:val="en-AU"/>
              </w:rPr>
            </w:pPr>
            <w:r w:rsidRPr="00735147">
              <w:rPr>
                <w:rFonts w:ascii="Arial" w:hAnsi="Arial" w:cs="Arial"/>
                <w:b/>
                <w:color w:val="000000"/>
                <w:sz w:val="22"/>
                <w:lang w:val="en-AU"/>
              </w:rPr>
              <w:t xml:space="preserve">   5.1</w:t>
            </w:r>
          </w:p>
        </w:tc>
        <w:tc>
          <w:tcPr>
            <w:tcW w:w="7100" w:type="dxa"/>
          </w:tcPr>
          <w:p w14:paraId="511D5A26" w14:textId="77777777" w:rsidR="001B6699" w:rsidRPr="00735147" w:rsidRDefault="001B6699" w:rsidP="00B8181D">
            <w:pPr>
              <w:pStyle w:val="BodyText"/>
              <w:tabs>
                <w:tab w:val="left" w:pos="0"/>
                <w:tab w:val="left" w:pos="709"/>
              </w:tabs>
              <w:spacing w:before="20"/>
              <w:jc w:val="both"/>
              <w:rPr>
                <w:rFonts w:ascii="Arial" w:hAnsi="Arial" w:cs="Arial"/>
                <w:color w:val="000000"/>
                <w:lang w:val="en-AU"/>
              </w:rPr>
            </w:pPr>
            <w:r w:rsidRPr="00735147">
              <w:rPr>
                <w:rFonts w:ascii="Arial" w:hAnsi="Arial" w:cs="Arial"/>
                <w:color w:val="000000"/>
                <w:lang w:val="en-AU"/>
              </w:rPr>
              <w:t>Is there a workplace health and safety committee?</w:t>
            </w:r>
          </w:p>
        </w:tc>
        <w:tc>
          <w:tcPr>
            <w:tcW w:w="720" w:type="dxa"/>
            <w:tcBorders>
              <w:top w:val="single" w:sz="2" w:space="0" w:color="auto"/>
            </w:tcBorders>
          </w:tcPr>
          <w:p w14:paraId="6E1844D6"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3415A833"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3DE27A14"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6A7F8AAA" w14:textId="77777777" w:rsidTr="00B8181D">
        <w:tc>
          <w:tcPr>
            <w:tcW w:w="568" w:type="dxa"/>
          </w:tcPr>
          <w:p w14:paraId="1AE99C9D" w14:textId="77777777" w:rsidR="001B6699" w:rsidRPr="00735147" w:rsidRDefault="001B6699" w:rsidP="001B6699">
            <w:pPr>
              <w:pStyle w:val="BodyText"/>
              <w:tabs>
                <w:tab w:val="left" w:pos="0"/>
                <w:tab w:val="left" w:pos="709"/>
              </w:tabs>
              <w:spacing w:before="20"/>
              <w:ind w:left="-228"/>
              <w:jc w:val="center"/>
              <w:rPr>
                <w:rFonts w:ascii="Arial" w:hAnsi="Arial" w:cs="Arial"/>
                <w:b/>
                <w:color w:val="000000"/>
                <w:sz w:val="22"/>
                <w:lang w:val="en-AU"/>
              </w:rPr>
            </w:pPr>
            <w:r w:rsidRPr="00735147">
              <w:rPr>
                <w:rFonts w:ascii="Arial" w:hAnsi="Arial" w:cs="Arial"/>
                <w:b/>
                <w:color w:val="000000"/>
                <w:sz w:val="22"/>
                <w:lang w:val="en-AU"/>
              </w:rPr>
              <w:lastRenderedPageBreak/>
              <w:t xml:space="preserve">   5.2</w:t>
            </w:r>
          </w:p>
        </w:tc>
        <w:tc>
          <w:tcPr>
            <w:tcW w:w="7100" w:type="dxa"/>
          </w:tcPr>
          <w:p w14:paraId="0F29EA30" w14:textId="77777777" w:rsidR="001B6699" w:rsidRPr="00735147" w:rsidRDefault="001B6699" w:rsidP="00B8181D">
            <w:pPr>
              <w:pStyle w:val="BodyText"/>
              <w:tabs>
                <w:tab w:val="left" w:pos="0"/>
                <w:tab w:val="left" w:pos="709"/>
              </w:tabs>
              <w:spacing w:before="20" w:after="0"/>
              <w:jc w:val="both"/>
              <w:rPr>
                <w:rFonts w:ascii="Arial" w:hAnsi="Arial" w:cs="Arial"/>
                <w:color w:val="000000"/>
                <w:lang w:val="en-AU"/>
              </w:rPr>
            </w:pPr>
            <w:r w:rsidRPr="00735147">
              <w:rPr>
                <w:rFonts w:ascii="Arial" w:hAnsi="Arial" w:cs="Arial"/>
                <w:color w:val="000000"/>
                <w:lang w:val="en-AU"/>
              </w:rPr>
              <w:t>Are employees involved in decision making over WH&amp;S matters?</w:t>
            </w:r>
          </w:p>
          <w:p w14:paraId="5609DAEC" w14:textId="77777777" w:rsidR="001B6699" w:rsidRPr="00735147" w:rsidRDefault="001B6699" w:rsidP="00B8181D">
            <w:pPr>
              <w:pStyle w:val="BodyText"/>
              <w:tabs>
                <w:tab w:val="left" w:pos="0"/>
                <w:tab w:val="left" w:pos="709"/>
              </w:tabs>
              <w:spacing w:before="20"/>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p>
        </w:tc>
        <w:tc>
          <w:tcPr>
            <w:tcW w:w="720" w:type="dxa"/>
          </w:tcPr>
          <w:p w14:paraId="5320855F"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1A96E19"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7BF16DB9"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780B5EB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673CC2AE"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1057C5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304F1556" w14:textId="77777777" w:rsidTr="00B8181D">
        <w:tc>
          <w:tcPr>
            <w:tcW w:w="568" w:type="dxa"/>
            <w:tcBorders>
              <w:bottom w:val="single" w:sz="2" w:space="0" w:color="auto"/>
            </w:tcBorders>
          </w:tcPr>
          <w:p w14:paraId="39F78808" w14:textId="77777777" w:rsidR="001B6699" w:rsidRPr="00735147" w:rsidRDefault="001B6699" w:rsidP="001B6699">
            <w:pPr>
              <w:pStyle w:val="BodyText"/>
              <w:tabs>
                <w:tab w:val="left" w:pos="0"/>
                <w:tab w:val="left" w:pos="709"/>
              </w:tabs>
              <w:spacing w:before="20"/>
              <w:ind w:left="-228"/>
              <w:jc w:val="center"/>
              <w:rPr>
                <w:rFonts w:ascii="Arial" w:hAnsi="Arial" w:cs="Arial"/>
                <w:b/>
                <w:color w:val="000000"/>
                <w:sz w:val="22"/>
                <w:lang w:val="en-AU"/>
              </w:rPr>
            </w:pPr>
            <w:r w:rsidRPr="00735147">
              <w:rPr>
                <w:rFonts w:ascii="Arial" w:hAnsi="Arial" w:cs="Arial"/>
                <w:b/>
                <w:color w:val="000000"/>
                <w:sz w:val="22"/>
                <w:lang w:val="en-AU"/>
              </w:rPr>
              <w:t xml:space="preserve">  5.3</w:t>
            </w:r>
          </w:p>
        </w:tc>
        <w:tc>
          <w:tcPr>
            <w:tcW w:w="7100" w:type="dxa"/>
            <w:tcBorders>
              <w:bottom w:val="single" w:sz="2" w:space="0" w:color="auto"/>
            </w:tcBorders>
          </w:tcPr>
          <w:p w14:paraId="682A6070" w14:textId="77777777" w:rsidR="001B6699" w:rsidRPr="00735147" w:rsidRDefault="001B6699" w:rsidP="00B8181D">
            <w:pPr>
              <w:pStyle w:val="BodyText"/>
              <w:tabs>
                <w:tab w:val="left" w:pos="0"/>
                <w:tab w:val="left" w:pos="709"/>
              </w:tabs>
              <w:spacing w:before="20"/>
              <w:jc w:val="both"/>
              <w:rPr>
                <w:rFonts w:ascii="Arial" w:hAnsi="Arial" w:cs="Arial"/>
                <w:color w:val="000000"/>
                <w:lang w:val="en-AU"/>
              </w:rPr>
            </w:pPr>
            <w:r w:rsidRPr="00735147">
              <w:rPr>
                <w:rFonts w:ascii="Arial" w:hAnsi="Arial" w:cs="Arial"/>
                <w:color w:val="000000"/>
                <w:lang w:val="en-AU"/>
              </w:rPr>
              <w:t>Are there employees elected workplace health and safety representatives?</w:t>
            </w:r>
          </w:p>
          <w:p w14:paraId="3CC2981B" w14:textId="77777777" w:rsidR="001B6699" w:rsidRPr="00735147" w:rsidRDefault="001B6699" w:rsidP="00B8181D">
            <w:pPr>
              <w:pStyle w:val="BodyText"/>
              <w:tabs>
                <w:tab w:val="left" w:pos="0"/>
                <w:tab w:val="left" w:pos="709"/>
              </w:tabs>
              <w:spacing w:before="20"/>
              <w:rPr>
                <w:rFonts w:ascii="Arial" w:hAnsi="Arial" w:cs="Arial"/>
                <w:i/>
                <w:color w:val="000000"/>
                <w:lang w:val="en-AU"/>
              </w:rPr>
            </w:pPr>
            <w:r w:rsidRPr="00735147">
              <w:rPr>
                <w:rFonts w:ascii="Arial" w:hAnsi="Arial" w:cs="Arial"/>
                <w:i/>
                <w:color w:val="000000"/>
                <w:lang w:val="en-AU"/>
              </w:rPr>
              <w:t>If Yes provide or attach details ………………………………………………………….…………………...…………………………………………………………….................................................................................................................</w:t>
            </w:r>
            <w:r w:rsidR="00B8181D" w:rsidRPr="00735147">
              <w:rPr>
                <w:rFonts w:ascii="Arial" w:hAnsi="Arial" w:cs="Arial"/>
                <w:i/>
                <w:color w:val="000000"/>
                <w:lang w:val="en-AU"/>
              </w:rPr>
              <w:t>.</w:t>
            </w:r>
          </w:p>
        </w:tc>
        <w:tc>
          <w:tcPr>
            <w:tcW w:w="720" w:type="dxa"/>
            <w:tcBorders>
              <w:bottom w:val="single" w:sz="2" w:space="0" w:color="auto"/>
            </w:tcBorders>
          </w:tcPr>
          <w:p w14:paraId="10522179"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9DAD46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1B127AA3"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EF77A2F"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6717350A"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05AA3EB"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353E7100" w14:textId="77777777" w:rsidTr="00B8181D">
        <w:tc>
          <w:tcPr>
            <w:tcW w:w="568" w:type="dxa"/>
            <w:tcBorders>
              <w:top w:val="single" w:sz="2" w:space="0" w:color="auto"/>
              <w:bottom w:val="single" w:sz="12" w:space="0" w:color="auto"/>
            </w:tcBorders>
          </w:tcPr>
          <w:p w14:paraId="64F2491A" w14:textId="77777777" w:rsidR="001B6699" w:rsidRPr="00735147" w:rsidRDefault="001B6699" w:rsidP="001B6699">
            <w:pPr>
              <w:pStyle w:val="BodyText"/>
              <w:tabs>
                <w:tab w:val="left" w:pos="0"/>
                <w:tab w:val="left" w:pos="709"/>
              </w:tabs>
              <w:spacing w:before="20"/>
              <w:ind w:left="-228"/>
              <w:jc w:val="center"/>
              <w:rPr>
                <w:rFonts w:ascii="Arial" w:hAnsi="Arial" w:cs="Arial"/>
                <w:b/>
                <w:color w:val="000000"/>
                <w:sz w:val="22"/>
                <w:lang w:val="en-AU"/>
              </w:rPr>
            </w:pPr>
            <w:r w:rsidRPr="00735147">
              <w:rPr>
                <w:rFonts w:ascii="Arial" w:hAnsi="Arial" w:cs="Arial"/>
                <w:b/>
                <w:color w:val="000000"/>
                <w:sz w:val="22"/>
                <w:lang w:val="en-AU"/>
              </w:rPr>
              <w:t xml:space="preserve">  5.4</w:t>
            </w:r>
          </w:p>
        </w:tc>
        <w:tc>
          <w:tcPr>
            <w:tcW w:w="7100" w:type="dxa"/>
            <w:tcBorders>
              <w:top w:val="single" w:sz="2" w:space="0" w:color="auto"/>
              <w:bottom w:val="single" w:sz="12" w:space="0" w:color="auto"/>
            </w:tcBorders>
          </w:tcPr>
          <w:p w14:paraId="3DEB4FE6" w14:textId="77777777" w:rsidR="001B6699" w:rsidRPr="00735147" w:rsidRDefault="001B6699" w:rsidP="00B8181D">
            <w:pPr>
              <w:pStyle w:val="BodyText"/>
              <w:tabs>
                <w:tab w:val="left" w:pos="0"/>
                <w:tab w:val="left" w:pos="709"/>
              </w:tabs>
              <w:spacing w:before="20"/>
              <w:jc w:val="both"/>
              <w:rPr>
                <w:rFonts w:ascii="Arial" w:hAnsi="Arial" w:cs="Arial"/>
                <w:color w:val="000000"/>
                <w:lang w:val="en-AU"/>
              </w:rPr>
            </w:pPr>
            <w:r w:rsidRPr="00735147">
              <w:rPr>
                <w:rFonts w:ascii="Arial" w:hAnsi="Arial" w:cs="Arial"/>
                <w:color w:val="000000"/>
                <w:lang w:val="en-AU"/>
              </w:rPr>
              <w:t>Is there a Workplace Health and Safety officers appointed?</w:t>
            </w:r>
          </w:p>
          <w:p w14:paraId="07650226" w14:textId="77777777" w:rsidR="001B6699" w:rsidRPr="00735147" w:rsidRDefault="001B6699" w:rsidP="00B8181D">
            <w:pPr>
              <w:pStyle w:val="BodyText"/>
              <w:tabs>
                <w:tab w:val="left" w:pos="0"/>
                <w:tab w:val="left" w:pos="709"/>
              </w:tabs>
              <w:spacing w:before="20"/>
              <w:rPr>
                <w:rFonts w:ascii="Arial" w:hAnsi="Arial" w:cs="Arial"/>
                <w:i/>
                <w:color w:val="000000"/>
                <w:lang w:val="en-AU"/>
              </w:rPr>
            </w:pPr>
            <w:r w:rsidRPr="00735147">
              <w:rPr>
                <w:rFonts w:ascii="Arial" w:hAnsi="Arial" w:cs="Arial"/>
                <w:i/>
                <w:color w:val="000000"/>
                <w:lang w:val="en-AU"/>
              </w:rPr>
              <w:t>If Yes provide or attach details ………………………………………………………….……………………….…………………………………………………………………………...........................................................................................</w:t>
            </w:r>
          </w:p>
        </w:tc>
        <w:tc>
          <w:tcPr>
            <w:tcW w:w="720" w:type="dxa"/>
            <w:tcBorders>
              <w:top w:val="single" w:sz="2" w:space="0" w:color="auto"/>
              <w:bottom w:val="single" w:sz="12" w:space="0" w:color="auto"/>
            </w:tcBorders>
          </w:tcPr>
          <w:p w14:paraId="49102C3E"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C7E287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12" w:space="0" w:color="auto"/>
            </w:tcBorders>
          </w:tcPr>
          <w:p w14:paraId="5EE2D37D"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ED84B16"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12" w:space="0" w:color="auto"/>
            </w:tcBorders>
          </w:tcPr>
          <w:p w14:paraId="0AC55B52"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504D0179"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043FA5CD" w14:textId="77777777" w:rsidTr="00B8181D">
        <w:trPr>
          <w:trHeight w:val="255"/>
        </w:trPr>
        <w:tc>
          <w:tcPr>
            <w:tcW w:w="568" w:type="dxa"/>
            <w:tcBorders>
              <w:top w:val="single" w:sz="12" w:space="0" w:color="auto"/>
              <w:bottom w:val="single" w:sz="2" w:space="0" w:color="auto"/>
            </w:tcBorders>
            <w:shd w:val="clear" w:color="auto" w:fill="000000"/>
            <w:vAlign w:val="center"/>
          </w:tcPr>
          <w:p w14:paraId="3781D203" w14:textId="77777777" w:rsidR="001B6699" w:rsidRPr="00735147" w:rsidRDefault="001B6699" w:rsidP="001B6699">
            <w:pPr>
              <w:pStyle w:val="BodyText"/>
              <w:tabs>
                <w:tab w:val="left" w:pos="0"/>
                <w:tab w:val="left" w:pos="709"/>
              </w:tabs>
              <w:spacing w:before="40" w:after="40"/>
              <w:jc w:val="center"/>
              <w:rPr>
                <w:rFonts w:ascii="Arial" w:hAnsi="Arial" w:cs="Arial"/>
                <w:color w:val="FFFFFF"/>
                <w:sz w:val="22"/>
                <w:lang w:val="en-AU"/>
              </w:rPr>
            </w:pPr>
            <w:r w:rsidRPr="00735147">
              <w:rPr>
                <w:rFonts w:ascii="Arial" w:hAnsi="Arial" w:cs="Arial"/>
                <w:color w:val="FFFFFF"/>
                <w:sz w:val="22"/>
                <w:lang w:val="en-AU"/>
              </w:rPr>
              <w:t>6</w:t>
            </w:r>
          </w:p>
        </w:tc>
        <w:tc>
          <w:tcPr>
            <w:tcW w:w="7100" w:type="dxa"/>
            <w:tcBorders>
              <w:top w:val="single" w:sz="12" w:space="0" w:color="auto"/>
              <w:bottom w:val="single" w:sz="2" w:space="0" w:color="auto"/>
            </w:tcBorders>
            <w:shd w:val="clear" w:color="auto" w:fill="000000"/>
            <w:vAlign w:val="center"/>
          </w:tcPr>
          <w:p w14:paraId="0A627BBC" w14:textId="77777777" w:rsidR="001B6699" w:rsidRPr="00735147" w:rsidRDefault="001B6699" w:rsidP="00B8181D">
            <w:pPr>
              <w:pStyle w:val="BodyText"/>
              <w:tabs>
                <w:tab w:val="left" w:pos="0"/>
                <w:tab w:val="left" w:pos="709"/>
              </w:tabs>
              <w:spacing w:before="40" w:after="40"/>
              <w:jc w:val="both"/>
              <w:rPr>
                <w:rFonts w:ascii="Arial" w:hAnsi="Arial" w:cs="Arial"/>
                <w:b/>
                <w:color w:val="FFFFFF"/>
                <w:sz w:val="22"/>
                <w:lang w:val="en-AU"/>
              </w:rPr>
            </w:pPr>
            <w:r w:rsidRPr="00735147">
              <w:rPr>
                <w:rFonts w:ascii="Arial" w:hAnsi="Arial" w:cs="Arial"/>
                <w:color w:val="FFFFFF"/>
                <w:sz w:val="22"/>
                <w:lang w:val="en-AU"/>
              </w:rPr>
              <w:t>WH&amp;S Performance Monitoring</w:t>
            </w:r>
          </w:p>
        </w:tc>
        <w:tc>
          <w:tcPr>
            <w:tcW w:w="720" w:type="dxa"/>
            <w:tcBorders>
              <w:top w:val="single" w:sz="12" w:space="0" w:color="auto"/>
              <w:bottom w:val="single" w:sz="2" w:space="0" w:color="auto"/>
            </w:tcBorders>
            <w:shd w:val="solid" w:color="auto" w:fill="auto"/>
            <w:vAlign w:val="center"/>
          </w:tcPr>
          <w:p w14:paraId="7F318913" w14:textId="77777777" w:rsidR="001B6699" w:rsidRPr="00735147" w:rsidRDefault="001B6699" w:rsidP="00B8181D">
            <w:pPr>
              <w:pStyle w:val="BodyText"/>
              <w:tabs>
                <w:tab w:val="left" w:pos="0"/>
                <w:tab w:val="left" w:pos="709"/>
              </w:tabs>
              <w:spacing w:before="40" w:after="40"/>
              <w:jc w:val="center"/>
              <w:rPr>
                <w:rFonts w:ascii="Arial" w:hAnsi="Arial" w:cs="Arial"/>
                <w:b/>
                <w:color w:val="FFFFFF"/>
                <w:sz w:val="16"/>
                <w:lang w:val="en-AU"/>
              </w:rPr>
            </w:pPr>
          </w:p>
        </w:tc>
        <w:tc>
          <w:tcPr>
            <w:tcW w:w="720" w:type="dxa"/>
            <w:tcBorders>
              <w:top w:val="single" w:sz="12" w:space="0" w:color="auto"/>
              <w:bottom w:val="single" w:sz="2" w:space="0" w:color="auto"/>
            </w:tcBorders>
            <w:shd w:val="solid" w:color="auto" w:fill="auto"/>
            <w:vAlign w:val="center"/>
          </w:tcPr>
          <w:p w14:paraId="2A649D6F" w14:textId="77777777" w:rsidR="001B6699" w:rsidRPr="00735147" w:rsidRDefault="001B6699" w:rsidP="00B8181D">
            <w:pPr>
              <w:pStyle w:val="BodyText"/>
              <w:tabs>
                <w:tab w:val="left" w:pos="0"/>
                <w:tab w:val="left" w:pos="709"/>
              </w:tabs>
              <w:spacing w:before="40" w:after="40"/>
              <w:jc w:val="center"/>
              <w:rPr>
                <w:rFonts w:ascii="Arial" w:hAnsi="Arial" w:cs="Arial"/>
                <w:b/>
                <w:color w:val="FFFFFF"/>
                <w:sz w:val="16"/>
                <w:lang w:val="en-AU"/>
              </w:rPr>
            </w:pPr>
          </w:p>
        </w:tc>
        <w:tc>
          <w:tcPr>
            <w:tcW w:w="720" w:type="dxa"/>
            <w:tcBorders>
              <w:top w:val="single" w:sz="12" w:space="0" w:color="auto"/>
              <w:bottom w:val="single" w:sz="2" w:space="0" w:color="auto"/>
            </w:tcBorders>
            <w:shd w:val="solid" w:color="auto" w:fill="auto"/>
            <w:vAlign w:val="center"/>
          </w:tcPr>
          <w:p w14:paraId="70F864CB" w14:textId="77777777" w:rsidR="001B6699" w:rsidRPr="00735147" w:rsidRDefault="001B6699" w:rsidP="00B8181D">
            <w:pPr>
              <w:pStyle w:val="BodyText"/>
              <w:tabs>
                <w:tab w:val="left" w:pos="0"/>
                <w:tab w:val="left" w:pos="709"/>
              </w:tabs>
              <w:spacing w:before="40" w:after="40"/>
              <w:jc w:val="center"/>
              <w:rPr>
                <w:rFonts w:ascii="Arial" w:hAnsi="Arial" w:cs="Arial"/>
                <w:b/>
                <w:color w:val="FFFFFF"/>
                <w:sz w:val="16"/>
                <w:lang w:val="en-AU"/>
              </w:rPr>
            </w:pPr>
          </w:p>
        </w:tc>
      </w:tr>
      <w:tr w:rsidR="001B6699" w:rsidRPr="00735147" w14:paraId="289CC7AF" w14:textId="77777777" w:rsidTr="00B8181D">
        <w:trPr>
          <w:trHeight w:val="1516"/>
        </w:trPr>
        <w:tc>
          <w:tcPr>
            <w:tcW w:w="568" w:type="dxa"/>
            <w:tcBorders>
              <w:top w:val="single" w:sz="2" w:space="0" w:color="auto"/>
            </w:tcBorders>
          </w:tcPr>
          <w:p w14:paraId="18C86C3D" w14:textId="77777777" w:rsidR="001B6699" w:rsidRPr="00735147" w:rsidRDefault="001B6699" w:rsidP="001B6699">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t>6.1</w:t>
            </w:r>
          </w:p>
        </w:tc>
        <w:tc>
          <w:tcPr>
            <w:tcW w:w="7100" w:type="dxa"/>
            <w:tcBorders>
              <w:top w:val="single" w:sz="2" w:space="0" w:color="auto"/>
            </w:tcBorders>
          </w:tcPr>
          <w:p w14:paraId="5BED0D91" w14:textId="77777777" w:rsidR="001B6699" w:rsidRPr="00735147" w:rsidRDefault="001B6699" w:rsidP="00B8181D">
            <w:pPr>
              <w:pStyle w:val="BodyText"/>
              <w:tabs>
                <w:tab w:val="left" w:pos="0"/>
                <w:tab w:val="left" w:pos="709"/>
              </w:tabs>
              <w:spacing w:before="20"/>
              <w:jc w:val="both"/>
              <w:rPr>
                <w:rFonts w:ascii="Arial" w:hAnsi="Arial" w:cs="Arial"/>
                <w:color w:val="000000"/>
                <w:sz w:val="22"/>
                <w:lang w:val="en-AU"/>
              </w:rPr>
            </w:pPr>
            <w:r w:rsidRPr="00735147">
              <w:rPr>
                <w:rFonts w:ascii="Arial" w:hAnsi="Arial" w:cs="Arial"/>
                <w:color w:val="000000"/>
                <w:sz w:val="22"/>
                <w:lang w:val="en-AU"/>
              </w:rPr>
              <w:t>Is there a system for recording and analysing WH&amp;S performance statistics?</w:t>
            </w:r>
          </w:p>
          <w:p w14:paraId="302E505D" w14:textId="77777777" w:rsidR="001B6699" w:rsidRPr="00735147" w:rsidRDefault="001B6699" w:rsidP="00B8181D">
            <w:pPr>
              <w:pStyle w:val="BodyText"/>
              <w:tabs>
                <w:tab w:val="left" w:pos="0"/>
                <w:tab w:val="left" w:pos="709"/>
              </w:tabs>
              <w:spacing w:before="20"/>
              <w:rPr>
                <w:rFonts w:ascii="Arial" w:hAnsi="Arial" w:cs="Arial"/>
                <w:i/>
                <w:color w:val="000000"/>
                <w:sz w:val="22"/>
                <w:lang w:val="en-AU"/>
              </w:rPr>
            </w:pPr>
            <w:r w:rsidRPr="00735147">
              <w:rPr>
                <w:rFonts w:ascii="Arial" w:hAnsi="Arial" w:cs="Arial"/>
                <w:i/>
                <w:color w:val="000000"/>
                <w:sz w:val="22"/>
                <w:lang w:val="en-AU"/>
              </w:rPr>
              <w:t>If Yes provide or attach details ………………………………………………………….……………….....…………………………………………………………………………..……………………………………………………………………………</w:t>
            </w:r>
            <w:r w:rsidR="00B8181D" w:rsidRPr="00735147">
              <w:rPr>
                <w:rFonts w:ascii="Arial" w:hAnsi="Arial" w:cs="Arial"/>
                <w:i/>
                <w:color w:val="000000"/>
                <w:sz w:val="22"/>
                <w:lang w:val="en-AU"/>
              </w:rPr>
              <w:t>………….</w:t>
            </w:r>
          </w:p>
        </w:tc>
        <w:tc>
          <w:tcPr>
            <w:tcW w:w="720" w:type="dxa"/>
            <w:tcBorders>
              <w:top w:val="single" w:sz="2" w:space="0" w:color="auto"/>
            </w:tcBorders>
          </w:tcPr>
          <w:p w14:paraId="7BCDCDB5"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159955D"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04C3C6F6"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65B48B5B"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tcBorders>
          </w:tcPr>
          <w:p w14:paraId="5A53008B"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D48B03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427638B6" w14:textId="77777777" w:rsidTr="00B8181D">
        <w:trPr>
          <w:trHeight w:val="1246"/>
        </w:trPr>
        <w:tc>
          <w:tcPr>
            <w:tcW w:w="568" w:type="dxa"/>
            <w:tcBorders>
              <w:top w:val="single" w:sz="2" w:space="0" w:color="auto"/>
            </w:tcBorders>
          </w:tcPr>
          <w:p w14:paraId="21A543AB" w14:textId="77777777" w:rsidR="001B6699" w:rsidRPr="00735147" w:rsidRDefault="001B6699" w:rsidP="001B6699">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t>6.2</w:t>
            </w:r>
          </w:p>
        </w:tc>
        <w:tc>
          <w:tcPr>
            <w:tcW w:w="7100" w:type="dxa"/>
            <w:tcBorders>
              <w:top w:val="single" w:sz="2" w:space="0" w:color="auto"/>
            </w:tcBorders>
          </w:tcPr>
          <w:p w14:paraId="5C21A859" w14:textId="77777777" w:rsidR="001B6699" w:rsidRPr="00735147" w:rsidRDefault="001B6699" w:rsidP="00B8181D">
            <w:pPr>
              <w:pStyle w:val="BodyText"/>
              <w:tabs>
                <w:tab w:val="left" w:pos="0"/>
                <w:tab w:val="left" w:pos="709"/>
              </w:tabs>
              <w:spacing w:before="20"/>
              <w:jc w:val="both"/>
              <w:rPr>
                <w:rFonts w:ascii="Arial" w:hAnsi="Arial" w:cs="Arial"/>
                <w:color w:val="000000"/>
                <w:sz w:val="22"/>
                <w:lang w:val="en-AU"/>
              </w:rPr>
            </w:pPr>
            <w:r w:rsidRPr="00735147">
              <w:rPr>
                <w:rFonts w:ascii="Arial" w:hAnsi="Arial" w:cs="Arial"/>
                <w:color w:val="000000"/>
                <w:sz w:val="22"/>
                <w:lang w:val="en-AU"/>
              </w:rPr>
              <w:t>Are employees regularly provided with information on company WH&amp;S performance?</w:t>
            </w:r>
          </w:p>
          <w:p w14:paraId="12444523" w14:textId="77777777" w:rsidR="001B6699" w:rsidRPr="00735147" w:rsidRDefault="001B6699" w:rsidP="00B8181D">
            <w:pPr>
              <w:pStyle w:val="BodyText"/>
              <w:tabs>
                <w:tab w:val="left" w:pos="0"/>
                <w:tab w:val="left" w:pos="709"/>
              </w:tabs>
              <w:spacing w:before="20"/>
              <w:jc w:val="both"/>
              <w:rPr>
                <w:rFonts w:ascii="Arial" w:hAnsi="Arial" w:cs="Arial"/>
                <w:color w:val="000000"/>
                <w:sz w:val="22"/>
                <w:lang w:val="en-AU"/>
              </w:rPr>
            </w:pPr>
            <w:r w:rsidRPr="00735147">
              <w:rPr>
                <w:rFonts w:ascii="Arial" w:hAnsi="Arial" w:cs="Arial"/>
                <w:i/>
                <w:color w:val="000000"/>
                <w:sz w:val="22"/>
                <w:lang w:val="en-AU"/>
              </w:rPr>
              <w:t>Comments:…………………………………………………………………</w:t>
            </w:r>
            <w:r w:rsidR="00B8181D" w:rsidRPr="00735147">
              <w:rPr>
                <w:rFonts w:ascii="Arial" w:hAnsi="Arial" w:cs="Arial"/>
                <w:i/>
                <w:color w:val="000000"/>
                <w:sz w:val="22"/>
                <w:lang w:val="en-AU"/>
              </w:rPr>
              <w:t>.</w:t>
            </w:r>
            <w:r w:rsidRPr="00735147">
              <w:rPr>
                <w:rFonts w:ascii="Arial" w:hAnsi="Arial" w:cs="Arial"/>
                <w:i/>
                <w:color w:val="000000"/>
                <w:sz w:val="22"/>
                <w:lang w:val="en-AU"/>
              </w:rPr>
              <w:t>………………………………………………………………………………………………………………………………………………………</w:t>
            </w:r>
            <w:r w:rsidR="00B8181D" w:rsidRPr="00735147">
              <w:rPr>
                <w:rFonts w:ascii="Arial" w:hAnsi="Arial" w:cs="Arial"/>
                <w:i/>
                <w:color w:val="000000"/>
                <w:sz w:val="22"/>
                <w:lang w:val="en-AU"/>
              </w:rPr>
              <w:t>……………</w:t>
            </w:r>
          </w:p>
        </w:tc>
        <w:tc>
          <w:tcPr>
            <w:tcW w:w="720" w:type="dxa"/>
          </w:tcPr>
          <w:p w14:paraId="601D0B48"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5546B281"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143AE78B"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32D16975"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Pr>
          <w:p w14:paraId="26C77C8E"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4E021F43"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40896224" w14:textId="77777777" w:rsidTr="00B8181D">
        <w:trPr>
          <w:trHeight w:val="1231"/>
        </w:trPr>
        <w:tc>
          <w:tcPr>
            <w:tcW w:w="568" w:type="dxa"/>
          </w:tcPr>
          <w:p w14:paraId="4C6A831F" w14:textId="77777777" w:rsidR="001B6699" w:rsidRPr="00735147" w:rsidRDefault="001B6699" w:rsidP="001B6699">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t>6.3</w:t>
            </w:r>
          </w:p>
        </w:tc>
        <w:tc>
          <w:tcPr>
            <w:tcW w:w="7100" w:type="dxa"/>
          </w:tcPr>
          <w:p w14:paraId="2D351068" w14:textId="77777777" w:rsidR="001B6699" w:rsidRPr="00735147" w:rsidRDefault="001B6699" w:rsidP="00B8181D">
            <w:pPr>
              <w:pStyle w:val="BodyText"/>
              <w:tabs>
                <w:tab w:val="left" w:pos="0"/>
                <w:tab w:val="left" w:pos="709"/>
              </w:tabs>
              <w:spacing w:before="20"/>
              <w:jc w:val="both"/>
              <w:rPr>
                <w:rFonts w:ascii="Arial" w:hAnsi="Arial" w:cs="Arial"/>
                <w:color w:val="000000"/>
                <w:lang w:val="en-AU"/>
              </w:rPr>
            </w:pPr>
            <w:r w:rsidRPr="00735147">
              <w:rPr>
                <w:rFonts w:ascii="Arial" w:hAnsi="Arial" w:cs="Arial"/>
                <w:color w:val="000000"/>
                <w:sz w:val="22"/>
                <w:lang w:val="en-AU"/>
              </w:rPr>
              <w:t>Does the company have any outstanding infringement notices issued by the Department of Workplace Health and Safety?</w:t>
            </w:r>
            <w:r w:rsidRPr="00735147">
              <w:rPr>
                <w:rFonts w:ascii="Arial" w:hAnsi="Arial" w:cs="Arial"/>
                <w:color w:val="000000"/>
                <w:lang w:val="en-AU"/>
              </w:rPr>
              <w:t xml:space="preserve"> </w:t>
            </w:r>
          </w:p>
          <w:p w14:paraId="67C33EF2" w14:textId="77777777" w:rsidR="001B6699" w:rsidRPr="00735147" w:rsidRDefault="001B6699" w:rsidP="00B8181D">
            <w:pPr>
              <w:pStyle w:val="BodyText"/>
              <w:tabs>
                <w:tab w:val="left" w:pos="0"/>
                <w:tab w:val="left" w:pos="709"/>
              </w:tabs>
              <w:spacing w:before="20"/>
              <w:rPr>
                <w:rFonts w:ascii="Arial" w:hAnsi="Arial" w:cs="Arial"/>
                <w:i/>
                <w:color w:val="000000"/>
                <w:sz w:val="22"/>
                <w:lang w:val="en-AU"/>
              </w:rPr>
            </w:pPr>
            <w:r w:rsidRPr="00735147">
              <w:rPr>
                <w:rFonts w:ascii="Arial" w:hAnsi="Arial" w:cs="Arial"/>
                <w:i/>
                <w:color w:val="000000"/>
                <w:lang w:val="en-AU"/>
              </w:rPr>
              <w:t xml:space="preserve">If Yes provide or attach details </w:t>
            </w:r>
            <w:r w:rsidRPr="00735147">
              <w:rPr>
                <w:rFonts w:ascii="Arial" w:hAnsi="Arial" w:cs="Arial"/>
                <w:i/>
                <w:color w:val="000000"/>
                <w:sz w:val="22"/>
                <w:lang w:val="en-AU"/>
              </w:rPr>
              <w:t>…………………………………………………………….……………….…</w:t>
            </w:r>
            <w:r w:rsidR="00B8181D" w:rsidRPr="00735147">
              <w:rPr>
                <w:rFonts w:ascii="Arial" w:hAnsi="Arial" w:cs="Arial"/>
                <w:i/>
                <w:color w:val="000000"/>
                <w:sz w:val="22"/>
                <w:lang w:val="en-AU"/>
              </w:rPr>
              <w:t>.</w:t>
            </w:r>
            <w:r w:rsidRPr="00735147">
              <w:rPr>
                <w:rFonts w:ascii="Arial" w:hAnsi="Arial" w:cs="Arial"/>
                <w:i/>
                <w:color w:val="000000"/>
                <w:sz w:val="22"/>
                <w:lang w:val="en-AU"/>
              </w:rPr>
              <w:t>………………………………………………………………………...</w:t>
            </w:r>
            <w:r w:rsidR="00B8181D" w:rsidRPr="00735147">
              <w:rPr>
                <w:rFonts w:ascii="Arial" w:hAnsi="Arial" w:cs="Arial"/>
                <w:i/>
                <w:color w:val="000000"/>
                <w:sz w:val="22"/>
                <w:lang w:val="en-AU"/>
              </w:rPr>
              <w:t>..........</w:t>
            </w:r>
          </w:p>
        </w:tc>
        <w:tc>
          <w:tcPr>
            <w:tcW w:w="720" w:type="dxa"/>
            <w:tcBorders>
              <w:bottom w:val="single" w:sz="2" w:space="0" w:color="auto"/>
            </w:tcBorders>
          </w:tcPr>
          <w:p w14:paraId="4852A999"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26412AB3"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2D0FDFE2"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550CA62F"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bottom w:val="single" w:sz="2" w:space="0" w:color="auto"/>
            </w:tcBorders>
          </w:tcPr>
          <w:p w14:paraId="6150450B"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5F75AD62"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B8181D" w:rsidRPr="00735147" w14:paraId="25C83716" w14:textId="77777777" w:rsidTr="00B8181D">
        <w:trPr>
          <w:trHeight w:val="345"/>
        </w:trPr>
        <w:tc>
          <w:tcPr>
            <w:tcW w:w="568" w:type="dxa"/>
            <w:tcBorders>
              <w:bottom w:val="single" w:sz="2" w:space="0" w:color="auto"/>
            </w:tcBorders>
          </w:tcPr>
          <w:p w14:paraId="7186DB3D" w14:textId="77777777" w:rsidR="00B8181D" w:rsidRPr="00735147" w:rsidRDefault="00B8181D" w:rsidP="001B6699">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t>6.4</w:t>
            </w:r>
          </w:p>
        </w:tc>
        <w:tc>
          <w:tcPr>
            <w:tcW w:w="7100" w:type="dxa"/>
            <w:tcBorders>
              <w:bottom w:val="single" w:sz="2" w:space="0" w:color="auto"/>
            </w:tcBorders>
          </w:tcPr>
          <w:p w14:paraId="5D959D08" w14:textId="77777777" w:rsidR="00B8181D" w:rsidRPr="00735147" w:rsidRDefault="00B8181D" w:rsidP="00B8181D">
            <w:pPr>
              <w:pStyle w:val="BodyText"/>
              <w:tabs>
                <w:tab w:val="left" w:pos="0"/>
                <w:tab w:val="left" w:pos="709"/>
              </w:tabs>
              <w:spacing w:before="20"/>
              <w:jc w:val="both"/>
              <w:rPr>
                <w:rFonts w:ascii="Arial" w:hAnsi="Arial" w:cs="Arial"/>
                <w:color w:val="000000"/>
                <w:sz w:val="22"/>
                <w:lang w:val="en-AU"/>
              </w:rPr>
            </w:pPr>
            <w:r w:rsidRPr="00735147">
              <w:rPr>
                <w:rFonts w:ascii="Arial" w:hAnsi="Arial" w:cs="Arial"/>
                <w:color w:val="000000"/>
                <w:sz w:val="22"/>
                <w:lang w:val="en-AU"/>
              </w:rPr>
              <w:t>Has the company ever been convicted of a WH&amp;S offence?</w:t>
            </w:r>
          </w:p>
          <w:p w14:paraId="4FB62F12" w14:textId="77777777" w:rsidR="00B8181D" w:rsidRPr="00735147" w:rsidRDefault="00B8181D" w:rsidP="00B8181D">
            <w:pPr>
              <w:pStyle w:val="BodyText"/>
              <w:tabs>
                <w:tab w:val="left" w:pos="0"/>
                <w:tab w:val="left" w:pos="709"/>
              </w:tabs>
              <w:spacing w:before="20"/>
              <w:rPr>
                <w:rFonts w:ascii="Arial" w:hAnsi="Arial" w:cs="Arial"/>
                <w:color w:val="000000"/>
                <w:sz w:val="22"/>
                <w:lang w:val="en-AU"/>
              </w:rPr>
            </w:pPr>
            <w:r w:rsidRPr="00735147">
              <w:rPr>
                <w:rFonts w:ascii="Arial" w:hAnsi="Arial" w:cs="Arial"/>
                <w:i/>
                <w:color w:val="000000"/>
                <w:lang w:val="en-AU"/>
              </w:rPr>
              <w:t xml:space="preserve">If Yes provide or attach details </w:t>
            </w:r>
            <w:r w:rsidRPr="00735147">
              <w:rPr>
                <w:rFonts w:ascii="Arial" w:hAnsi="Arial" w:cs="Arial"/>
                <w:i/>
                <w:color w:val="000000"/>
                <w:sz w:val="22"/>
                <w:lang w:val="en-AU"/>
              </w:rPr>
              <w:t>…………………………………………………………….……………….….……………………………………………………………………….............</w:t>
            </w:r>
          </w:p>
        </w:tc>
        <w:tc>
          <w:tcPr>
            <w:tcW w:w="720" w:type="dxa"/>
            <w:tcBorders>
              <w:top w:val="single" w:sz="2" w:space="0" w:color="auto"/>
              <w:bottom w:val="single" w:sz="2" w:space="0" w:color="auto"/>
            </w:tcBorders>
          </w:tcPr>
          <w:p w14:paraId="1B38A659" w14:textId="77777777" w:rsidR="00B8181D" w:rsidRPr="00735147" w:rsidRDefault="00B8181D" w:rsidP="00BA51EB">
            <w:pPr>
              <w:pStyle w:val="BodyText"/>
              <w:tabs>
                <w:tab w:val="left" w:pos="0"/>
                <w:tab w:val="left" w:pos="709"/>
              </w:tabs>
              <w:spacing w:before="20"/>
              <w:jc w:val="center"/>
              <w:rPr>
                <w:rFonts w:ascii="Arial" w:hAnsi="Arial" w:cs="Arial"/>
                <w:b/>
                <w:color w:val="000000"/>
                <w:sz w:val="22"/>
                <w:lang w:val="en-AU"/>
              </w:rPr>
            </w:pPr>
          </w:p>
          <w:p w14:paraId="675271E1" w14:textId="77777777" w:rsidR="00B8181D" w:rsidRPr="00735147" w:rsidRDefault="00F157F8" w:rsidP="00BA51EB">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r w:rsidR="00B8181D"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60E7C4DD" w14:textId="77777777" w:rsidR="00B8181D" w:rsidRPr="00735147" w:rsidRDefault="00B8181D" w:rsidP="00BA51EB">
            <w:pPr>
              <w:pStyle w:val="BodyText"/>
              <w:tabs>
                <w:tab w:val="left" w:pos="0"/>
                <w:tab w:val="left" w:pos="709"/>
              </w:tabs>
              <w:spacing w:before="20"/>
              <w:jc w:val="center"/>
              <w:rPr>
                <w:rFonts w:ascii="Arial" w:hAnsi="Arial" w:cs="Arial"/>
                <w:b/>
                <w:color w:val="000000"/>
                <w:sz w:val="22"/>
                <w:lang w:val="en-AU"/>
              </w:rPr>
            </w:pPr>
          </w:p>
          <w:p w14:paraId="3678435A" w14:textId="77777777" w:rsidR="00B8181D" w:rsidRPr="00735147" w:rsidRDefault="00F157F8" w:rsidP="00BA51EB">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r w:rsidR="00B8181D"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c>
          <w:tcPr>
            <w:tcW w:w="720" w:type="dxa"/>
            <w:tcBorders>
              <w:top w:val="single" w:sz="2" w:space="0" w:color="auto"/>
              <w:bottom w:val="single" w:sz="2" w:space="0" w:color="auto"/>
            </w:tcBorders>
          </w:tcPr>
          <w:p w14:paraId="3EBCB135" w14:textId="77777777" w:rsidR="00B8181D" w:rsidRPr="00735147" w:rsidRDefault="00B8181D" w:rsidP="00BA51EB">
            <w:pPr>
              <w:pStyle w:val="BodyText"/>
              <w:tabs>
                <w:tab w:val="left" w:pos="0"/>
                <w:tab w:val="left" w:pos="709"/>
              </w:tabs>
              <w:spacing w:before="20"/>
              <w:jc w:val="center"/>
              <w:rPr>
                <w:rFonts w:ascii="Arial" w:hAnsi="Arial" w:cs="Arial"/>
                <w:b/>
                <w:color w:val="000000"/>
                <w:sz w:val="22"/>
                <w:lang w:val="en-AU"/>
              </w:rPr>
            </w:pPr>
          </w:p>
          <w:p w14:paraId="67E70C1A" w14:textId="77777777" w:rsidR="00B8181D" w:rsidRPr="00735147" w:rsidRDefault="00F157F8" w:rsidP="00BA51EB">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r w:rsidR="00B8181D"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p>
        </w:tc>
      </w:tr>
      <w:tr w:rsidR="001B6699" w:rsidRPr="00735147" w14:paraId="2A887BC1" w14:textId="77777777" w:rsidTr="00B8181D">
        <w:trPr>
          <w:trHeight w:val="345"/>
        </w:trPr>
        <w:tc>
          <w:tcPr>
            <w:tcW w:w="568" w:type="dxa"/>
            <w:tcBorders>
              <w:top w:val="single" w:sz="2" w:space="0" w:color="auto"/>
              <w:bottom w:val="single" w:sz="2" w:space="0" w:color="auto"/>
            </w:tcBorders>
            <w:shd w:val="solid" w:color="auto" w:fill="auto"/>
            <w:vAlign w:val="center"/>
          </w:tcPr>
          <w:p w14:paraId="0CF60137" w14:textId="77777777" w:rsidR="001B6699" w:rsidRPr="00735147" w:rsidRDefault="001B6699" w:rsidP="001B6699">
            <w:pPr>
              <w:pStyle w:val="BodyText"/>
              <w:tabs>
                <w:tab w:val="left" w:pos="0"/>
                <w:tab w:val="left" w:pos="709"/>
              </w:tabs>
              <w:spacing w:before="40" w:after="40"/>
              <w:jc w:val="center"/>
              <w:rPr>
                <w:rFonts w:ascii="Arial" w:hAnsi="Arial" w:cs="Arial"/>
                <w:color w:val="FFFFFF"/>
                <w:sz w:val="22"/>
                <w:lang w:val="en-AU"/>
              </w:rPr>
            </w:pPr>
            <w:r w:rsidRPr="00735147">
              <w:rPr>
                <w:rFonts w:ascii="Arial" w:hAnsi="Arial" w:cs="Arial"/>
                <w:color w:val="FFFFFF"/>
                <w:sz w:val="22"/>
                <w:lang w:val="en-AU"/>
              </w:rPr>
              <w:t>7</w:t>
            </w:r>
          </w:p>
        </w:tc>
        <w:tc>
          <w:tcPr>
            <w:tcW w:w="7100" w:type="dxa"/>
            <w:tcBorders>
              <w:top w:val="single" w:sz="2" w:space="0" w:color="auto"/>
              <w:bottom w:val="single" w:sz="2" w:space="0" w:color="auto"/>
            </w:tcBorders>
            <w:shd w:val="solid" w:color="auto" w:fill="auto"/>
            <w:vAlign w:val="center"/>
          </w:tcPr>
          <w:p w14:paraId="549953A0" w14:textId="77777777" w:rsidR="001B6699" w:rsidRPr="00735147" w:rsidRDefault="001B6699" w:rsidP="00B8181D">
            <w:pPr>
              <w:pStyle w:val="BodyText"/>
              <w:tabs>
                <w:tab w:val="left" w:pos="0"/>
                <w:tab w:val="left" w:pos="709"/>
              </w:tabs>
              <w:spacing w:before="40" w:after="40"/>
              <w:jc w:val="both"/>
              <w:rPr>
                <w:rFonts w:ascii="Arial" w:hAnsi="Arial" w:cs="Arial"/>
                <w:b/>
                <w:color w:val="FFFFFF"/>
                <w:sz w:val="22"/>
                <w:lang w:val="en-AU"/>
              </w:rPr>
            </w:pPr>
            <w:r w:rsidRPr="00735147">
              <w:rPr>
                <w:rFonts w:ascii="Arial" w:hAnsi="Arial" w:cs="Arial"/>
                <w:color w:val="FFFFFF"/>
                <w:sz w:val="22"/>
                <w:lang w:val="en-AU"/>
              </w:rPr>
              <w:t>Insurances</w:t>
            </w:r>
          </w:p>
        </w:tc>
        <w:tc>
          <w:tcPr>
            <w:tcW w:w="720" w:type="dxa"/>
            <w:tcBorders>
              <w:top w:val="single" w:sz="2" w:space="0" w:color="auto"/>
              <w:bottom w:val="single" w:sz="2" w:space="0" w:color="auto"/>
            </w:tcBorders>
            <w:shd w:val="solid" w:color="auto" w:fill="auto"/>
          </w:tcPr>
          <w:p w14:paraId="192A0741" w14:textId="77777777" w:rsidR="001B6699" w:rsidRPr="00735147" w:rsidRDefault="001B6699" w:rsidP="00BC71B2">
            <w:pPr>
              <w:pStyle w:val="BodyText"/>
              <w:numPr>
                <w:ilvl w:val="0"/>
                <w:numId w:val="9"/>
              </w:numPr>
              <w:tabs>
                <w:tab w:val="left" w:pos="0"/>
                <w:tab w:val="left" w:pos="709"/>
              </w:tabs>
              <w:spacing w:before="20" w:after="0"/>
              <w:jc w:val="center"/>
              <w:rPr>
                <w:rFonts w:ascii="Arial" w:hAnsi="Arial" w:cs="Arial"/>
                <w:b/>
                <w:color w:val="000000"/>
                <w:sz w:val="22"/>
                <w:lang w:val="en-AU"/>
              </w:rPr>
            </w:pPr>
          </w:p>
        </w:tc>
        <w:tc>
          <w:tcPr>
            <w:tcW w:w="720" w:type="dxa"/>
            <w:tcBorders>
              <w:top w:val="single" w:sz="2" w:space="0" w:color="auto"/>
              <w:bottom w:val="single" w:sz="2" w:space="0" w:color="auto"/>
            </w:tcBorders>
            <w:shd w:val="solid" w:color="auto" w:fill="auto"/>
          </w:tcPr>
          <w:p w14:paraId="7C651231" w14:textId="77777777" w:rsidR="001B6699" w:rsidRPr="00735147" w:rsidRDefault="001B6699" w:rsidP="00BC71B2">
            <w:pPr>
              <w:pStyle w:val="BodyText"/>
              <w:numPr>
                <w:ilvl w:val="0"/>
                <w:numId w:val="9"/>
              </w:numPr>
              <w:tabs>
                <w:tab w:val="left" w:pos="0"/>
                <w:tab w:val="left" w:pos="709"/>
              </w:tabs>
              <w:spacing w:before="20" w:after="0"/>
              <w:jc w:val="center"/>
              <w:rPr>
                <w:rFonts w:ascii="Arial" w:hAnsi="Arial" w:cs="Arial"/>
                <w:b/>
                <w:color w:val="000000"/>
                <w:sz w:val="22"/>
                <w:lang w:val="en-AU"/>
              </w:rPr>
            </w:pPr>
          </w:p>
        </w:tc>
        <w:tc>
          <w:tcPr>
            <w:tcW w:w="720" w:type="dxa"/>
            <w:tcBorders>
              <w:top w:val="single" w:sz="2" w:space="0" w:color="auto"/>
              <w:bottom w:val="single" w:sz="2" w:space="0" w:color="auto"/>
            </w:tcBorders>
            <w:shd w:val="solid" w:color="auto" w:fill="auto"/>
          </w:tcPr>
          <w:p w14:paraId="4C77C9E0" w14:textId="77777777" w:rsidR="001B6699" w:rsidRPr="00735147" w:rsidRDefault="001B6699" w:rsidP="00BC71B2">
            <w:pPr>
              <w:pStyle w:val="BodyText"/>
              <w:numPr>
                <w:ilvl w:val="0"/>
                <w:numId w:val="9"/>
              </w:numPr>
              <w:tabs>
                <w:tab w:val="left" w:pos="0"/>
                <w:tab w:val="left" w:pos="709"/>
              </w:tabs>
              <w:spacing w:before="20" w:after="0"/>
              <w:jc w:val="center"/>
              <w:rPr>
                <w:rFonts w:ascii="Arial" w:hAnsi="Arial" w:cs="Arial"/>
                <w:b/>
                <w:color w:val="000000"/>
                <w:sz w:val="22"/>
                <w:lang w:val="en-AU"/>
              </w:rPr>
            </w:pPr>
          </w:p>
        </w:tc>
      </w:tr>
      <w:tr w:rsidR="001B6699" w:rsidRPr="00735147" w14:paraId="211DC498" w14:textId="77777777" w:rsidTr="00B8181D">
        <w:trPr>
          <w:trHeight w:val="345"/>
        </w:trPr>
        <w:tc>
          <w:tcPr>
            <w:tcW w:w="568" w:type="dxa"/>
            <w:tcBorders>
              <w:top w:val="single" w:sz="2" w:space="0" w:color="auto"/>
              <w:bottom w:val="single" w:sz="2" w:space="0" w:color="auto"/>
            </w:tcBorders>
          </w:tcPr>
          <w:p w14:paraId="51006BBC" w14:textId="77777777" w:rsidR="001B6699" w:rsidRPr="00735147" w:rsidRDefault="001B6699" w:rsidP="001B6699">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t>7.1</w:t>
            </w:r>
          </w:p>
        </w:tc>
        <w:tc>
          <w:tcPr>
            <w:tcW w:w="7100" w:type="dxa"/>
            <w:tcBorders>
              <w:top w:val="single" w:sz="2" w:space="0" w:color="auto"/>
              <w:bottom w:val="single" w:sz="2" w:space="0" w:color="auto"/>
            </w:tcBorders>
          </w:tcPr>
          <w:p w14:paraId="1831F639" w14:textId="77777777" w:rsidR="001B6699" w:rsidRPr="00735147" w:rsidRDefault="001B6699" w:rsidP="00B8181D">
            <w:pPr>
              <w:pStyle w:val="BodyText"/>
              <w:tabs>
                <w:tab w:val="left" w:pos="0"/>
                <w:tab w:val="left" w:pos="709"/>
              </w:tabs>
              <w:spacing w:before="20"/>
              <w:jc w:val="both"/>
              <w:rPr>
                <w:rFonts w:ascii="Arial" w:hAnsi="Arial" w:cs="Arial"/>
                <w:color w:val="000000"/>
                <w:sz w:val="22"/>
                <w:lang w:val="en-AU"/>
              </w:rPr>
            </w:pPr>
            <w:r w:rsidRPr="00735147">
              <w:rPr>
                <w:rFonts w:ascii="Arial" w:hAnsi="Arial" w:cs="Arial"/>
                <w:color w:val="000000"/>
                <w:sz w:val="22"/>
                <w:lang w:val="en-AU"/>
              </w:rPr>
              <w:sym w:font="Wingdings" w:char="F0A8"/>
            </w:r>
            <w:r w:rsidRPr="00735147">
              <w:rPr>
                <w:rFonts w:ascii="Arial" w:hAnsi="Arial" w:cs="Arial"/>
                <w:color w:val="000000"/>
                <w:sz w:val="22"/>
                <w:lang w:val="en-AU"/>
              </w:rPr>
              <w:t xml:space="preserve">   Professional Indemnify Insurance Certificate of Currency</w:t>
            </w:r>
          </w:p>
          <w:p w14:paraId="4FBFA3E6" w14:textId="77777777" w:rsidR="001B6699" w:rsidRPr="00735147" w:rsidRDefault="001B6699" w:rsidP="00B8181D">
            <w:pPr>
              <w:pStyle w:val="BodyText"/>
              <w:tabs>
                <w:tab w:val="left" w:pos="0"/>
                <w:tab w:val="left" w:pos="709"/>
              </w:tabs>
              <w:spacing w:before="20"/>
              <w:jc w:val="both"/>
              <w:rPr>
                <w:rFonts w:ascii="Arial" w:hAnsi="Arial" w:cs="Arial"/>
                <w:color w:val="000000"/>
                <w:sz w:val="22"/>
                <w:lang w:val="en-AU"/>
              </w:rPr>
            </w:pPr>
            <w:r w:rsidRPr="00735147">
              <w:rPr>
                <w:rFonts w:ascii="Arial" w:hAnsi="Arial" w:cs="Arial"/>
                <w:color w:val="000000"/>
                <w:sz w:val="22"/>
                <w:lang w:val="en-AU"/>
              </w:rPr>
              <w:sym w:font="Wingdings" w:char="F0A8"/>
            </w:r>
            <w:r w:rsidRPr="00735147">
              <w:rPr>
                <w:rFonts w:ascii="Arial" w:hAnsi="Arial" w:cs="Arial"/>
                <w:color w:val="000000"/>
                <w:sz w:val="22"/>
                <w:lang w:val="en-AU"/>
              </w:rPr>
              <w:t xml:space="preserve">   Public Liability Insurance Certificate of Currency</w:t>
            </w:r>
          </w:p>
          <w:p w14:paraId="05FF9B6E" w14:textId="77777777" w:rsidR="001B6699" w:rsidRPr="00735147" w:rsidRDefault="001B6699" w:rsidP="00B8181D">
            <w:pPr>
              <w:pStyle w:val="BodyText"/>
              <w:tabs>
                <w:tab w:val="left" w:pos="0"/>
                <w:tab w:val="left" w:pos="709"/>
              </w:tabs>
              <w:spacing w:before="20"/>
              <w:jc w:val="both"/>
              <w:rPr>
                <w:rFonts w:ascii="Arial" w:hAnsi="Arial" w:cs="Arial"/>
                <w:color w:val="000000"/>
                <w:sz w:val="22"/>
                <w:lang w:val="en-AU"/>
              </w:rPr>
            </w:pPr>
            <w:r w:rsidRPr="00735147">
              <w:rPr>
                <w:rFonts w:ascii="Arial" w:hAnsi="Arial" w:cs="Arial"/>
                <w:color w:val="000000"/>
                <w:sz w:val="22"/>
                <w:lang w:val="en-AU"/>
              </w:rPr>
              <w:sym w:font="Wingdings" w:char="F0A8"/>
            </w:r>
            <w:r w:rsidRPr="00735147">
              <w:rPr>
                <w:rFonts w:ascii="Arial" w:hAnsi="Arial" w:cs="Arial"/>
                <w:color w:val="000000"/>
                <w:sz w:val="22"/>
                <w:lang w:val="en-AU"/>
              </w:rPr>
              <w:t xml:space="preserve">   Workers Compensation Number</w:t>
            </w:r>
          </w:p>
          <w:p w14:paraId="39FA7B84" w14:textId="77777777" w:rsidR="001B6699" w:rsidRPr="00735147" w:rsidRDefault="001B6699" w:rsidP="00B8181D">
            <w:pPr>
              <w:pStyle w:val="BodyText"/>
              <w:tabs>
                <w:tab w:val="left" w:pos="0"/>
                <w:tab w:val="left" w:pos="709"/>
              </w:tabs>
              <w:spacing w:before="20"/>
              <w:jc w:val="both"/>
              <w:rPr>
                <w:rFonts w:ascii="Arial" w:hAnsi="Arial" w:cs="Arial"/>
                <w:b/>
                <w:color w:val="000000"/>
                <w:sz w:val="22"/>
                <w:lang w:val="en-AU"/>
              </w:rPr>
            </w:pPr>
            <w:r w:rsidRPr="00735147">
              <w:rPr>
                <w:rFonts w:ascii="Arial" w:hAnsi="Arial" w:cs="Arial"/>
                <w:color w:val="000000"/>
                <w:sz w:val="22"/>
                <w:lang w:val="en-AU"/>
              </w:rPr>
              <w:sym w:font="Wingdings" w:char="F0A8"/>
            </w:r>
            <w:r w:rsidRPr="00735147">
              <w:rPr>
                <w:rFonts w:ascii="Arial" w:hAnsi="Arial" w:cs="Arial"/>
                <w:color w:val="000000"/>
                <w:sz w:val="22"/>
                <w:lang w:val="en-AU"/>
              </w:rPr>
              <w:t xml:space="preserve">   ABN</w:t>
            </w:r>
          </w:p>
        </w:tc>
        <w:tc>
          <w:tcPr>
            <w:tcW w:w="720" w:type="dxa"/>
            <w:tcBorders>
              <w:top w:val="single" w:sz="2" w:space="0" w:color="auto"/>
              <w:bottom w:val="single" w:sz="2" w:space="0" w:color="auto"/>
            </w:tcBorders>
          </w:tcPr>
          <w:p w14:paraId="5961456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3B06114"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5"/>
                  <w:enabled/>
                  <w:calcOnExit w:val="0"/>
                  <w:checkBox>
                    <w:sizeAuto/>
                    <w:default w:val="0"/>
                  </w:checkBox>
                </w:ffData>
              </w:fldChar>
            </w:r>
            <w:bookmarkStart w:id="359" w:name="Check15"/>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bookmarkEnd w:id="359"/>
          </w:p>
        </w:tc>
        <w:tc>
          <w:tcPr>
            <w:tcW w:w="720" w:type="dxa"/>
            <w:tcBorders>
              <w:top w:val="single" w:sz="2" w:space="0" w:color="auto"/>
              <w:bottom w:val="single" w:sz="2" w:space="0" w:color="auto"/>
            </w:tcBorders>
          </w:tcPr>
          <w:p w14:paraId="2088FBE2"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4233C8BF"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6"/>
                  <w:enabled/>
                  <w:calcOnExit w:val="0"/>
                  <w:checkBox>
                    <w:sizeAuto/>
                    <w:default w:val="0"/>
                  </w:checkBox>
                </w:ffData>
              </w:fldChar>
            </w:r>
            <w:bookmarkStart w:id="360" w:name="Check16"/>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bookmarkEnd w:id="360"/>
          </w:p>
        </w:tc>
        <w:tc>
          <w:tcPr>
            <w:tcW w:w="720" w:type="dxa"/>
            <w:tcBorders>
              <w:top w:val="single" w:sz="2" w:space="0" w:color="auto"/>
              <w:bottom w:val="single" w:sz="2" w:space="0" w:color="auto"/>
            </w:tcBorders>
          </w:tcPr>
          <w:p w14:paraId="57A91157" w14:textId="77777777" w:rsidR="001B6699" w:rsidRPr="00735147" w:rsidRDefault="001B6699" w:rsidP="00B8181D">
            <w:pPr>
              <w:pStyle w:val="BodyText"/>
              <w:tabs>
                <w:tab w:val="left" w:pos="0"/>
                <w:tab w:val="left" w:pos="709"/>
              </w:tabs>
              <w:spacing w:before="20"/>
              <w:jc w:val="center"/>
              <w:rPr>
                <w:rFonts w:ascii="Arial" w:hAnsi="Arial" w:cs="Arial"/>
                <w:b/>
                <w:color w:val="000000"/>
                <w:sz w:val="22"/>
                <w:lang w:val="en-AU"/>
              </w:rPr>
            </w:pPr>
          </w:p>
          <w:p w14:paraId="0C0B1B2A" w14:textId="77777777" w:rsidR="001B6699" w:rsidRPr="00735147" w:rsidRDefault="00F157F8" w:rsidP="00B8181D">
            <w:pPr>
              <w:pStyle w:val="BodyText"/>
              <w:tabs>
                <w:tab w:val="left" w:pos="0"/>
                <w:tab w:val="left" w:pos="709"/>
              </w:tabs>
              <w:spacing w:before="20"/>
              <w:jc w:val="center"/>
              <w:rPr>
                <w:rFonts w:ascii="Arial" w:hAnsi="Arial" w:cs="Arial"/>
                <w:b/>
                <w:color w:val="000000"/>
                <w:sz w:val="22"/>
                <w:lang w:val="en-AU"/>
              </w:rPr>
            </w:pPr>
            <w:r w:rsidRPr="00735147">
              <w:rPr>
                <w:rFonts w:ascii="Arial" w:hAnsi="Arial" w:cs="Arial"/>
                <w:b/>
                <w:color w:val="000000"/>
                <w:sz w:val="22"/>
                <w:lang w:val="en-AU"/>
              </w:rPr>
              <w:fldChar w:fldCharType="begin">
                <w:ffData>
                  <w:name w:val="Check17"/>
                  <w:enabled/>
                  <w:calcOnExit w:val="0"/>
                  <w:checkBox>
                    <w:sizeAuto/>
                    <w:default w:val="0"/>
                  </w:checkBox>
                </w:ffData>
              </w:fldChar>
            </w:r>
            <w:bookmarkStart w:id="361" w:name="Check17"/>
            <w:r w:rsidR="001B6699" w:rsidRPr="00735147">
              <w:rPr>
                <w:rFonts w:ascii="Arial" w:hAnsi="Arial" w:cs="Arial"/>
                <w:b/>
                <w:color w:val="000000"/>
                <w:sz w:val="22"/>
                <w:lang w:val="en-AU"/>
              </w:rPr>
              <w:instrText xml:space="preserve"> FORMCHECKBOX </w:instrText>
            </w:r>
            <w:r w:rsidR="0085504C">
              <w:rPr>
                <w:rFonts w:ascii="Arial" w:hAnsi="Arial" w:cs="Arial"/>
                <w:b/>
                <w:color w:val="000000"/>
                <w:sz w:val="22"/>
                <w:lang w:val="en-AU"/>
              </w:rPr>
            </w:r>
            <w:r w:rsidR="0085504C">
              <w:rPr>
                <w:rFonts w:ascii="Arial" w:hAnsi="Arial" w:cs="Arial"/>
                <w:b/>
                <w:color w:val="000000"/>
                <w:sz w:val="22"/>
                <w:lang w:val="en-AU"/>
              </w:rPr>
              <w:fldChar w:fldCharType="separate"/>
            </w:r>
            <w:r w:rsidRPr="00735147">
              <w:rPr>
                <w:rFonts w:ascii="Arial" w:hAnsi="Arial" w:cs="Arial"/>
                <w:b/>
                <w:color w:val="000000"/>
                <w:sz w:val="22"/>
                <w:lang w:val="en-AU"/>
              </w:rPr>
              <w:fldChar w:fldCharType="end"/>
            </w:r>
            <w:bookmarkEnd w:id="361"/>
          </w:p>
        </w:tc>
      </w:tr>
    </w:tbl>
    <w:p w14:paraId="0E0BC6C0" w14:textId="77777777" w:rsidR="001B6699" w:rsidRPr="00735147" w:rsidRDefault="001B6699" w:rsidP="001B6699">
      <w:pPr>
        <w:rPr>
          <w:rFonts w:ascii="Arial" w:hAnsi="Arial" w:cs="Arial"/>
          <w:sz w:val="14"/>
          <w:lang w:val="en-AU"/>
        </w:rPr>
      </w:pPr>
    </w:p>
    <w:tbl>
      <w:tblPr>
        <w:tblpPr w:leftFromText="180" w:rightFromText="180" w:vertAnchor="text" w:horzAnchor="margin" w:tblpY="148"/>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8"/>
        <w:gridCol w:w="1987"/>
        <w:gridCol w:w="2413"/>
        <w:gridCol w:w="2340"/>
        <w:gridCol w:w="2520"/>
      </w:tblGrid>
      <w:tr w:rsidR="00B8181D" w:rsidRPr="00735147" w14:paraId="34494651" w14:textId="77777777" w:rsidTr="00B8181D">
        <w:trPr>
          <w:trHeight w:val="345"/>
        </w:trPr>
        <w:tc>
          <w:tcPr>
            <w:tcW w:w="568" w:type="dxa"/>
            <w:tcBorders>
              <w:top w:val="single" w:sz="2" w:space="0" w:color="auto"/>
              <w:bottom w:val="single" w:sz="2" w:space="0" w:color="auto"/>
            </w:tcBorders>
            <w:shd w:val="solid" w:color="auto" w:fill="auto"/>
            <w:vAlign w:val="center"/>
          </w:tcPr>
          <w:p w14:paraId="74D46AD2" w14:textId="77777777" w:rsidR="00B8181D" w:rsidRPr="00735147" w:rsidRDefault="00B8181D" w:rsidP="00B8181D">
            <w:pPr>
              <w:pStyle w:val="BodyText"/>
              <w:tabs>
                <w:tab w:val="left" w:pos="0"/>
                <w:tab w:val="left" w:pos="709"/>
              </w:tabs>
              <w:spacing w:before="40" w:after="40"/>
              <w:rPr>
                <w:rFonts w:ascii="Arial" w:hAnsi="Arial" w:cs="Arial"/>
                <w:color w:val="FFFFFF"/>
                <w:sz w:val="22"/>
                <w:lang w:val="en-AU"/>
              </w:rPr>
            </w:pPr>
            <w:r w:rsidRPr="00735147">
              <w:rPr>
                <w:rFonts w:ascii="Arial" w:hAnsi="Arial" w:cs="Arial"/>
                <w:color w:val="FFFFFF"/>
                <w:sz w:val="22"/>
                <w:lang w:val="en-AU"/>
              </w:rPr>
              <w:t xml:space="preserve">8 </w:t>
            </w:r>
          </w:p>
        </w:tc>
        <w:tc>
          <w:tcPr>
            <w:tcW w:w="9260" w:type="dxa"/>
            <w:gridSpan w:val="4"/>
            <w:tcBorders>
              <w:top w:val="single" w:sz="2" w:space="0" w:color="auto"/>
              <w:bottom w:val="single" w:sz="2" w:space="0" w:color="auto"/>
            </w:tcBorders>
            <w:shd w:val="solid" w:color="auto" w:fill="auto"/>
            <w:vAlign w:val="center"/>
          </w:tcPr>
          <w:p w14:paraId="1412E78A" w14:textId="77777777" w:rsidR="00B8181D" w:rsidRPr="00735147" w:rsidRDefault="00B8181D" w:rsidP="00B8181D">
            <w:pPr>
              <w:pStyle w:val="BodyText"/>
              <w:tabs>
                <w:tab w:val="left" w:pos="0"/>
                <w:tab w:val="left" w:pos="709"/>
              </w:tabs>
              <w:spacing w:before="40" w:after="40"/>
              <w:rPr>
                <w:rFonts w:ascii="Arial" w:hAnsi="Arial" w:cs="Arial"/>
                <w:b/>
                <w:color w:val="FFFFFF"/>
                <w:sz w:val="22"/>
                <w:lang w:val="en-AU"/>
              </w:rPr>
            </w:pPr>
            <w:r w:rsidRPr="00735147">
              <w:rPr>
                <w:rFonts w:ascii="Arial" w:hAnsi="Arial" w:cs="Arial"/>
                <w:color w:val="FFFFFF"/>
                <w:sz w:val="22"/>
                <w:lang w:val="en-AU"/>
              </w:rPr>
              <w:t>Company References</w:t>
            </w:r>
          </w:p>
        </w:tc>
      </w:tr>
      <w:tr w:rsidR="00B8181D" w:rsidRPr="00735147" w14:paraId="7EFF49B0" w14:textId="77777777" w:rsidTr="00B8181D">
        <w:trPr>
          <w:trHeight w:val="345"/>
        </w:trPr>
        <w:tc>
          <w:tcPr>
            <w:tcW w:w="568" w:type="dxa"/>
            <w:tcBorders>
              <w:top w:val="single" w:sz="2" w:space="0" w:color="auto"/>
              <w:bottom w:val="single" w:sz="2" w:space="0" w:color="auto"/>
            </w:tcBorders>
          </w:tcPr>
          <w:p w14:paraId="7A1B5934" w14:textId="77777777" w:rsidR="00B8181D" w:rsidRPr="00735147" w:rsidRDefault="00B8181D" w:rsidP="00B8181D">
            <w:pPr>
              <w:pStyle w:val="BodyText"/>
              <w:tabs>
                <w:tab w:val="left" w:pos="0"/>
                <w:tab w:val="left" w:pos="709"/>
              </w:tabs>
              <w:spacing w:before="40" w:after="40"/>
              <w:rPr>
                <w:rFonts w:ascii="Arial" w:hAnsi="Arial" w:cs="Arial"/>
                <w:b/>
                <w:sz w:val="22"/>
                <w:lang w:val="en-AU"/>
              </w:rPr>
            </w:pPr>
            <w:r w:rsidRPr="00735147">
              <w:rPr>
                <w:rFonts w:ascii="Arial" w:hAnsi="Arial" w:cs="Arial"/>
                <w:b/>
                <w:sz w:val="22"/>
                <w:lang w:val="en-AU"/>
              </w:rPr>
              <w:lastRenderedPageBreak/>
              <w:t>8.1</w:t>
            </w:r>
          </w:p>
        </w:tc>
        <w:tc>
          <w:tcPr>
            <w:tcW w:w="9260" w:type="dxa"/>
            <w:gridSpan w:val="4"/>
            <w:tcBorders>
              <w:top w:val="single" w:sz="2" w:space="0" w:color="auto"/>
              <w:bottom w:val="single" w:sz="2" w:space="0" w:color="auto"/>
            </w:tcBorders>
          </w:tcPr>
          <w:p w14:paraId="063A208C" w14:textId="77777777" w:rsidR="00B8181D" w:rsidRPr="00735147" w:rsidRDefault="00B8181D" w:rsidP="00B8181D">
            <w:pPr>
              <w:pStyle w:val="BodyText"/>
              <w:tabs>
                <w:tab w:val="left" w:pos="0"/>
              </w:tabs>
              <w:spacing w:before="40" w:after="40"/>
              <w:ind w:left="45"/>
              <w:rPr>
                <w:rFonts w:ascii="Arial" w:hAnsi="Arial" w:cs="Arial"/>
                <w:b/>
                <w:color w:val="000000"/>
                <w:sz w:val="22"/>
                <w:lang w:val="en-AU"/>
              </w:rPr>
            </w:pPr>
            <w:r w:rsidRPr="00735147">
              <w:rPr>
                <w:rFonts w:ascii="Arial" w:hAnsi="Arial" w:cs="Arial"/>
                <w:b/>
                <w:color w:val="000000"/>
                <w:sz w:val="22"/>
                <w:lang w:val="en-AU"/>
              </w:rPr>
              <w:t>Please provide the following information for the three (3) most recent contracts completed by the company.</w:t>
            </w:r>
          </w:p>
        </w:tc>
      </w:tr>
      <w:tr w:rsidR="00B8181D" w:rsidRPr="00735147" w14:paraId="78F42E29" w14:textId="77777777" w:rsidTr="008603F0">
        <w:trPr>
          <w:trHeight w:val="354"/>
        </w:trPr>
        <w:tc>
          <w:tcPr>
            <w:tcW w:w="2555" w:type="dxa"/>
            <w:gridSpan w:val="2"/>
            <w:tcBorders>
              <w:top w:val="single" w:sz="2" w:space="0" w:color="auto"/>
              <w:bottom w:val="single" w:sz="2" w:space="0" w:color="auto"/>
            </w:tcBorders>
            <w:shd w:val="solid" w:color="auto" w:fill="auto"/>
          </w:tcPr>
          <w:p w14:paraId="22BAD2EF" w14:textId="77777777" w:rsidR="00B8181D" w:rsidRPr="00735147" w:rsidRDefault="00B8181D" w:rsidP="00B8181D">
            <w:pPr>
              <w:pStyle w:val="BodyText"/>
              <w:tabs>
                <w:tab w:val="left" w:pos="0"/>
                <w:tab w:val="left" w:pos="709"/>
              </w:tabs>
              <w:spacing w:before="40" w:after="40"/>
              <w:jc w:val="center"/>
              <w:rPr>
                <w:rFonts w:ascii="Arial" w:hAnsi="Arial" w:cs="Arial"/>
                <w:b/>
                <w:color w:val="FFFFFF"/>
                <w:lang w:val="en-AU"/>
              </w:rPr>
            </w:pPr>
          </w:p>
        </w:tc>
        <w:tc>
          <w:tcPr>
            <w:tcW w:w="2413" w:type="dxa"/>
            <w:tcBorders>
              <w:top w:val="single" w:sz="2" w:space="0" w:color="auto"/>
              <w:bottom w:val="single" w:sz="2" w:space="0" w:color="auto"/>
            </w:tcBorders>
            <w:shd w:val="solid" w:color="auto" w:fill="auto"/>
            <w:vAlign w:val="center"/>
          </w:tcPr>
          <w:p w14:paraId="743AE72C" w14:textId="77777777" w:rsidR="00B8181D" w:rsidRPr="00735147" w:rsidRDefault="00B8181D" w:rsidP="00B8181D">
            <w:pPr>
              <w:pStyle w:val="BodyText"/>
              <w:tabs>
                <w:tab w:val="left" w:pos="0"/>
                <w:tab w:val="left" w:pos="709"/>
              </w:tabs>
              <w:spacing w:before="40" w:after="40"/>
              <w:jc w:val="center"/>
              <w:rPr>
                <w:rFonts w:ascii="Arial" w:hAnsi="Arial" w:cs="Arial"/>
                <w:color w:val="FFFFFF"/>
                <w:lang w:val="en-AU"/>
              </w:rPr>
            </w:pPr>
            <w:r w:rsidRPr="00735147">
              <w:rPr>
                <w:rFonts w:ascii="Arial" w:hAnsi="Arial" w:cs="Arial"/>
                <w:color w:val="FFFFFF"/>
                <w:lang w:val="en-AU"/>
              </w:rPr>
              <w:t>Contract 1</w:t>
            </w:r>
          </w:p>
        </w:tc>
        <w:tc>
          <w:tcPr>
            <w:tcW w:w="2340" w:type="dxa"/>
            <w:tcBorders>
              <w:top w:val="single" w:sz="2" w:space="0" w:color="auto"/>
              <w:bottom w:val="single" w:sz="2" w:space="0" w:color="auto"/>
            </w:tcBorders>
            <w:shd w:val="solid" w:color="auto" w:fill="auto"/>
            <w:vAlign w:val="center"/>
          </w:tcPr>
          <w:p w14:paraId="12C386B6" w14:textId="77777777" w:rsidR="00B8181D" w:rsidRPr="00735147" w:rsidRDefault="00B8181D" w:rsidP="00B8181D">
            <w:pPr>
              <w:pStyle w:val="BodyText"/>
              <w:tabs>
                <w:tab w:val="left" w:pos="0"/>
                <w:tab w:val="left" w:pos="709"/>
              </w:tabs>
              <w:spacing w:before="40" w:after="40"/>
              <w:jc w:val="center"/>
              <w:rPr>
                <w:rFonts w:ascii="Arial" w:hAnsi="Arial" w:cs="Arial"/>
                <w:color w:val="FFFFFF"/>
                <w:lang w:val="en-AU"/>
              </w:rPr>
            </w:pPr>
            <w:r w:rsidRPr="00735147">
              <w:rPr>
                <w:rFonts w:ascii="Arial" w:hAnsi="Arial" w:cs="Arial"/>
                <w:color w:val="FFFFFF"/>
                <w:lang w:val="en-AU"/>
              </w:rPr>
              <w:t>Contract 2</w:t>
            </w:r>
          </w:p>
        </w:tc>
        <w:tc>
          <w:tcPr>
            <w:tcW w:w="2520" w:type="dxa"/>
            <w:tcBorders>
              <w:top w:val="single" w:sz="2" w:space="0" w:color="auto"/>
              <w:bottom w:val="single" w:sz="2" w:space="0" w:color="auto"/>
            </w:tcBorders>
            <w:shd w:val="solid" w:color="auto" w:fill="auto"/>
            <w:vAlign w:val="center"/>
          </w:tcPr>
          <w:p w14:paraId="7213B42E" w14:textId="77777777" w:rsidR="00B8181D" w:rsidRPr="00735147" w:rsidRDefault="00B8181D" w:rsidP="00B8181D">
            <w:pPr>
              <w:pStyle w:val="BodyText"/>
              <w:tabs>
                <w:tab w:val="left" w:pos="0"/>
                <w:tab w:val="left" w:pos="709"/>
              </w:tabs>
              <w:spacing w:before="40" w:after="40"/>
              <w:jc w:val="center"/>
              <w:rPr>
                <w:rFonts w:ascii="Arial" w:hAnsi="Arial" w:cs="Arial"/>
                <w:color w:val="FFFFFF"/>
                <w:lang w:val="en-AU"/>
              </w:rPr>
            </w:pPr>
            <w:r w:rsidRPr="00735147">
              <w:rPr>
                <w:rFonts w:ascii="Arial" w:hAnsi="Arial" w:cs="Arial"/>
                <w:color w:val="FFFFFF"/>
                <w:lang w:val="en-AU"/>
              </w:rPr>
              <w:t>Contract 3</w:t>
            </w:r>
          </w:p>
        </w:tc>
      </w:tr>
      <w:tr w:rsidR="008603F0" w:rsidRPr="00735147" w14:paraId="2E8431BB" w14:textId="77777777" w:rsidTr="008603F0">
        <w:trPr>
          <w:trHeight w:val="354"/>
        </w:trPr>
        <w:tc>
          <w:tcPr>
            <w:tcW w:w="2555" w:type="dxa"/>
            <w:gridSpan w:val="2"/>
            <w:tcBorders>
              <w:top w:val="single" w:sz="2" w:space="0" w:color="auto"/>
              <w:bottom w:val="single" w:sz="2" w:space="0" w:color="auto"/>
            </w:tcBorders>
            <w:shd w:val="clear" w:color="auto" w:fill="auto"/>
          </w:tcPr>
          <w:p w14:paraId="4A9BD900" w14:textId="77777777" w:rsidR="008603F0" w:rsidRPr="00735147" w:rsidRDefault="008603F0" w:rsidP="008603F0">
            <w:pPr>
              <w:pStyle w:val="BodyText"/>
              <w:tabs>
                <w:tab w:val="left" w:pos="0"/>
                <w:tab w:val="left" w:pos="709"/>
              </w:tabs>
              <w:spacing w:before="40" w:after="40"/>
              <w:rPr>
                <w:rFonts w:ascii="Arial" w:hAnsi="Arial" w:cs="Arial"/>
                <w:sz w:val="22"/>
                <w:szCs w:val="22"/>
                <w:lang w:val="en-AU"/>
              </w:rPr>
            </w:pPr>
            <w:r w:rsidRPr="00735147">
              <w:rPr>
                <w:rFonts w:ascii="Arial" w:hAnsi="Arial" w:cs="Arial"/>
                <w:sz w:val="22"/>
                <w:szCs w:val="22"/>
                <w:lang w:val="en-AU"/>
              </w:rPr>
              <w:t>Contract Description</w:t>
            </w:r>
          </w:p>
        </w:tc>
        <w:tc>
          <w:tcPr>
            <w:tcW w:w="2413" w:type="dxa"/>
            <w:tcBorders>
              <w:top w:val="single" w:sz="2" w:space="0" w:color="auto"/>
              <w:bottom w:val="single" w:sz="2" w:space="0" w:color="auto"/>
            </w:tcBorders>
            <w:shd w:val="clear" w:color="auto" w:fill="auto"/>
            <w:vAlign w:val="center"/>
          </w:tcPr>
          <w:p w14:paraId="57E0A373"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5FEB536F"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61ECAF4D"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500DFEFA"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43FBAD23"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tc>
        <w:tc>
          <w:tcPr>
            <w:tcW w:w="2340" w:type="dxa"/>
            <w:tcBorders>
              <w:top w:val="single" w:sz="2" w:space="0" w:color="auto"/>
              <w:bottom w:val="single" w:sz="2" w:space="0" w:color="auto"/>
            </w:tcBorders>
            <w:shd w:val="clear" w:color="auto" w:fill="auto"/>
            <w:vAlign w:val="center"/>
          </w:tcPr>
          <w:p w14:paraId="292DFC45"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c>
          <w:tcPr>
            <w:tcW w:w="2520" w:type="dxa"/>
            <w:tcBorders>
              <w:top w:val="single" w:sz="2" w:space="0" w:color="auto"/>
              <w:bottom w:val="single" w:sz="2" w:space="0" w:color="auto"/>
            </w:tcBorders>
            <w:shd w:val="clear" w:color="auto" w:fill="auto"/>
            <w:vAlign w:val="center"/>
          </w:tcPr>
          <w:p w14:paraId="6433B3C3"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r>
      <w:tr w:rsidR="008603F0" w:rsidRPr="00735147" w14:paraId="68BFE372" w14:textId="77777777" w:rsidTr="008603F0">
        <w:trPr>
          <w:trHeight w:val="354"/>
        </w:trPr>
        <w:tc>
          <w:tcPr>
            <w:tcW w:w="2555" w:type="dxa"/>
            <w:gridSpan w:val="2"/>
            <w:tcBorders>
              <w:top w:val="single" w:sz="2" w:space="0" w:color="auto"/>
              <w:bottom w:val="single" w:sz="2" w:space="0" w:color="auto"/>
            </w:tcBorders>
            <w:shd w:val="clear" w:color="auto" w:fill="auto"/>
          </w:tcPr>
          <w:p w14:paraId="2074B05F" w14:textId="77777777" w:rsidR="008603F0" w:rsidRPr="00735147" w:rsidRDefault="008603F0" w:rsidP="008603F0">
            <w:pPr>
              <w:pStyle w:val="BodyText"/>
              <w:tabs>
                <w:tab w:val="left" w:pos="0"/>
                <w:tab w:val="left" w:pos="709"/>
              </w:tabs>
              <w:spacing w:before="40" w:after="40"/>
              <w:rPr>
                <w:rFonts w:ascii="Arial" w:hAnsi="Arial" w:cs="Arial"/>
                <w:sz w:val="22"/>
                <w:szCs w:val="22"/>
                <w:lang w:val="en-AU"/>
              </w:rPr>
            </w:pPr>
            <w:r w:rsidRPr="00735147">
              <w:rPr>
                <w:rFonts w:ascii="Arial" w:hAnsi="Arial" w:cs="Arial"/>
                <w:sz w:val="22"/>
                <w:szCs w:val="22"/>
                <w:lang w:val="en-AU"/>
              </w:rPr>
              <w:t>Client Name</w:t>
            </w:r>
          </w:p>
        </w:tc>
        <w:tc>
          <w:tcPr>
            <w:tcW w:w="2413" w:type="dxa"/>
            <w:tcBorders>
              <w:top w:val="single" w:sz="2" w:space="0" w:color="auto"/>
              <w:bottom w:val="single" w:sz="2" w:space="0" w:color="auto"/>
            </w:tcBorders>
            <w:shd w:val="clear" w:color="auto" w:fill="auto"/>
            <w:vAlign w:val="center"/>
          </w:tcPr>
          <w:p w14:paraId="379EF365"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67EC3D16"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6CF05533"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5B01680F"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6001DBE4"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tc>
        <w:tc>
          <w:tcPr>
            <w:tcW w:w="2340" w:type="dxa"/>
            <w:tcBorders>
              <w:top w:val="single" w:sz="2" w:space="0" w:color="auto"/>
              <w:bottom w:val="single" w:sz="2" w:space="0" w:color="auto"/>
            </w:tcBorders>
            <w:shd w:val="clear" w:color="auto" w:fill="auto"/>
            <w:vAlign w:val="center"/>
          </w:tcPr>
          <w:p w14:paraId="425DAEDE"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c>
          <w:tcPr>
            <w:tcW w:w="2520" w:type="dxa"/>
            <w:tcBorders>
              <w:top w:val="single" w:sz="2" w:space="0" w:color="auto"/>
              <w:bottom w:val="single" w:sz="2" w:space="0" w:color="auto"/>
            </w:tcBorders>
            <w:shd w:val="clear" w:color="auto" w:fill="auto"/>
            <w:vAlign w:val="center"/>
          </w:tcPr>
          <w:p w14:paraId="1F0A49DA"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r>
      <w:tr w:rsidR="008603F0" w:rsidRPr="00735147" w14:paraId="2CCF3A3C" w14:textId="77777777" w:rsidTr="008603F0">
        <w:trPr>
          <w:trHeight w:val="354"/>
        </w:trPr>
        <w:tc>
          <w:tcPr>
            <w:tcW w:w="2555" w:type="dxa"/>
            <w:gridSpan w:val="2"/>
            <w:tcBorders>
              <w:top w:val="single" w:sz="2" w:space="0" w:color="auto"/>
              <w:bottom w:val="single" w:sz="2" w:space="0" w:color="auto"/>
            </w:tcBorders>
            <w:shd w:val="clear" w:color="auto" w:fill="auto"/>
          </w:tcPr>
          <w:p w14:paraId="24856F8C" w14:textId="77777777" w:rsidR="008603F0" w:rsidRPr="00735147" w:rsidRDefault="008603F0" w:rsidP="008603F0">
            <w:pPr>
              <w:pStyle w:val="BodyText"/>
              <w:tabs>
                <w:tab w:val="left" w:pos="0"/>
                <w:tab w:val="left" w:pos="709"/>
              </w:tabs>
              <w:spacing w:before="40" w:after="40"/>
              <w:rPr>
                <w:rFonts w:ascii="Arial" w:hAnsi="Arial" w:cs="Arial"/>
                <w:sz w:val="22"/>
                <w:szCs w:val="22"/>
                <w:lang w:val="en-AU"/>
              </w:rPr>
            </w:pPr>
            <w:r w:rsidRPr="00735147">
              <w:rPr>
                <w:rFonts w:ascii="Arial" w:hAnsi="Arial" w:cs="Arial"/>
                <w:sz w:val="22"/>
                <w:szCs w:val="22"/>
                <w:lang w:val="en-AU"/>
              </w:rPr>
              <w:t>Workplace Health &amp; Safety Contact</w:t>
            </w:r>
          </w:p>
        </w:tc>
        <w:tc>
          <w:tcPr>
            <w:tcW w:w="2413" w:type="dxa"/>
            <w:tcBorders>
              <w:top w:val="single" w:sz="2" w:space="0" w:color="auto"/>
              <w:bottom w:val="single" w:sz="2" w:space="0" w:color="auto"/>
            </w:tcBorders>
            <w:shd w:val="clear" w:color="auto" w:fill="auto"/>
            <w:vAlign w:val="center"/>
          </w:tcPr>
          <w:p w14:paraId="2E150D40"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78AA1D59"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3134DC04"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53E94285"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36A9C394"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tc>
        <w:tc>
          <w:tcPr>
            <w:tcW w:w="2340" w:type="dxa"/>
            <w:tcBorders>
              <w:top w:val="single" w:sz="2" w:space="0" w:color="auto"/>
              <w:bottom w:val="single" w:sz="2" w:space="0" w:color="auto"/>
            </w:tcBorders>
            <w:shd w:val="clear" w:color="auto" w:fill="auto"/>
            <w:vAlign w:val="center"/>
          </w:tcPr>
          <w:p w14:paraId="29C0E7BF"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c>
          <w:tcPr>
            <w:tcW w:w="2520" w:type="dxa"/>
            <w:tcBorders>
              <w:top w:val="single" w:sz="2" w:space="0" w:color="auto"/>
              <w:bottom w:val="single" w:sz="2" w:space="0" w:color="auto"/>
            </w:tcBorders>
            <w:shd w:val="clear" w:color="auto" w:fill="auto"/>
            <w:vAlign w:val="center"/>
          </w:tcPr>
          <w:p w14:paraId="68876233"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r>
      <w:tr w:rsidR="008603F0" w:rsidRPr="00735147" w14:paraId="341F805C" w14:textId="77777777" w:rsidTr="008603F0">
        <w:trPr>
          <w:trHeight w:val="354"/>
        </w:trPr>
        <w:tc>
          <w:tcPr>
            <w:tcW w:w="2555" w:type="dxa"/>
            <w:gridSpan w:val="2"/>
            <w:tcBorders>
              <w:top w:val="single" w:sz="2" w:space="0" w:color="auto"/>
              <w:bottom w:val="single" w:sz="2" w:space="0" w:color="auto"/>
            </w:tcBorders>
            <w:shd w:val="clear" w:color="auto" w:fill="auto"/>
          </w:tcPr>
          <w:p w14:paraId="24F9E55E" w14:textId="77777777" w:rsidR="008603F0" w:rsidRPr="00735147" w:rsidRDefault="008603F0" w:rsidP="008603F0">
            <w:pPr>
              <w:pStyle w:val="BodyText"/>
              <w:tabs>
                <w:tab w:val="left" w:pos="0"/>
                <w:tab w:val="left" w:pos="709"/>
              </w:tabs>
              <w:spacing w:before="40" w:after="40"/>
              <w:rPr>
                <w:rFonts w:ascii="Arial" w:hAnsi="Arial" w:cs="Arial"/>
                <w:sz w:val="22"/>
                <w:szCs w:val="22"/>
                <w:lang w:val="en-AU"/>
              </w:rPr>
            </w:pPr>
            <w:r w:rsidRPr="00735147">
              <w:rPr>
                <w:rFonts w:ascii="Arial" w:hAnsi="Arial" w:cs="Arial"/>
                <w:sz w:val="22"/>
                <w:szCs w:val="22"/>
                <w:lang w:val="en-AU"/>
              </w:rPr>
              <w:t>Phone Number</w:t>
            </w:r>
          </w:p>
        </w:tc>
        <w:tc>
          <w:tcPr>
            <w:tcW w:w="2413" w:type="dxa"/>
            <w:tcBorders>
              <w:top w:val="single" w:sz="2" w:space="0" w:color="auto"/>
              <w:bottom w:val="single" w:sz="2" w:space="0" w:color="auto"/>
            </w:tcBorders>
            <w:shd w:val="clear" w:color="auto" w:fill="auto"/>
            <w:vAlign w:val="center"/>
          </w:tcPr>
          <w:p w14:paraId="21E10B43"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5179C116"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46F1483A"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tc>
        <w:tc>
          <w:tcPr>
            <w:tcW w:w="2340" w:type="dxa"/>
            <w:tcBorders>
              <w:top w:val="single" w:sz="2" w:space="0" w:color="auto"/>
              <w:bottom w:val="single" w:sz="2" w:space="0" w:color="auto"/>
            </w:tcBorders>
            <w:shd w:val="clear" w:color="auto" w:fill="auto"/>
            <w:vAlign w:val="center"/>
          </w:tcPr>
          <w:p w14:paraId="316CADBE"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c>
          <w:tcPr>
            <w:tcW w:w="2520" w:type="dxa"/>
            <w:tcBorders>
              <w:top w:val="single" w:sz="2" w:space="0" w:color="auto"/>
              <w:bottom w:val="single" w:sz="2" w:space="0" w:color="auto"/>
            </w:tcBorders>
            <w:shd w:val="clear" w:color="auto" w:fill="auto"/>
            <w:vAlign w:val="center"/>
          </w:tcPr>
          <w:p w14:paraId="31520F3E"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r>
      <w:tr w:rsidR="008603F0" w:rsidRPr="00735147" w14:paraId="7B201310" w14:textId="77777777" w:rsidTr="008603F0">
        <w:trPr>
          <w:trHeight w:val="354"/>
        </w:trPr>
        <w:tc>
          <w:tcPr>
            <w:tcW w:w="2555" w:type="dxa"/>
            <w:gridSpan w:val="2"/>
            <w:tcBorders>
              <w:top w:val="single" w:sz="2" w:space="0" w:color="auto"/>
              <w:bottom w:val="single" w:sz="2" w:space="0" w:color="auto"/>
            </w:tcBorders>
            <w:shd w:val="clear" w:color="auto" w:fill="auto"/>
          </w:tcPr>
          <w:p w14:paraId="378C2429" w14:textId="77777777" w:rsidR="008603F0" w:rsidRPr="00735147" w:rsidRDefault="008603F0" w:rsidP="008603F0">
            <w:pPr>
              <w:pStyle w:val="BodyText"/>
              <w:tabs>
                <w:tab w:val="left" w:pos="0"/>
                <w:tab w:val="left" w:pos="709"/>
              </w:tabs>
              <w:spacing w:before="40" w:after="40"/>
              <w:rPr>
                <w:rFonts w:ascii="Arial" w:hAnsi="Arial" w:cs="Arial"/>
                <w:sz w:val="22"/>
                <w:szCs w:val="22"/>
                <w:lang w:val="en-AU"/>
              </w:rPr>
            </w:pPr>
            <w:r w:rsidRPr="00735147">
              <w:rPr>
                <w:rFonts w:ascii="Arial" w:hAnsi="Arial" w:cs="Arial"/>
                <w:sz w:val="22"/>
                <w:szCs w:val="22"/>
                <w:lang w:val="en-AU"/>
              </w:rPr>
              <w:t>Number of lost time injuries</w:t>
            </w:r>
          </w:p>
        </w:tc>
        <w:tc>
          <w:tcPr>
            <w:tcW w:w="2413" w:type="dxa"/>
            <w:tcBorders>
              <w:top w:val="single" w:sz="2" w:space="0" w:color="auto"/>
              <w:bottom w:val="single" w:sz="2" w:space="0" w:color="auto"/>
            </w:tcBorders>
            <w:shd w:val="clear" w:color="auto" w:fill="auto"/>
            <w:vAlign w:val="center"/>
          </w:tcPr>
          <w:p w14:paraId="16541176"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322EAA2B"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43430658"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7D5725D2"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1352F0EA"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tc>
        <w:tc>
          <w:tcPr>
            <w:tcW w:w="2340" w:type="dxa"/>
            <w:tcBorders>
              <w:top w:val="single" w:sz="2" w:space="0" w:color="auto"/>
              <w:bottom w:val="single" w:sz="2" w:space="0" w:color="auto"/>
            </w:tcBorders>
            <w:shd w:val="clear" w:color="auto" w:fill="auto"/>
            <w:vAlign w:val="center"/>
          </w:tcPr>
          <w:p w14:paraId="6FF0EBCA"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c>
          <w:tcPr>
            <w:tcW w:w="2520" w:type="dxa"/>
            <w:tcBorders>
              <w:top w:val="single" w:sz="2" w:space="0" w:color="auto"/>
              <w:bottom w:val="single" w:sz="2" w:space="0" w:color="auto"/>
            </w:tcBorders>
            <w:shd w:val="clear" w:color="auto" w:fill="auto"/>
            <w:vAlign w:val="center"/>
          </w:tcPr>
          <w:p w14:paraId="089299B9"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r>
      <w:tr w:rsidR="008603F0" w:rsidRPr="00735147" w14:paraId="2FD4B745" w14:textId="77777777" w:rsidTr="008603F0">
        <w:trPr>
          <w:trHeight w:val="354"/>
        </w:trPr>
        <w:tc>
          <w:tcPr>
            <w:tcW w:w="2555" w:type="dxa"/>
            <w:gridSpan w:val="2"/>
            <w:tcBorders>
              <w:top w:val="single" w:sz="2" w:space="0" w:color="auto"/>
              <w:bottom w:val="single" w:sz="2" w:space="0" w:color="auto"/>
            </w:tcBorders>
            <w:shd w:val="clear" w:color="auto" w:fill="auto"/>
          </w:tcPr>
          <w:p w14:paraId="18884A3F" w14:textId="77777777" w:rsidR="008603F0" w:rsidRPr="00735147" w:rsidRDefault="008603F0" w:rsidP="008603F0">
            <w:pPr>
              <w:pStyle w:val="BodyText"/>
              <w:tabs>
                <w:tab w:val="left" w:pos="0"/>
                <w:tab w:val="left" w:pos="709"/>
              </w:tabs>
              <w:spacing w:before="40" w:after="40"/>
              <w:rPr>
                <w:rFonts w:ascii="Arial" w:hAnsi="Arial" w:cs="Arial"/>
                <w:sz w:val="22"/>
                <w:szCs w:val="22"/>
                <w:lang w:val="en-AU"/>
              </w:rPr>
            </w:pPr>
            <w:r w:rsidRPr="00735147">
              <w:rPr>
                <w:rFonts w:ascii="Arial" w:hAnsi="Arial" w:cs="Arial"/>
                <w:sz w:val="22"/>
                <w:szCs w:val="22"/>
                <w:lang w:val="en-AU"/>
              </w:rPr>
              <w:t>Number of person days on contract</w:t>
            </w:r>
          </w:p>
        </w:tc>
        <w:tc>
          <w:tcPr>
            <w:tcW w:w="2413" w:type="dxa"/>
            <w:tcBorders>
              <w:top w:val="single" w:sz="2" w:space="0" w:color="auto"/>
              <w:bottom w:val="single" w:sz="2" w:space="0" w:color="auto"/>
            </w:tcBorders>
            <w:shd w:val="clear" w:color="auto" w:fill="auto"/>
            <w:vAlign w:val="center"/>
          </w:tcPr>
          <w:p w14:paraId="3F95090F"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53896ACD"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59D318F5"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12714AB8"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1F4C34E9"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tc>
        <w:tc>
          <w:tcPr>
            <w:tcW w:w="2340" w:type="dxa"/>
            <w:tcBorders>
              <w:top w:val="single" w:sz="2" w:space="0" w:color="auto"/>
              <w:bottom w:val="single" w:sz="2" w:space="0" w:color="auto"/>
            </w:tcBorders>
            <w:shd w:val="clear" w:color="auto" w:fill="auto"/>
            <w:vAlign w:val="center"/>
          </w:tcPr>
          <w:p w14:paraId="49968DBC"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c>
          <w:tcPr>
            <w:tcW w:w="2520" w:type="dxa"/>
            <w:tcBorders>
              <w:top w:val="single" w:sz="2" w:space="0" w:color="auto"/>
              <w:bottom w:val="single" w:sz="2" w:space="0" w:color="auto"/>
            </w:tcBorders>
            <w:shd w:val="clear" w:color="auto" w:fill="auto"/>
            <w:vAlign w:val="center"/>
          </w:tcPr>
          <w:p w14:paraId="2FC83CE4"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r>
      <w:tr w:rsidR="008603F0" w:rsidRPr="00735147" w14:paraId="31E05632" w14:textId="77777777" w:rsidTr="008603F0">
        <w:trPr>
          <w:trHeight w:val="354"/>
        </w:trPr>
        <w:tc>
          <w:tcPr>
            <w:tcW w:w="2555" w:type="dxa"/>
            <w:gridSpan w:val="2"/>
            <w:tcBorders>
              <w:top w:val="single" w:sz="2" w:space="0" w:color="auto"/>
              <w:bottom w:val="single" w:sz="2" w:space="0" w:color="auto"/>
            </w:tcBorders>
            <w:shd w:val="clear" w:color="auto" w:fill="auto"/>
          </w:tcPr>
          <w:p w14:paraId="0E878DA3" w14:textId="77777777" w:rsidR="008603F0" w:rsidRPr="00735147" w:rsidRDefault="008603F0" w:rsidP="008603F0">
            <w:pPr>
              <w:pStyle w:val="BodyText"/>
              <w:tabs>
                <w:tab w:val="left" w:pos="0"/>
                <w:tab w:val="left" w:pos="709"/>
              </w:tabs>
              <w:spacing w:before="40" w:after="40"/>
              <w:rPr>
                <w:rFonts w:ascii="Arial" w:hAnsi="Arial" w:cs="Arial"/>
                <w:sz w:val="22"/>
                <w:szCs w:val="22"/>
                <w:lang w:val="en-AU"/>
              </w:rPr>
            </w:pPr>
            <w:r w:rsidRPr="00735147">
              <w:rPr>
                <w:rFonts w:ascii="Arial" w:hAnsi="Arial" w:cs="Arial"/>
                <w:sz w:val="22"/>
                <w:szCs w:val="22"/>
                <w:lang w:val="en-AU"/>
              </w:rPr>
              <w:t>Total days lost due to injuries</w:t>
            </w:r>
          </w:p>
        </w:tc>
        <w:tc>
          <w:tcPr>
            <w:tcW w:w="2413" w:type="dxa"/>
            <w:tcBorders>
              <w:top w:val="single" w:sz="2" w:space="0" w:color="auto"/>
              <w:bottom w:val="single" w:sz="2" w:space="0" w:color="auto"/>
            </w:tcBorders>
            <w:shd w:val="clear" w:color="auto" w:fill="auto"/>
            <w:vAlign w:val="center"/>
          </w:tcPr>
          <w:p w14:paraId="01516934"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2B3DB234"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78EA4536"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4E6E2988"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p w14:paraId="733C20D8" w14:textId="77777777" w:rsidR="008603F0" w:rsidRPr="00735147" w:rsidRDefault="008603F0" w:rsidP="008603F0">
            <w:pPr>
              <w:pStyle w:val="BodyText"/>
              <w:tabs>
                <w:tab w:val="left" w:pos="0"/>
                <w:tab w:val="left" w:pos="709"/>
              </w:tabs>
              <w:spacing w:before="40" w:after="40"/>
              <w:rPr>
                <w:rFonts w:ascii="Arial" w:hAnsi="Arial" w:cs="Arial"/>
                <w:color w:val="FFFFFF"/>
                <w:lang w:val="en-AU"/>
              </w:rPr>
            </w:pPr>
          </w:p>
        </w:tc>
        <w:tc>
          <w:tcPr>
            <w:tcW w:w="2340" w:type="dxa"/>
            <w:tcBorders>
              <w:top w:val="single" w:sz="2" w:space="0" w:color="auto"/>
              <w:bottom w:val="single" w:sz="2" w:space="0" w:color="auto"/>
            </w:tcBorders>
            <w:shd w:val="clear" w:color="auto" w:fill="auto"/>
            <w:vAlign w:val="center"/>
          </w:tcPr>
          <w:p w14:paraId="64C4E186"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c>
          <w:tcPr>
            <w:tcW w:w="2520" w:type="dxa"/>
            <w:tcBorders>
              <w:top w:val="single" w:sz="2" w:space="0" w:color="auto"/>
              <w:bottom w:val="single" w:sz="2" w:space="0" w:color="auto"/>
            </w:tcBorders>
            <w:shd w:val="clear" w:color="auto" w:fill="auto"/>
            <w:vAlign w:val="center"/>
          </w:tcPr>
          <w:p w14:paraId="700CB09C" w14:textId="77777777" w:rsidR="008603F0" w:rsidRPr="00735147" w:rsidRDefault="008603F0" w:rsidP="00B8181D">
            <w:pPr>
              <w:pStyle w:val="BodyText"/>
              <w:tabs>
                <w:tab w:val="left" w:pos="0"/>
                <w:tab w:val="left" w:pos="709"/>
              </w:tabs>
              <w:spacing w:before="40" w:after="40"/>
              <w:jc w:val="center"/>
              <w:rPr>
                <w:rFonts w:ascii="Arial" w:hAnsi="Arial" w:cs="Arial"/>
                <w:color w:val="FFFFFF"/>
                <w:lang w:val="en-AU"/>
              </w:rPr>
            </w:pPr>
          </w:p>
        </w:tc>
      </w:tr>
    </w:tbl>
    <w:p w14:paraId="06578A05" w14:textId="77777777" w:rsidR="001B6699" w:rsidRPr="00735147" w:rsidRDefault="001B6699" w:rsidP="001B6699">
      <w:pPr>
        <w:rPr>
          <w:rFonts w:ascii="Arial" w:hAnsi="Arial" w:cs="Arial"/>
          <w:lang w:val="en-AU"/>
        </w:rPr>
      </w:pPr>
    </w:p>
    <w:p w14:paraId="67568ABA" w14:textId="77777777" w:rsidR="001B6699" w:rsidRPr="00735147" w:rsidRDefault="001B6699" w:rsidP="001B6699">
      <w:pPr>
        <w:rPr>
          <w:rFonts w:ascii="Arial" w:hAnsi="Arial" w:cs="Arial"/>
          <w:color w:val="000000"/>
          <w:sz w:val="16"/>
          <w:lang w:val="en-AU"/>
        </w:rPr>
      </w:pPr>
    </w:p>
    <w:p w14:paraId="7E14E226" w14:textId="77777777" w:rsidR="001B6699" w:rsidRPr="00735147" w:rsidRDefault="001B6699" w:rsidP="001B6699">
      <w:pPr>
        <w:spacing w:after="60"/>
        <w:rPr>
          <w:rFonts w:ascii="Arial" w:hAnsi="Arial" w:cs="Arial"/>
          <w:b/>
          <w:color w:val="000000"/>
          <w:sz w:val="16"/>
          <w:lang w:val="en-AU"/>
        </w:rPr>
      </w:pPr>
      <w:r w:rsidRPr="00735147">
        <w:rPr>
          <w:rFonts w:ascii="Arial" w:hAnsi="Arial" w:cs="Arial"/>
          <w:b/>
          <w:color w:val="000000"/>
          <w:sz w:val="16"/>
          <w:lang w:val="en-A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4"/>
        <w:gridCol w:w="2092"/>
        <w:gridCol w:w="1417"/>
        <w:gridCol w:w="1276"/>
        <w:gridCol w:w="1276"/>
        <w:gridCol w:w="3057"/>
      </w:tblGrid>
      <w:tr w:rsidR="001B6699" w:rsidRPr="00735147" w14:paraId="045EBEE8" w14:textId="77777777" w:rsidTr="00B8181D">
        <w:tc>
          <w:tcPr>
            <w:tcW w:w="588" w:type="dxa"/>
            <w:tcBorders>
              <w:bottom w:val="single" w:sz="4" w:space="0" w:color="auto"/>
            </w:tcBorders>
            <w:shd w:val="pct35" w:color="auto" w:fill="000000"/>
            <w:vAlign w:val="center"/>
          </w:tcPr>
          <w:p w14:paraId="0234D12E" w14:textId="77777777" w:rsidR="001B6699" w:rsidRPr="00735147" w:rsidRDefault="001B6699" w:rsidP="001B6699">
            <w:pPr>
              <w:pStyle w:val="BodyText"/>
              <w:tabs>
                <w:tab w:val="left" w:pos="0"/>
                <w:tab w:val="left" w:pos="709"/>
              </w:tabs>
              <w:spacing w:before="40" w:after="40"/>
              <w:rPr>
                <w:rFonts w:ascii="Arial" w:hAnsi="Arial" w:cs="Arial"/>
                <w:color w:val="FFFFFF"/>
                <w:sz w:val="22"/>
                <w:lang w:val="en-AU"/>
              </w:rPr>
            </w:pPr>
            <w:r w:rsidRPr="00735147">
              <w:rPr>
                <w:rFonts w:ascii="Arial" w:hAnsi="Arial" w:cs="Arial"/>
                <w:color w:val="FFFFFF"/>
                <w:sz w:val="22"/>
                <w:lang w:val="en-AU"/>
              </w:rPr>
              <w:lastRenderedPageBreak/>
              <w:t xml:space="preserve">9 </w:t>
            </w:r>
          </w:p>
        </w:tc>
        <w:tc>
          <w:tcPr>
            <w:tcW w:w="9132" w:type="dxa"/>
            <w:gridSpan w:val="6"/>
            <w:tcBorders>
              <w:bottom w:val="single" w:sz="4" w:space="0" w:color="auto"/>
            </w:tcBorders>
            <w:shd w:val="pct35" w:color="auto" w:fill="000000"/>
            <w:vAlign w:val="center"/>
          </w:tcPr>
          <w:p w14:paraId="3F49917A" w14:textId="77777777" w:rsidR="001B6699" w:rsidRPr="00735147" w:rsidRDefault="001B6699" w:rsidP="001B6699">
            <w:pPr>
              <w:pStyle w:val="BodyText"/>
              <w:tabs>
                <w:tab w:val="left" w:pos="0"/>
                <w:tab w:val="left" w:pos="709"/>
              </w:tabs>
              <w:spacing w:before="40" w:after="40"/>
              <w:rPr>
                <w:rFonts w:ascii="Arial" w:hAnsi="Arial" w:cs="Arial"/>
                <w:b/>
                <w:color w:val="FFFFFF"/>
                <w:sz w:val="22"/>
                <w:lang w:val="en-AU"/>
              </w:rPr>
            </w:pPr>
            <w:r w:rsidRPr="00735147">
              <w:rPr>
                <w:rFonts w:ascii="Arial" w:hAnsi="Arial" w:cs="Arial"/>
                <w:color w:val="FFFFFF"/>
                <w:sz w:val="22"/>
                <w:lang w:val="en-AU"/>
              </w:rPr>
              <w:t xml:space="preserve">Safety Induction Status </w:t>
            </w:r>
          </w:p>
        </w:tc>
      </w:tr>
      <w:tr w:rsidR="001B6699" w:rsidRPr="00735147" w14:paraId="1B6B4FD6" w14:textId="77777777" w:rsidTr="00B8181D">
        <w:tc>
          <w:tcPr>
            <w:tcW w:w="602" w:type="dxa"/>
            <w:gridSpan w:val="2"/>
          </w:tcPr>
          <w:p w14:paraId="41CE7CA2" w14:textId="77777777" w:rsidR="001B6699" w:rsidRPr="00735147" w:rsidRDefault="001B6699" w:rsidP="001B6699">
            <w:pPr>
              <w:pStyle w:val="BodyText"/>
              <w:tabs>
                <w:tab w:val="left" w:pos="0"/>
                <w:tab w:val="left" w:pos="709"/>
              </w:tabs>
              <w:spacing w:before="40" w:after="40"/>
              <w:rPr>
                <w:rFonts w:ascii="Arial" w:hAnsi="Arial" w:cs="Arial"/>
                <w:b/>
                <w:sz w:val="22"/>
                <w:lang w:val="en-AU"/>
              </w:rPr>
            </w:pPr>
            <w:r w:rsidRPr="00735147">
              <w:rPr>
                <w:rFonts w:ascii="Arial" w:hAnsi="Arial" w:cs="Arial"/>
                <w:b/>
                <w:sz w:val="22"/>
                <w:lang w:val="en-AU"/>
              </w:rPr>
              <w:t>9.1</w:t>
            </w:r>
          </w:p>
        </w:tc>
        <w:tc>
          <w:tcPr>
            <w:tcW w:w="9118" w:type="dxa"/>
            <w:gridSpan w:val="5"/>
          </w:tcPr>
          <w:p w14:paraId="29902F17" w14:textId="77777777" w:rsidR="001B6699" w:rsidRPr="00735147" w:rsidRDefault="001B6699" w:rsidP="001B6699">
            <w:pPr>
              <w:pStyle w:val="BodyText"/>
              <w:tabs>
                <w:tab w:val="left" w:pos="0"/>
              </w:tabs>
              <w:spacing w:before="40" w:after="40"/>
              <w:ind w:left="45"/>
              <w:rPr>
                <w:rFonts w:ascii="Arial" w:hAnsi="Arial" w:cs="Arial"/>
                <w:b/>
                <w:color w:val="000000"/>
                <w:lang w:val="en-AU"/>
              </w:rPr>
            </w:pPr>
            <w:r w:rsidRPr="00735147">
              <w:rPr>
                <w:rFonts w:ascii="Arial" w:hAnsi="Arial" w:cs="Arial"/>
                <w:b/>
                <w:color w:val="000000"/>
                <w:lang w:val="en-AU"/>
              </w:rPr>
              <w:t>Please provide Construction Blue / White Card information for employees of your company.</w:t>
            </w:r>
          </w:p>
        </w:tc>
      </w:tr>
      <w:tr w:rsidR="001B6699" w:rsidRPr="00735147" w14:paraId="535B99B3" w14:textId="77777777" w:rsidTr="008603F0">
        <w:trPr>
          <w:trHeight w:val="454"/>
        </w:trPr>
        <w:tc>
          <w:tcPr>
            <w:tcW w:w="2694" w:type="dxa"/>
            <w:gridSpan w:val="3"/>
            <w:tcBorders>
              <w:bottom w:val="single" w:sz="4" w:space="0" w:color="auto"/>
            </w:tcBorders>
            <w:shd w:val="pct35" w:color="auto" w:fill="000000"/>
          </w:tcPr>
          <w:p w14:paraId="7EE28D58" w14:textId="77777777" w:rsidR="001B6699" w:rsidRPr="00735147" w:rsidRDefault="001B6699" w:rsidP="001B6699">
            <w:pPr>
              <w:spacing w:before="40"/>
              <w:jc w:val="center"/>
              <w:rPr>
                <w:rFonts w:ascii="Arial" w:hAnsi="Arial" w:cs="Arial"/>
                <w:b/>
                <w:color w:val="FFFFFF"/>
                <w:sz w:val="22"/>
                <w:lang w:val="en-AU"/>
              </w:rPr>
            </w:pPr>
          </w:p>
          <w:p w14:paraId="5455698B" w14:textId="77777777" w:rsidR="001B6699" w:rsidRPr="00735147" w:rsidRDefault="001B6699" w:rsidP="001B6699">
            <w:pPr>
              <w:spacing w:before="40"/>
              <w:jc w:val="center"/>
              <w:rPr>
                <w:rFonts w:ascii="Arial" w:hAnsi="Arial" w:cs="Arial"/>
                <w:b/>
                <w:color w:val="FFFFFF"/>
                <w:sz w:val="22"/>
                <w:lang w:val="en-AU"/>
              </w:rPr>
            </w:pPr>
            <w:r w:rsidRPr="00735147">
              <w:rPr>
                <w:rFonts w:ascii="Arial" w:hAnsi="Arial" w:cs="Arial"/>
                <w:b/>
                <w:color w:val="FFFFFF"/>
                <w:sz w:val="22"/>
                <w:lang w:val="en-AU"/>
              </w:rPr>
              <w:t>Employee Name</w:t>
            </w:r>
          </w:p>
        </w:tc>
        <w:tc>
          <w:tcPr>
            <w:tcW w:w="1417" w:type="dxa"/>
            <w:tcBorders>
              <w:bottom w:val="single" w:sz="4" w:space="0" w:color="auto"/>
            </w:tcBorders>
            <w:shd w:val="pct35" w:color="auto" w:fill="000000"/>
          </w:tcPr>
          <w:p w14:paraId="6BBEEE02" w14:textId="77777777" w:rsidR="001B6699" w:rsidRPr="00735147" w:rsidRDefault="001B6699" w:rsidP="001B6699">
            <w:pPr>
              <w:spacing w:before="40"/>
              <w:jc w:val="center"/>
              <w:rPr>
                <w:rFonts w:ascii="Arial" w:hAnsi="Arial" w:cs="Arial"/>
                <w:b/>
                <w:color w:val="FFFFFF"/>
                <w:sz w:val="22"/>
                <w:lang w:val="en-AU"/>
              </w:rPr>
            </w:pPr>
          </w:p>
          <w:p w14:paraId="16BDADE0" w14:textId="77777777" w:rsidR="001B6699" w:rsidRPr="00735147" w:rsidRDefault="001B6699" w:rsidP="001B6699">
            <w:pPr>
              <w:spacing w:before="40"/>
              <w:jc w:val="center"/>
              <w:rPr>
                <w:rFonts w:ascii="Arial" w:hAnsi="Arial" w:cs="Arial"/>
                <w:b/>
                <w:color w:val="FFFFFF"/>
                <w:sz w:val="22"/>
                <w:lang w:val="en-AU"/>
              </w:rPr>
            </w:pPr>
            <w:r w:rsidRPr="00735147">
              <w:rPr>
                <w:rFonts w:ascii="Arial" w:hAnsi="Arial" w:cs="Arial"/>
                <w:b/>
                <w:color w:val="FFFFFF"/>
                <w:sz w:val="22"/>
                <w:lang w:val="en-AU"/>
              </w:rPr>
              <w:t>Card No.</w:t>
            </w:r>
          </w:p>
        </w:tc>
        <w:tc>
          <w:tcPr>
            <w:tcW w:w="1276" w:type="dxa"/>
            <w:tcBorders>
              <w:bottom w:val="single" w:sz="4" w:space="0" w:color="auto"/>
            </w:tcBorders>
            <w:shd w:val="pct35" w:color="auto" w:fill="000000"/>
          </w:tcPr>
          <w:p w14:paraId="05C43AA1" w14:textId="77777777" w:rsidR="001B6699" w:rsidRPr="00735147" w:rsidRDefault="001B6699" w:rsidP="001B6699">
            <w:pPr>
              <w:spacing w:before="40"/>
              <w:jc w:val="center"/>
              <w:rPr>
                <w:rFonts w:ascii="Arial" w:hAnsi="Arial" w:cs="Arial"/>
                <w:b/>
                <w:color w:val="FFFFFF"/>
                <w:sz w:val="22"/>
                <w:lang w:val="en-AU"/>
              </w:rPr>
            </w:pPr>
          </w:p>
          <w:p w14:paraId="5409D435" w14:textId="77777777" w:rsidR="001B6699" w:rsidRPr="00735147" w:rsidRDefault="001B6699" w:rsidP="001B6699">
            <w:pPr>
              <w:spacing w:before="40"/>
              <w:jc w:val="center"/>
              <w:rPr>
                <w:rFonts w:ascii="Arial" w:hAnsi="Arial" w:cs="Arial"/>
                <w:b/>
                <w:color w:val="FFFFFF"/>
                <w:sz w:val="22"/>
                <w:lang w:val="en-AU"/>
              </w:rPr>
            </w:pPr>
            <w:r w:rsidRPr="00735147">
              <w:rPr>
                <w:rFonts w:ascii="Arial" w:hAnsi="Arial" w:cs="Arial"/>
                <w:b/>
                <w:color w:val="FFFFFF"/>
                <w:sz w:val="22"/>
                <w:lang w:val="en-AU"/>
              </w:rPr>
              <w:t>Date(s) of Induction</w:t>
            </w:r>
          </w:p>
        </w:tc>
        <w:tc>
          <w:tcPr>
            <w:tcW w:w="1276" w:type="dxa"/>
            <w:tcBorders>
              <w:bottom w:val="single" w:sz="4" w:space="0" w:color="auto"/>
            </w:tcBorders>
            <w:shd w:val="pct35" w:color="auto" w:fill="000000"/>
          </w:tcPr>
          <w:p w14:paraId="181EC50E" w14:textId="77777777" w:rsidR="001B6699" w:rsidRPr="00735147" w:rsidRDefault="001B6699" w:rsidP="001B6699">
            <w:pPr>
              <w:spacing w:before="40"/>
              <w:jc w:val="center"/>
              <w:rPr>
                <w:rFonts w:ascii="Arial" w:hAnsi="Arial" w:cs="Arial"/>
                <w:b/>
                <w:color w:val="FFFFFF"/>
                <w:sz w:val="22"/>
                <w:lang w:val="en-AU"/>
              </w:rPr>
            </w:pPr>
          </w:p>
          <w:p w14:paraId="6F7A6EB8" w14:textId="77777777" w:rsidR="001B6699" w:rsidRPr="00735147" w:rsidRDefault="001B6699" w:rsidP="001B6699">
            <w:pPr>
              <w:spacing w:before="40"/>
              <w:jc w:val="center"/>
              <w:rPr>
                <w:rFonts w:ascii="Arial" w:hAnsi="Arial" w:cs="Arial"/>
                <w:b/>
                <w:color w:val="FFFFFF"/>
                <w:sz w:val="22"/>
                <w:lang w:val="en-AU"/>
              </w:rPr>
            </w:pPr>
            <w:r w:rsidRPr="00735147">
              <w:rPr>
                <w:rFonts w:ascii="Arial" w:hAnsi="Arial" w:cs="Arial"/>
                <w:b/>
                <w:color w:val="FFFFFF"/>
                <w:sz w:val="22"/>
                <w:lang w:val="en-AU"/>
              </w:rPr>
              <w:t xml:space="preserve">Card </w:t>
            </w:r>
          </w:p>
          <w:p w14:paraId="46F6715E" w14:textId="77777777" w:rsidR="001B6699" w:rsidRPr="00735147" w:rsidRDefault="001B6699" w:rsidP="001B6699">
            <w:pPr>
              <w:jc w:val="center"/>
              <w:rPr>
                <w:rFonts w:ascii="Arial" w:hAnsi="Arial" w:cs="Arial"/>
                <w:b/>
                <w:color w:val="FFFFFF"/>
                <w:sz w:val="22"/>
                <w:lang w:val="en-AU"/>
              </w:rPr>
            </w:pPr>
            <w:r w:rsidRPr="00735147">
              <w:rPr>
                <w:rFonts w:ascii="Arial" w:hAnsi="Arial" w:cs="Arial"/>
                <w:b/>
                <w:color w:val="FFFFFF"/>
                <w:sz w:val="22"/>
                <w:lang w:val="en-AU"/>
              </w:rPr>
              <w:t>Valid To</w:t>
            </w:r>
          </w:p>
          <w:p w14:paraId="77680BF8" w14:textId="77777777" w:rsidR="001B6699" w:rsidRPr="00735147" w:rsidRDefault="001B6699" w:rsidP="001B6699">
            <w:pPr>
              <w:jc w:val="center"/>
              <w:rPr>
                <w:rFonts w:ascii="Arial" w:hAnsi="Arial" w:cs="Arial"/>
                <w:b/>
                <w:color w:val="FFFFFF"/>
                <w:sz w:val="22"/>
                <w:lang w:val="en-AU"/>
              </w:rPr>
            </w:pPr>
          </w:p>
        </w:tc>
        <w:tc>
          <w:tcPr>
            <w:tcW w:w="3057" w:type="dxa"/>
            <w:tcBorders>
              <w:bottom w:val="single" w:sz="4" w:space="0" w:color="auto"/>
            </w:tcBorders>
            <w:shd w:val="pct35" w:color="auto" w:fill="000000"/>
          </w:tcPr>
          <w:p w14:paraId="6DA02DB7" w14:textId="77777777" w:rsidR="001B6699" w:rsidRPr="00735147" w:rsidRDefault="001B6699" w:rsidP="001B6699">
            <w:pPr>
              <w:spacing w:before="40"/>
              <w:jc w:val="center"/>
              <w:rPr>
                <w:rFonts w:ascii="Arial" w:hAnsi="Arial" w:cs="Arial"/>
                <w:b/>
                <w:color w:val="FFFFFF"/>
                <w:sz w:val="22"/>
                <w:lang w:val="en-AU"/>
              </w:rPr>
            </w:pPr>
          </w:p>
          <w:p w14:paraId="3506B2CD" w14:textId="77777777" w:rsidR="001B6699" w:rsidRPr="00735147" w:rsidRDefault="001B6699" w:rsidP="001B6699">
            <w:pPr>
              <w:spacing w:before="40"/>
              <w:jc w:val="center"/>
              <w:rPr>
                <w:rFonts w:ascii="Arial" w:hAnsi="Arial" w:cs="Arial"/>
                <w:b/>
                <w:color w:val="FFFFFF"/>
                <w:sz w:val="22"/>
                <w:lang w:val="en-AU"/>
              </w:rPr>
            </w:pPr>
            <w:r w:rsidRPr="00735147">
              <w:rPr>
                <w:rFonts w:ascii="Arial" w:hAnsi="Arial" w:cs="Arial"/>
                <w:b/>
                <w:color w:val="FFFFFF"/>
                <w:sz w:val="22"/>
                <w:lang w:val="en-AU"/>
              </w:rPr>
              <w:t xml:space="preserve">Authorised </w:t>
            </w:r>
          </w:p>
          <w:p w14:paraId="5D063CE9" w14:textId="77777777" w:rsidR="001B6699" w:rsidRPr="00735147" w:rsidRDefault="001B6699" w:rsidP="001B6699">
            <w:pPr>
              <w:jc w:val="center"/>
              <w:rPr>
                <w:rFonts w:ascii="Arial" w:hAnsi="Arial" w:cs="Arial"/>
                <w:b/>
                <w:color w:val="FFFFFF"/>
                <w:sz w:val="22"/>
                <w:lang w:val="en-AU"/>
              </w:rPr>
            </w:pPr>
            <w:r w:rsidRPr="00735147">
              <w:rPr>
                <w:rFonts w:ascii="Arial" w:hAnsi="Arial" w:cs="Arial"/>
                <w:b/>
                <w:color w:val="FFFFFF"/>
                <w:sz w:val="22"/>
                <w:lang w:val="en-AU"/>
              </w:rPr>
              <w:t>Trainer</w:t>
            </w:r>
          </w:p>
        </w:tc>
      </w:tr>
      <w:tr w:rsidR="008603F0" w:rsidRPr="00735147" w14:paraId="3892F718" w14:textId="77777777" w:rsidTr="008603F0">
        <w:trPr>
          <w:trHeight w:val="454"/>
        </w:trPr>
        <w:tc>
          <w:tcPr>
            <w:tcW w:w="2694" w:type="dxa"/>
            <w:gridSpan w:val="3"/>
            <w:shd w:val="clear" w:color="auto" w:fill="auto"/>
          </w:tcPr>
          <w:p w14:paraId="7C2446CF"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16BD6ACA"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7BB676F5"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21FEA252"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40A5ED72"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2518C339" w14:textId="77777777" w:rsidTr="008603F0">
        <w:trPr>
          <w:trHeight w:val="454"/>
        </w:trPr>
        <w:tc>
          <w:tcPr>
            <w:tcW w:w="2694" w:type="dxa"/>
            <w:gridSpan w:val="3"/>
            <w:shd w:val="clear" w:color="auto" w:fill="auto"/>
          </w:tcPr>
          <w:p w14:paraId="791E34E6"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16E04BF3"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35CE6E70"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4B6F8B44"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113E7B9C"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0F9FB730" w14:textId="77777777" w:rsidTr="008603F0">
        <w:trPr>
          <w:trHeight w:val="454"/>
        </w:trPr>
        <w:tc>
          <w:tcPr>
            <w:tcW w:w="2694" w:type="dxa"/>
            <w:gridSpan w:val="3"/>
            <w:shd w:val="clear" w:color="auto" w:fill="auto"/>
          </w:tcPr>
          <w:p w14:paraId="42063A59"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03F93D9B"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0BBD0B8C"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6E70C216"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76D2CA16"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48A6A0FA" w14:textId="77777777" w:rsidTr="008603F0">
        <w:trPr>
          <w:trHeight w:val="454"/>
        </w:trPr>
        <w:tc>
          <w:tcPr>
            <w:tcW w:w="2694" w:type="dxa"/>
            <w:gridSpan w:val="3"/>
            <w:shd w:val="clear" w:color="auto" w:fill="auto"/>
          </w:tcPr>
          <w:p w14:paraId="7D437663"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2021BEE2"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49A4B4F3"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4EBEA7BE"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0335F939"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5F4B9895" w14:textId="77777777" w:rsidTr="008603F0">
        <w:trPr>
          <w:trHeight w:val="454"/>
        </w:trPr>
        <w:tc>
          <w:tcPr>
            <w:tcW w:w="2694" w:type="dxa"/>
            <w:gridSpan w:val="3"/>
            <w:shd w:val="clear" w:color="auto" w:fill="auto"/>
          </w:tcPr>
          <w:p w14:paraId="3B7A632D"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613B8359"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432ACA8B"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5BA90ED6"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7FAB077F"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3230E976" w14:textId="77777777" w:rsidTr="008603F0">
        <w:trPr>
          <w:trHeight w:val="454"/>
        </w:trPr>
        <w:tc>
          <w:tcPr>
            <w:tcW w:w="2694" w:type="dxa"/>
            <w:gridSpan w:val="3"/>
            <w:shd w:val="clear" w:color="auto" w:fill="auto"/>
          </w:tcPr>
          <w:p w14:paraId="7229794C"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3C1F4B66"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179C6C63"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66F6CDC1"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2540635F"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4964EC0D" w14:textId="77777777" w:rsidTr="008603F0">
        <w:trPr>
          <w:trHeight w:val="454"/>
        </w:trPr>
        <w:tc>
          <w:tcPr>
            <w:tcW w:w="2694" w:type="dxa"/>
            <w:gridSpan w:val="3"/>
            <w:shd w:val="clear" w:color="auto" w:fill="auto"/>
          </w:tcPr>
          <w:p w14:paraId="19792551"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579958E9"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30F4BD3C"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380C716D"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50683924"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5E71FA0D" w14:textId="77777777" w:rsidTr="008603F0">
        <w:trPr>
          <w:trHeight w:val="454"/>
        </w:trPr>
        <w:tc>
          <w:tcPr>
            <w:tcW w:w="2694" w:type="dxa"/>
            <w:gridSpan w:val="3"/>
            <w:shd w:val="clear" w:color="auto" w:fill="auto"/>
          </w:tcPr>
          <w:p w14:paraId="3FC07D9F"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56A020DD"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5819B1E6"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6CCAA8CE"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35BAE863"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2D4D0AC8" w14:textId="77777777" w:rsidTr="008603F0">
        <w:trPr>
          <w:trHeight w:val="454"/>
        </w:trPr>
        <w:tc>
          <w:tcPr>
            <w:tcW w:w="2694" w:type="dxa"/>
            <w:gridSpan w:val="3"/>
            <w:shd w:val="clear" w:color="auto" w:fill="auto"/>
          </w:tcPr>
          <w:p w14:paraId="5592A7A1"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76359C55"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01BB68B6"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0DACBD1A"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36DF3DA7" w14:textId="77777777" w:rsidR="008603F0" w:rsidRPr="00735147" w:rsidRDefault="008603F0" w:rsidP="001B6699">
            <w:pPr>
              <w:spacing w:before="40"/>
              <w:jc w:val="center"/>
              <w:rPr>
                <w:rFonts w:ascii="Arial" w:hAnsi="Arial" w:cs="Arial"/>
                <w:b/>
                <w:color w:val="FFFFFF"/>
                <w:sz w:val="22"/>
                <w:lang w:val="en-AU"/>
              </w:rPr>
            </w:pPr>
          </w:p>
        </w:tc>
      </w:tr>
      <w:tr w:rsidR="008603F0" w:rsidRPr="00735147" w14:paraId="6B95F8F8" w14:textId="77777777" w:rsidTr="008603F0">
        <w:trPr>
          <w:trHeight w:val="454"/>
        </w:trPr>
        <w:tc>
          <w:tcPr>
            <w:tcW w:w="2694" w:type="dxa"/>
            <w:gridSpan w:val="3"/>
            <w:shd w:val="clear" w:color="auto" w:fill="auto"/>
          </w:tcPr>
          <w:p w14:paraId="7FA36FB2" w14:textId="77777777" w:rsidR="008603F0" w:rsidRPr="00735147" w:rsidRDefault="008603F0" w:rsidP="00BC71B2">
            <w:pPr>
              <w:numPr>
                <w:ilvl w:val="0"/>
                <w:numId w:val="10"/>
              </w:numPr>
              <w:spacing w:before="40"/>
              <w:ind w:hanging="648"/>
              <w:rPr>
                <w:rFonts w:ascii="Arial" w:hAnsi="Arial" w:cs="Arial"/>
                <w:sz w:val="22"/>
                <w:lang w:val="en-AU"/>
              </w:rPr>
            </w:pPr>
          </w:p>
        </w:tc>
        <w:tc>
          <w:tcPr>
            <w:tcW w:w="1417" w:type="dxa"/>
            <w:shd w:val="clear" w:color="auto" w:fill="auto"/>
          </w:tcPr>
          <w:p w14:paraId="3C010616"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0E534EBD" w14:textId="77777777" w:rsidR="008603F0" w:rsidRPr="00735147" w:rsidRDefault="008603F0" w:rsidP="001B6699">
            <w:pPr>
              <w:spacing w:before="40"/>
              <w:jc w:val="center"/>
              <w:rPr>
                <w:rFonts w:ascii="Arial" w:hAnsi="Arial" w:cs="Arial"/>
                <w:b/>
                <w:color w:val="FFFFFF"/>
                <w:sz w:val="22"/>
                <w:lang w:val="en-AU"/>
              </w:rPr>
            </w:pPr>
          </w:p>
        </w:tc>
        <w:tc>
          <w:tcPr>
            <w:tcW w:w="1276" w:type="dxa"/>
            <w:shd w:val="clear" w:color="auto" w:fill="auto"/>
          </w:tcPr>
          <w:p w14:paraId="2D006CD9" w14:textId="77777777" w:rsidR="008603F0" w:rsidRPr="00735147" w:rsidRDefault="008603F0" w:rsidP="001B6699">
            <w:pPr>
              <w:spacing w:before="40"/>
              <w:jc w:val="center"/>
              <w:rPr>
                <w:rFonts w:ascii="Arial" w:hAnsi="Arial" w:cs="Arial"/>
                <w:b/>
                <w:color w:val="FFFFFF"/>
                <w:sz w:val="22"/>
                <w:lang w:val="en-AU"/>
              </w:rPr>
            </w:pPr>
          </w:p>
        </w:tc>
        <w:tc>
          <w:tcPr>
            <w:tcW w:w="3057" w:type="dxa"/>
            <w:shd w:val="clear" w:color="auto" w:fill="auto"/>
          </w:tcPr>
          <w:p w14:paraId="045C7F8D" w14:textId="77777777" w:rsidR="008603F0" w:rsidRPr="00735147" w:rsidRDefault="008603F0" w:rsidP="001B6699">
            <w:pPr>
              <w:spacing w:before="40"/>
              <w:jc w:val="center"/>
              <w:rPr>
                <w:rFonts w:ascii="Arial" w:hAnsi="Arial" w:cs="Arial"/>
                <w:b/>
                <w:color w:val="FFFFFF"/>
                <w:sz w:val="22"/>
                <w:lang w:val="en-AU"/>
              </w:rPr>
            </w:pPr>
          </w:p>
        </w:tc>
      </w:tr>
    </w:tbl>
    <w:p w14:paraId="737D3D7F" w14:textId="77777777" w:rsidR="001B6699" w:rsidRPr="00735147" w:rsidRDefault="001B6699" w:rsidP="001B6699">
      <w:pPr>
        <w:rPr>
          <w:rFonts w:ascii="Arial" w:hAnsi="Arial" w:cs="Arial"/>
          <w:lang w:val="en-AU"/>
        </w:rPr>
      </w:pPr>
    </w:p>
    <w:p w14:paraId="26AD37A3" w14:textId="77777777" w:rsidR="001B6699" w:rsidRPr="00735147" w:rsidRDefault="001B6699" w:rsidP="001B6699">
      <w:pPr>
        <w:rPr>
          <w:rFonts w:ascii="Arial" w:hAnsi="Arial" w:cs="Arial"/>
          <w:lang w:val="en-AU"/>
        </w:rPr>
      </w:pPr>
      <w:r w:rsidRPr="00735147">
        <w:rPr>
          <w:rFonts w:ascii="Arial" w:hAnsi="Arial" w:cs="Arial"/>
          <w:lang w:val="en-AU"/>
        </w:rPr>
        <w:t>If more employees, please attach details.</w:t>
      </w:r>
    </w:p>
    <w:p w14:paraId="5E3C1D7D" w14:textId="77777777" w:rsidR="001B6699" w:rsidRPr="00735147" w:rsidRDefault="001B6699" w:rsidP="001B6699">
      <w:pPr>
        <w:pBdr>
          <w:bottom w:val="single" w:sz="2" w:space="1" w:color="auto"/>
        </w:pBdr>
        <w:rPr>
          <w:rFonts w:ascii="Arial" w:hAnsi="Arial" w:cs="Arial"/>
          <w:b/>
          <w:u w:val="single"/>
          <w:lang w:val="en-AU"/>
        </w:rPr>
      </w:pPr>
    </w:p>
    <w:p w14:paraId="434423DE" w14:textId="77777777" w:rsidR="001B6699" w:rsidRPr="00735147" w:rsidRDefault="001B6699" w:rsidP="001B6699">
      <w:pPr>
        <w:rPr>
          <w:rFonts w:ascii="Arial" w:hAnsi="Arial" w:cs="Arial"/>
          <w:b/>
          <w:u w:val="single"/>
          <w:lang w:val="en-AU"/>
        </w:rPr>
      </w:pPr>
    </w:p>
    <w:p w14:paraId="2820E539" w14:textId="77777777" w:rsidR="006C65CA" w:rsidRPr="00735147" w:rsidRDefault="006C65CA" w:rsidP="001B6699">
      <w:pPr>
        <w:rPr>
          <w:rFonts w:ascii="Arial" w:hAnsi="Arial" w:cs="Arial"/>
          <w:b/>
          <w:u w:val="single"/>
          <w:lang w:val="en-AU"/>
        </w:rPr>
      </w:pPr>
    </w:p>
    <w:p w14:paraId="110692ED" w14:textId="77777777" w:rsidR="006C65CA" w:rsidRPr="00735147" w:rsidRDefault="006C65CA" w:rsidP="001B6699">
      <w:pPr>
        <w:rPr>
          <w:rFonts w:ascii="Arial" w:hAnsi="Arial" w:cs="Arial"/>
          <w:b/>
          <w:u w:val="single"/>
          <w:lang w:val="en-AU"/>
        </w:rPr>
      </w:pPr>
    </w:p>
    <w:p w14:paraId="443F520F" w14:textId="77777777" w:rsidR="001B6699" w:rsidRPr="00735147" w:rsidRDefault="001B6699" w:rsidP="00AA6202">
      <w:pPr>
        <w:pStyle w:val="Heading7"/>
        <w:spacing w:before="120"/>
        <w:rPr>
          <w:rFonts w:ascii="Arial" w:hAnsi="Arial" w:cs="Arial"/>
          <w:b/>
          <w:u w:val="single"/>
          <w:lang w:val="en-AU"/>
        </w:rPr>
      </w:pPr>
      <w:r w:rsidRPr="00735147">
        <w:rPr>
          <w:rFonts w:ascii="Arial" w:hAnsi="Arial" w:cs="Arial"/>
          <w:b/>
          <w:lang w:val="en-AU"/>
        </w:rPr>
        <w:br w:type="page"/>
      </w:r>
      <w:r w:rsidR="006F5A92" w:rsidRPr="00735147">
        <w:rPr>
          <w:rFonts w:ascii="Arial" w:hAnsi="Arial" w:cs="Arial"/>
          <w:b/>
          <w:u w:val="single"/>
          <w:lang w:val="en-AU"/>
        </w:rPr>
        <w:lastRenderedPageBreak/>
        <w:t xml:space="preserve">PART </w:t>
      </w:r>
      <w:r w:rsidR="00184A19" w:rsidRPr="00735147">
        <w:rPr>
          <w:rFonts w:ascii="Arial" w:hAnsi="Arial" w:cs="Arial"/>
          <w:b/>
          <w:u w:val="single"/>
          <w:lang w:val="en-AU"/>
        </w:rPr>
        <w:t>4</w:t>
      </w:r>
      <w:r w:rsidR="006F5A92" w:rsidRPr="00735147">
        <w:rPr>
          <w:rFonts w:ascii="Arial" w:hAnsi="Arial" w:cs="Arial"/>
          <w:b/>
          <w:u w:val="single"/>
          <w:lang w:val="en-AU"/>
        </w:rPr>
        <w:t xml:space="preserve">C – </w:t>
      </w:r>
      <w:r w:rsidRPr="00735147">
        <w:rPr>
          <w:rFonts w:ascii="Arial" w:hAnsi="Arial" w:cs="Arial"/>
          <w:b/>
          <w:u w:val="single"/>
          <w:lang w:val="en-AU"/>
        </w:rPr>
        <w:t>RATES</w:t>
      </w:r>
    </w:p>
    <w:p w14:paraId="4C3BD99F" w14:textId="77777777" w:rsidR="001B6699" w:rsidRPr="00735147" w:rsidRDefault="001B6699" w:rsidP="00564B57">
      <w:pPr>
        <w:pStyle w:val="BodyText3"/>
        <w:spacing w:after="0"/>
        <w:rPr>
          <w:rFonts w:ascii="Arial" w:hAnsi="Arial" w:cs="Arial"/>
          <w:lang w:val="en-AU"/>
        </w:rPr>
      </w:pPr>
    </w:p>
    <w:p w14:paraId="2F18903D" w14:textId="77777777" w:rsidR="00067E10" w:rsidRPr="00735147" w:rsidRDefault="00067E10" w:rsidP="00AA6202">
      <w:pPr>
        <w:jc w:val="both"/>
        <w:rPr>
          <w:rFonts w:ascii="Arial" w:hAnsi="Arial" w:cs="Arial"/>
          <w:sz w:val="20"/>
          <w:lang w:val="en-AU"/>
        </w:rPr>
      </w:pPr>
    </w:p>
    <w:p w14:paraId="5C624814" w14:textId="77777777" w:rsidR="008B1C69" w:rsidRPr="00735147" w:rsidRDefault="008B1C69" w:rsidP="00AA6202">
      <w:pPr>
        <w:jc w:val="center"/>
        <w:rPr>
          <w:rFonts w:ascii="Arial" w:hAnsi="Arial" w:cs="Arial"/>
          <w:b/>
          <w:sz w:val="28"/>
          <w:lang w:val="en-AU"/>
        </w:rPr>
      </w:pPr>
      <w:r w:rsidRPr="00735147">
        <w:rPr>
          <w:rFonts w:ascii="Arial" w:hAnsi="Arial" w:cs="Arial"/>
          <w:b/>
          <w:sz w:val="28"/>
          <w:lang w:val="en-AU"/>
        </w:rPr>
        <w:t>SCHEDULE NO. 1</w:t>
      </w:r>
    </w:p>
    <w:p w14:paraId="417411E4" w14:textId="77777777" w:rsidR="003F7E75" w:rsidRPr="00735147" w:rsidRDefault="003F7E75" w:rsidP="008B1C69">
      <w:pPr>
        <w:jc w:val="center"/>
        <w:rPr>
          <w:rFonts w:ascii="Arial" w:hAnsi="Arial" w:cs="Arial"/>
          <w:b/>
          <w:sz w:val="20"/>
          <w:lang w:val="en-AU"/>
        </w:rPr>
      </w:pPr>
    </w:p>
    <w:p w14:paraId="1CDF1D84" w14:textId="686057B4" w:rsidR="001B6699" w:rsidRPr="0085504C" w:rsidRDefault="00F53128" w:rsidP="00C05925">
      <w:pPr>
        <w:pStyle w:val="StyleHeaderArial14ptBoldUnderlineJustifiedLeft0c"/>
        <w:rPr>
          <w:rFonts w:cs="Arial"/>
          <w:sz w:val="28"/>
          <w:u w:val="none"/>
          <w:lang w:val="en-AU"/>
        </w:rPr>
      </w:pPr>
      <w:r w:rsidRPr="0085504C">
        <w:rPr>
          <w:rFonts w:cs="Arial"/>
          <w:sz w:val="28"/>
          <w:u w:val="none"/>
          <w:lang w:val="en-AU"/>
        </w:rPr>
        <w:t>Mount Perry Shared Pathway Project</w:t>
      </w:r>
      <w:r w:rsidR="00452C25" w:rsidRPr="0085504C">
        <w:rPr>
          <w:rFonts w:cs="Arial"/>
          <w:sz w:val="28"/>
          <w:u w:val="none"/>
          <w:lang w:val="en-AU"/>
        </w:rPr>
        <w:t xml:space="preserve"> </w:t>
      </w:r>
      <w:r w:rsidR="00383A36" w:rsidRPr="0085504C">
        <w:rPr>
          <w:rFonts w:cs="Arial"/>
          <w:sz w:val="28"/>
          <w:u w:val="none"/>
          <w:lang w:val="en-AU"/>
        </w:rPr>
        <w:t>–</w:t>
      </w:r>
      <w:r w:rsidR="00452C25" w:rsidRPr="0085504C">
        <w:rPr>
          <w:rFonts w:cs="Arial"/>
          <w:sz w:val="28"/>
          <w:u w:val="none"/>
          <w:lang w:val="en-AU"/>
        </w:rPr>
        <w:t xml:space="preserve"> </w:t>
      </w:r>
      <w:r w:rsidR="0085504C" w:rsidRPr="0085504C">
        <w:rPr>
          <w:rFonts w:cs="Arial"/>
          <w:sz w:val="28"/>
          <w:u w:val="none"/>
          <w:lang w:val="en-AU"/>
        </w:rPr>
        <w:t>2909_2019-20_</w:t>
      </w:r>
      <w:r w:rsidR="0085504C">
        <w:rPr>
          <w:rFonts w:cs="Arial"/>
          <w:sz w:val="28"/>
          <w:u w:val="none"/>
          <w:lang w:val="en-AU"/>
        </w:rPr>
        <w:t>QTB_01</w:t>
      </w:r>
    </w:p>
    <w:p w14:paraId="367C0195" w14:textId="77777777" w:rsidR="001B6699" w:rsidRPr="00735147" w:rsidRDefault="0081120F" w:rsidP="00D03D64">
      <w:pPr>
        <w:pStyle w:val="StyleHeaderArial14ptBoldUnderlineJustifiedLeft0c"/>
        <w:rPr>
          <w:rFonts w:cs="Arial"/>
          <w:b w:val="0"/>
          <w:sz w:val="20"/>
          <w:u w:val="none"/>
          <w:lang w:val="en-AU"/>
        </w:rPr>
      </w:pPr>
      <w:r w:rsidRPr="00735147">
        <w:rPr>
          <w:rFonts w:cs="Arial"/>
          <w:sz w:val="24"/>
          <w:u w:val="none"/>
          <w:lang w:val="en-AU"/>
        </w:rPr>
        <w:t xml:space="preserve"> </w:t>
      </w:r>
    </w:p>
    <w:p w14:paraId="4E55868C" w14:textId="765906D6" w:rsidR="008B1C69" w:rsidRPr="00735147" w:rsidRDefault="008B1C69" w:rsidP="008B1C69">
      <w:pPr>
        <w:pStyle w:val="Header"/>
        <w:tabs>
          <w:tab w:val="left" w:pos="567"/>
          <w:tab w:val="left" w:pos="1134"/>
          <w:tab w:val="left" w:pos="1701"/>
          <w:tab w:val="left" w:pos="2268"/>
          <w:tab w:val="left" w:pos="2835"/>
          <w:tab w:val="left" w:pos="3402"/>
          <w:tab w:val="left" w:pos="3969"/>
          <w:tab w:val="left" w:pos="4536"/>
          <w:tab w:val="left" w:pos="5103"/>
        </w:tabs>
        <w:ind w:left="1134" w:hanging="1134"/>
        <w:rPr>
          <w:rFonts w:ascii="Arial" w:hAnsi="Arial" w:cs="Arial"/>
          <w:b/>
          <w:sz w:val="20"/>
          <w:lang w:val="en-AU"/>
        </w:rPr>
      </w:pPr>
      <w:r w:rsidRPr="00735147">
        <w:rPr>
          <w:rFonts w:ascii="Arial" w:hAnsi="Arial" w:cs="Arial"/>
          <w:b/>
          <w:sz w:val="20"/>
          <w:lang w:val="en-AU"/>
        </w:rPr>
        <w:t>Note:</w:t>
      </w:r>
      <w:r w:rsidRPr="00735147">
        <w:rPr>
          <w:rFonts w:ascii="Arial" w:hAnsi="Arial" w:cs="Arial"/>
          <w:b/>
          <w:sz w:val="20"/>
          <w:lang w:val="en-AU"/>
        </w:rPr>
        <w:tab/>
        <w:t xml:space="preserve">All rates are to be </w:t>
      </w:r>
      <w:r w:rsidR="00003EBC" w:rsidRPr="00735147">
        <w:rPr>
          <w:rFonts w:ascii="Arial" w:hAnsi="Arial" w:cs="Arial"/>
          <w:b/>
          <w:sz w:val="20"/>
          <w:lang w:val="en-AU"/>
        </w:rPr>
        <w:t>ex</w:t>
      </w:r>
      <w:r w:rsidRPr="00735147">
        <w:rPr>
          <w:rFonts w:ascii="Arial" w:hAnsi="Arial" w:cs="Arial"/>
          <w:b/>
          <w:sz w:val="20"/>
          <w:lang w:val="en-AU"/>
        </w:rPr>
        <w:t>clusive of GST.</w:t>
      </w:r>
    </w:p>
    <w:p w14:paraId="42178565" w14:textId="77777777" w:rsidR="0063515A" w:rsidRPr="00735147" w:rsidRDefault="0063515A" w:rsidP="000E521D">
      <w:pPr>
        <w:pStyle w:val="Header"/>
        <w:jc w:val="both"/>
        <w:rPr>
          <w:rFonts w:ascii="Arial" w:hAnsi="Arial" w:cs="Arial"/>
          <w:b/>
          <w:lang w:val="en-AU"/>
        </w:rPr>
      </w:pPr>
    </w:p>
    <w:p w14:paraId="1B655A0C" w14:textId="77777777" w:rsidR="0063515A" w:rsidRPr="00735147" w:rsidRDefault="00D03D64" w:rsidP="000E521D">
      <w:pPr>
        <w:pStyle w:val="Header"/>
        <w:jc w:val="both"/>
        <w:rPr>
          <w:rFonts w:ascii="Arial" w:hAnsi="Arial" w:cs="Arial"/>
          <w:sz w:val="22"/>
          <w:szCs w:val="22"/>
          <w:lang w:val="en-AU"/>
        </w:rPr>
      </w:pPr>
      <w:r w:rsidRPr="00735147">
        <w:rPr>
          <w:rFonts w:ascii="Arial" w:hAnsi="Arial" w:cs="Arial"/>
          <w:sz w:val="22"/>
          <w:szCs w:val="22"/>
          <w:lang w:val="en-AU"/>
        </w:rPr>
        <w:t>Insert rates in table below.</w:t>
      </w:r>
    </w:p>
    <w:tbl>
      <w:tblPr>
        <w:tblStyle w:val="TableGrid"/>
        <w:tblW w:w="9493" w:type="dxa"/>
        <w:tblLayout w:type="fixed"/>
        <w:tblLook w:val="04A0" w:firstRow="1" w:lastRow="0" w:firstColumn="1" w:lastColumn="0" w:noHBand="0" w:noVBand="1"/>
      </w:tblPr>
      <w:tblGrid>
        <w:gridCol w:w="2972"/>
        <w:gridCol w:w="3119"/>
        <w:gridCol w:w="3402"/>
      </w:tblGrid>
      <w:tr w:rsidR="00B21582" w:rsidRPr="00735147" w14:paraId="691A0236" w14:textId="77777777" w:rsidTr="00B21582">
        <w:trPr>
          <w:trHeight w:val="689"/>
        </w:trPr>
        <w:tc>
          <w:tcPr>
            <w:tcW w:w="2972" w:type="dxa"/>
          </w:tcPr>
          <w:p w14:paraId="1A3C367C" w14:textId="3A240395" w:rsidR="00B21582" w:rsidRPr="00735147" w:rsidRDefault="00B21582" w:rsidP="00B21582">
            <w:pPr>
              <w:tabs>
                <w:tab w:val="left" w:pos="709"/>
              </w:tabs>
              <w:jc w:val="center"/>
              <w:rPr>
                <w:rFonts w:ascii="Arial" w:hAnsi="Arial" w:cs="Arial"/>
                <w:color w:val="000000"/>
                <w:sz w:val="22"/>
                <w:lang w:val="en-AU"/>
              </w:rPr>
            </w:pPr>
            <w:r>
              <w:rPr>
                <w:rFonts w:ascii="Arial" w:hAnsi="Arial" w:cs="Arial"/>
                <w:color w:val="000000"/>
                <w:sz w:val="22"/>
                <w:lang w:val="en-AU"/>
              </w:rPr>
              <w:t>Asset Type</w:t>
            </w:r>
          </w:p>
        </w:tc>
        <w:tc>
          <w:tcPr>
            <w:tcW w:w="3119" w:type="dxa"/>
          </w:tcPr>
          <w:p w14:paraId="19ED3411" w14:textId="3E55FBAA" w:rsidR="00B21582" w:rsidRPr="00735147" w:rsidRDefault="00B21582" w:rsidP="00B21582">
            <w:pPr>
              <w:tabs>
                <w:tab w:val="left" w:pos="709"/>
              </w:tabs>
              <w:jc w:val="center"/>
              <w:rPr>
                <w:rFonts w:ascii="Arial" w:hAnsi="Arial" w:cs="Arial"/>
                <w:color w:val="000000"/>
                <w:sz w:val="22"/>
                <w:lang w:val="en-AU"/>
              </w:rPr>
            </w:pPr>
            <w:r w:rsidRPr="00735147">
              <w:rPr>
                <w:rFonts w:ascii="Arial" w:hAnsi="Arial" w:cs="Arial"/>
                <w:color w:val="000000"/>
                <w:sz w:val="22"/>
                <w:lang w:val="en-AU"/>
              </w:rPr>
              <w:t>Unit rate</w:t>
            </w:r>
          </w:p>
          <w:p w14:paraId="464216F0" w14:textId="77777777" w:rsidR="00B21582" w:rsidRDefault="00B21582" w:rsidP="00B21582">
            <w:pPr>
              <w:tabs>
                <w:tab w:val="left" w:pos="709"/>
              </w:tabs>
              <w:jc w:val="center"/>
              <w:rPr>
                <w:rFonts w:ascii="Arial" w:hAnsi="Arial" w:cs="Arial"/>
                <w:color w:val="000000"/>
                <w:sz w:val="22"/>
                <w:lang w:val="en-AU"/>
              </w:rPr>
            </w:pPr>
            <w:r w:rsidRPr="00735147">
              <w:rPr>
                <w:rFonts w:ascii="Arial" w:hAnsi="Arial" w:cs="Arial"/>
                <w:color w:val="000000"/>
                <w:sz w:val="22"/>
                <w:lang w:val="en-AU"/>
              </w:rPr>
              <w:t>(m</w:t>
            </w:r>
            <w:r w:rsidRPr="00735147">
              <w:rPr>
                <w:rFonts w:ascii="Arial" w:hAnsi="Arial" w:cs="Arial"/>
                <w:color w:val="000000"/>
                <w:sz w:val="22"/>
                <w:vertAlign w:val="superscript"/>
                <w:lang w:val="en-AU"/>
              </w:rPr>
              <w:t>2</w:t>
            </w:r>
            <w:r w:rsidRPr="00735147">
              <w:rPr>
                <w:rFonts w:ascii="Arial" w:hAnsi="Arial" w:cs="Arial"/>
                <w:color w:val="000000"/>
                <w:sz w:val="22"/>
                <w:lang w:val="en-AU"/>
              </w:rPr>
              <w:t xml:space="preserve"> footpath)</w:t>
            </w:r>
          </w:p>
          <w:p w14:paraId="3BF32381" w14:textId="4109C12F" w:rsidR="00B21582" w:rsidRPr="00735147" w:rsidRDefault="00B21582" w:rsidP="00B21582">
            <w:pPr>
              <w:tabs>
                <w:tab w:val="left" w:pos="709"/>
              </w:tabs>
              <w:jc w:val="center"/>
              <w:rPr>
                <w:rFonts w:ascii="Arial" w:hAnsi="Arial" w:cs="Arial"/>
                <w:color w:val="000000"/>
                <w:sz w:val="22"/>
                <w:lang w:val="en-AU"/>
              </w:rPr>
            </w:pPr>
            <w:r>
              <w:rPr>
                <w:rFonts w:ascii="Arial" w:hAnsi="Arial" w:cs="Arial"/>
                <w:color w:val="000000"/>
                <w:sz w:val="22"/>
                <w:lang w:val="en-AU"/>
              </w:rPr>
              <w:t>(per pipe + slab)</w:t>
            </w:r>
          </w:p>
        </w:tc>
        <w:tc>
          <w:tcPr>
            <w:tcW w:w="3402" w:type="dxa"/>
          </w:tcPr>
          <w:p w14:paraId="79A5CF98" w14:textId="3B7DF272" w:rsidR="00B21582" w:rsidRPr="00735147" w:rsidRDefault="00B21582" w:rsidP="004B7980">
            <w:pPr>
              <w:tabs>
                <w:tab w:val="left" w:pos="709"/>
              </w:tabs>
              <w:jc w:val="center"/>
              <w:rPr>
                <w:rFonts w:ascii="Arial" w:hAnsi="Arial" w:cs="Arial"/>
                <w:color w:val="000000"/>
                <w:sz w:val="22"/>
                <w:lang w:val="en-AU"/>
              </w:rPr>
            </w:pPr>
            <w:r w:rsidRPr="00735147">
              <w:rPr>
                <w:rFonts w:ascii="Arial" w:hAnsi="Arial" w:cs="Arial"/>
                <w:color w:val="000000"/>
                <w:sz w:val="22"/>
                <w:lang w:val="en-AU"/>
              </w:rPr>
              <w:t xml:space="preserve">Total cost </w:t>
            </w:r>
            <w:r w:rsidR="004B7980">
              <w:rPr>
                <w:rFonts w:ascii="Arial" w:hAnsi="Arial" w:cs="Arial"/>
                <w:color w:val="000000"/>
                <w:sz w:val="22"/>
                <w:lang w:val="en-AU"/>
              </w:rPr>
              <w:t>for project as indicated on design drawings</w:t>
            </w:r>
          </w:p>
        </w:tc>
      </w:tr>
      <w:tr w:rsidR="004B7980" w:rsidRPr="00735147" w14:paraId="2FD1CBB0" w14:textId="77777777" w:rsidTr="004B7980">
        <w:trPr>
          <w:trHeight w:val="689"/>
        </w:trPr>
        <w:tc>
          <w:tcPr>
            <w:tcW w:w="2972" w:type="dxa"/>
          </w:tcPr>
          <w:p w14:paraId="3A04C3A6" w14:textId="77777777" w:rsidR="004B7980" w:rsidRDefault="004B7980" w:rsidP="004B7980">
            <w:pPr>
              <w:tabs>
                <w:tab w:val="left" w:pos="709"/>
              </w:tabs>
              <w:rPr>
                <w:rFonts w:ascii="Arial" w:hAnsi="Arial" w:cs="Arial"/>
                <w:color w:val="000000"/>
                <w:sz w:val="22"/>
                <w:lang w:val="en-AU"/>
              </w:rPr>
            </w:pPr>
            <w:r>
              <w:rPr>
                <w:rFonts w:ascii="Arial" w:hAnsi="Arial" w:cs="Arial"/>
                <w:color w:val="000000"/>
                <w:sz w:val="22"/>
                <w:lang w:val="en-AU"/>
              </w:rPr>
              <w:t>Removal of kerb and construction of kerb ramp</w:t>
            </w:r>
          </w:p>
          <w:p w14:paraId="507698A0" w14:textId="620FA44C" w:rsidR="004B7980" w:rsidRDefault="004B7980" w:rsidP="004B7980">
            <w:pPr>
              <w:tabs>
                <w:tab w:val="left" w:pos="709"/>
              </w:tabs>
              <w:rPr>
                <w:rFonts w:ascii="Arial" w:hAnsi="Arial" w:cs="Arial"/>
                <w:color w:val="000000"/>
                <w:sz w:val="22"/>
                <w:lang w:val="en-AU"/>
              </w:rPr>
            </w:pPr>
            <w:r>
              <w:rPr>
                <w:rFonts w:ascii="Arial" w:hAnsi="Arial" w:cs="Arial"/>
                <w:color w:val="000000"/>
                <w:sz w:val="22"/>
                <w:lang w:val="en-AU"/>
              </w:rPr>
              <w:t>(</w:t>
            </w:r>
            <w:proofErr w:type="spellStart"/>
            <w:r>
              <w:rPr>
                <w:rFonts w:ascii="Arial" w:hAnsi="Arial" w:cs="Arial"/>
                <w:color w:val="000000"/>
                <w:sz w:val="22"/>
                <w:lang w:val="en-AU"/>
              </w:rPr>
              <w:t>cnr</w:t>
            </w:r>
            <w:proofErr w:type="spellEnd"/>
            <w:r>
              <w:rPr>
                <w:rFonts w:ascii="Arial" w:hAnsi="Arial" w:cs="Arial"/>
                <w:color w:val="000000"/>
                <w:sz w:val="22"/>
                <w:lang w:val="en-AU"/>
              </w:rPr>
              <w:t xml:space="preserve"> Annie and Heusman Street)</w:t>
            </w:r>
          </w:p>
        </w:tc>
        <w:tc>
          <w:tcPr>
            <w:tcW w:w="3119" w:type="dxa"/>
            <w:shd w:val="clear" w:color="auto" w:fill="D9D9D9" w:themeFill="background1" w:themeFillShade="D9"/>
          </w:tcPr>
          <w:p w14:paraId="70CA1660" w14:textId="77777777" w:rsidR="004B7980" w:rsidRPr="004B7980" w:rsidRDefault="004B7980" w:rsidP="00B21582">
            <w:pPr>
              <w:tabs>
                <w:tab w:val="left" w:pos="709"/>
              </w:tabs>
              <w:jc w:val="center"/>
              <w:rPr>
                <w:rFonts w:ascii="Arial" w:hAnsi="Arial" w:cs="Arial"/>
                <w:color w:val="A6A6A6" w:themeColor="background1" w:themeShade="A6"/>
                <w:sz w:val="22"/>
                <w:highlight w:val="lightGray"/>
                <w:lang w:val="en-AU"/>
              </w:rPr>
            </w:pPr>
          </w:p>
        </w:tc>
        <w:tc>
          <w:tcPr>
            <w:tcW w:w="3402" w:type="dxa"/>
          </w:tcPr>
          <w:p w14:paraId="13C9626E" w14:textId="77777777" w:rsidR="004B7980" w:rsidRPr="00735147" w:rsidRDefault="004B7980" w:rsidP="00B21582">
            <w:pPr>
              <w:tabs>
                <w:tab w:val="left" w:pos="709"/>
              </w:tabs>
              <w:jc w:val="center"/>
              <w:rPr>
                <w:rFonts w:ascii="Arial" w:hAnsi="Arial" w:cs="Arial"/>
                <w:color w:val="000000"/>
                <w:sz w:val="22"/>
                <w:lang w:val="en-AU"/>
              </w:rPr>
            </w:pPr>
          </w:p>
        </w:tc>
      </w:tr>
      <w:tr w:rsidR="00B21582" w:rsidRPr="00735147" w14:paraId="730421CB" w14:textId="77777777" w:rsidTr="004B7980">
        <w:trPr>
          <w:trHeight w:val="689"/>
        </w:trPr>
        <w:tc>
          <w:tcPr>
            <w:tcW w:w="2972" w:type="dxa"/>
          </w:tcPr>
          <w:p w14:paraId="56A403C3" w14:textId="75F949E0" w:rsidR="00B21582" w:rsidRDefault="00B21582" w:rsidP="00B21582">
            <w:pPr>
              <w:tabs>
                <w:tab w:val="left" w:pos="709"/>
              </w:tabs>
              <w:jc w:val="both"/>
              <w:rPr>
                <w:rFonts w:ascii="Arial" w:hAnsi="Arial" w:cs="Arial"/>
                <w:color w:val="000000"/>
                <w:sz w:val="22"/>
                <w:lang w:val="en-AU"/>
              </w:rPr>
            </w:pPr>
            <w:r>
              <w:rPr>
                <w:rFonts w:ascii="Arial" w:hAnsi="Arial" w:cs="Arial"/>
                <w:color w:val="000000"/>
                <w:sz w:val="22"/>
                <w:lang w:val="en-AU"/>
              </w:rPr>
              <w:t>Removal and reconstruction of existing path</w:t>
            </w:r>
          </w:p>
          <w:p w14:paraId="4D877AB3" w14:textId="3B971964" w:rsidR="00B21582" w:rsidRDefault="00B21582" w:rsidP="00B21582">
            <w:pPr>
              <w:tabs>
                <w:tab w:val="left" w:pos="709"/>
              </w:tabs>
              <w:jc w:val="both"/>
              <w:rPr>
                <w:rFonts w:ascii="Arial" w:hAnsi="Arial" w:cs="Arial"/>
                <w:color w:val="000000"/>
                <w:sz w:val="22"/>
                <w:lang w:val="en-AU"/>
              </w:rPr>
            </w:pPr>
            <w:r>
              <w:rPr>
                <w:rFonts w:ascii="Arial" w:hAnsi="Arial" w:cs="Arial"/>
                <w:color w:val="000000"/>
                <w:sz w:val="22"/>
                <w:lang w:val="en-AU"/>
              </w:rPr>
              <w:t>(Marked on Segment A)</w:t>
            </w:r>
          </w:p>
        </w:tc>
        <w:tc>
          <w:tcPr>
            <w:tcW w:w="3119" w:type="dxa"/>
            <w:shd w:val="clear" w:color="auto" w:fill="D9D9D9" w:themeFill="background1" w:themeFillShade="D9"/>
          </w:tcPr>
          <w:p w14:paraId="70876FAF" w14:textId="77777777" w:rsidR="00B21582" w:rsidRPr="004B7980" w:rsidRDefault="00B21582" w:rsidP="00695873">
            <w:pPr>
              <w:tabs>
                <w:tab w:val="left" w:pos="709"/>
              </w:tabs>
              <w:jc w:val="both"/>
              <w:rPr>
                <w:rFonts w:ascii="Arial" w:hAnsi="Arial" w:cs="Arial"/>
                <w:color w:val="A6A6A6" w:themeColor="background1" w:themeShade="A6"/>
                <w:sz w:val="22"/>
                <w:highlight w:val="lightGray"/>
                <w:lang w:val="en-AU"/>
              </w:rPr>
            </w:pPr>
          </w:p>
        </w:tc>
        <w:tc>
          <w:tcPr>
            <w:tcW w:w="3402" w:type="dxa"/>
          </w:tcPr>
          <w:p w14:paraId="16D48BCE" w14:textId="77777777" w:rsidR="00B21582" w:rsidRPr="00735147" w:rsidRDefault="00B21582" w:rsidP="00695873">
            <w:pPr>
              <w:tabs>
                <w:tab w:val="left" w:pos="709"/>
              </w:tabs>
              <w:jc w:val="both"/>
              <w:rPr>
                <w:rFonts w:ascii="Arial" w:hAnsi="Arial" w:cs="Arial"/>
                <w:color w:val="000000"/>
                <w:sz w:val="22"/>
                <w:lang w:val="en-AU"/>
              </w:rPr>
            </w:pPr>
          </w:p>
        </w:tc>
      </w:tr>
      <w:tr w:rsidR="00B21582" w:rsidRPr="00735147" w14:paraId="78CC0C6B" w14:textId="77777777" w:rsidTr="004B7980">
        <w:trPr>
          <w:trHeight w:val="456"/>
        </w:trPr>
        <w:tc>
          <w:tcPr>
            <w:tcW w:w="2972" w:type="dxa"/>
          </w:tcPr>
          <w:p w14:paraId="7AE1850E" w14:textId="77777777" w:rsidR="00B21582" w:rsidRDefault="00B21582" w:rsidP="00B21582">
            <w:pPr>
              <w:tabs>
                <w:tab w:val="left" w:pos="709"/>
              </w:tabs>
              <w:jc w:val="both"/>
              <w:rPr>
                <w:rFonts w:ascii="Arial" w:hAnsi="Arial" w:cs="Arial"/>
                <w:color w:val="000000"/>
                <w:sz w:val="22"/>
                <w:lang w:val="en-AU"/>
              </w:rPr>
            </w:pPr>
            <w:r>
              <w:rPr>
                <w:rFonts w:ascii="Arial" w:hAnsi="Arial" w:cs="Arial"/>
                <w:color w:val="000000"/>
                <w:sz w:val="22"/>
                <w:lang w:val="en-AU"/>
              </w:rPr>
              <w:t>Earthworks</w:t>
            </w:r>
          </w:p>
          <w:p w14:paraId="25D3C588" w14:textId="7AB80676" w:rsidR="00B21582" w:rsidRPr="00735147" w:rsidRDefault="00B21582" w:rsidP="00B21582">
            <w:pPr>
              <w:tabs>
                <w:tab w:val="left" w:pos="709"/>
              </w:tabs>
              <w:jc w:val="both"/>
              <w:rPr>
                <w:rFonts w:ascii="Arial" w:hAnsi="Arial" w:cs="Arial"/>
                <w:color w:val="000000"/>
                <w:sz w:val="22"/>
                <w:lang w:val="en-AU"/>
              </w:rPr>
            </w:pPr>
            <w:r>
              <w:rPr>
                <w:rFonts w:ascii="Arial" w:hAnsi="Arial" w:cs="Arial"/>
                <w:color w:val="000000"/>
                <w:sz w:val="22"/>
                <w:lang w:val="en-AU"/>
              </w:rPr>
              <w:t>(Segment B)</w:t>
            </w:r>
          </w:p>
        </w:tc>
        <w:tc>
          <w:tcPr>
            <w:tcW w:w="3119" w:type="dxa"/>
            <w:shd w:val="clear" w:color="auto" w:fill="D9D9D9" w:themeFill="background1" w:themeFillShade="D9"/>
          </w:tcPr>
          <w:p w14:paraId="4FE420A1" w14:textId="77777777" w:rsidR="00B21582" w:rsidRPr="004B7980" w:rsidRDefault="00B21582" w:rsidP="00695873">
            <w:pPr>
              <w:tabs>
                <w:tab w:val="left" w:pos="709"/>
              </w:tabs>
              <w:jc w:val="both"/>
              <w:rPr>
                <w:rFonts w:ascii="Arial" w:hAnsi="Arial" w:cs="Arial"/>
                <w:color w:val="A6A6A6" w:themeColor="background1" w:themeShade="A6"/>
                <w:sz w:val="22"/>
                <w:highlight w:val="lightGray"/>
                <w:lang w:val="en-AU"/>
              </w:rPr>
            </w:pPr>
          </w:p>
        </w:tc>
        <w:tc>
          <w:tcPr>
            <w:tcW w:w="3402" w:type="dxa"/>
          </w:tcPr>
          <w:p w14:paraId="7DC48FC2" w14:textId="77777777" w:rsidR="00B21582" w:rsidRPr="00735147" w:rsidRDefault="00B21582" w:rsidP="00695873">
            <w:pPr>
              <w:tabs>
                <w:tab w:val="left" w:pos="709"/>
              </w:tabs>
              <w:jc w:val="both"/>
              <w:rPr>
                <w:rFonts w:ascii="Arial" w:hAnsi="Arial" w:cs="Arial"/>
                <w:color w:val="000000"/>
                <w:sz w:val="22"/>
                <w:lang w:val="en-AU"/>
              </w:rPr>
            </w:pPr>
          </w:p>
        </w:tc>
      </w:tr>
      <w:tr w:rsidR="00B21582" w:rsidRPr="00735147" w14:paraId="2388A196" w14:textId="77777777" w:rsidTr="00B21582">
        <w:trPr>
          <w:trHeight w:val="456"/>
        </w:trPr>
        <w:tc>
          <w:tcPr>
            <w:tcW w:w="2972" w:type="dxa"/>
          </w:tcPr>
          <w:p w14:paraId="63A78314" w14:textId="6556A34D" w:rsidR="00B21582" w:rsidRDefault="00B21582" w:rsidP="00B21582">
            <w:pPr>
              <w:tabs>
                <w:tab w:val="left" w:pos="709"/>
              </w:tabs>
              <w:jc w:val="both"/>
              <w:rPr>
                <w:rFonts w:ascii="Arial" w:hAnsi="Arial" w:cs="Arial"/>
                <w:color w:val="000000"/>
                <w:sz w:val="22"/>
                <w:lang w:val="en-AU"/>
              </w:rPr>
            </w:pPr>
            <w:r>
              <w:rPr>
                <w:rFonts w:ascii="Arial" w:hAnsi="Arial" w:cs="Arial"/>
                <w:color w:val="000000"/>
                <w:sz w:val="22"/>
                <w:lang w:val="en-AU"/>
              </w:rPr>
              <w:t>Installation of pipes</w:t>
            </w:r>
          </w:p>
        </w:tc>
        <w:tc>
          <w:tcPr>
            <w:tcW w:w="3119" w:type="dxa"/>
          </w:tcPr>
          <w:p w14:paraId="2C5C85AF" w14:textId="77777777" w:rsidR="00B21582" w:rsidRPr="00735147" w:rsidRDefault="00B21582" w:rsidP="00695873">
            <w:pPr>
              <w:tabs>
                <w:tab w:val="left" w:pos="709"/>
              </w:tabs>
              <w:jc w:val="both"/>
              <w:rPr>
                <w:rFonts w:ascii="Arial" w:hAnsi="Arial" w:cs="Arial"/>
                <w:color w:val="000000"/>
                <w:sz w:val="22"/>
                <w:lang w:val="en-AU"/>
              </w:rPr>
            </w:pPr>
          </w:p>
        </w:tc>
        <w:tc>
          <w:tcPr>
            <w:tcW w:w="3402" w:type="dxa"/>
          </w:tcPr>
          <w:p w14:paraId="7481683B" w14:textId="77777777" w:rsidR="00B21582" w:rsidRPr="00735147" w:rsidRDefault="00B21582" w:rsidP="00695873">
            <w:pPr>
              <w:tabs>
                <w:tab w:val="left" w:pos="709"/>
              </w:tabs>
              <w:jc w:val="both"/>
              <w:rPr>
                <w:rFonts w:ascii="Arial" w:hAnsi="Arial" w:cs="Arial"/>
                <w:color w:val="000000"/>
                <w:sz w:val="22"/>
                <w:lang w:val="en-AU"/>
              </w:rPr>
            </w:pPr>
          </w:p>
        </w:tc>
      </w:tr>
      <w:tr w:rsidR="00B21582" w:rsidRPr="00735147" w14:paraId="1470E490" w14:textId="77777777" w:rsidTr="00B21582">
        <w:trPr>
          <w:trHeight w:val="456"/>
        </w:trPr>
        <w:tc>
          <w:tcPr>
            <w:tcW w:w="2972" w:type="dxa"/>
          </w:tcPr>
          <w:p w14:paraId="47056A51" w14:textId="72DBCCDB" w:rsidR="00B21582" w:rsidRPr="00735147" w:rsidRDefault="00B21582" w:rsidP="00B21582">
            <w:pPr>
              <w:tabs>
                <w:tab w:val="left" w:pos="709"/>
              </w:tabs>
              <w:jc w:val="both"/>
              <w:rPr>
                <w:rFonts w:ascii="Arial" w:hAnsi="Arial" w:cs="Arial"/>
                <w:color w:val="000000"/>
                <w:sz w:val="22"/>
                <w:lang w:val="en-AU"/>
              </w:rPr>
            </w:pPr>
            <w:r>
              <w:rPr>
                <w:rFonts w:ascii="Arial" w:hAnsi="Arial" w:cs="Arial"/>
                <w:color w:val="000000"/>
                <w:sz w:val="22"/>
                <w:lang w:val="en-AU"/>
              </w:rPr>
              <w:t>Concrete path</w:t>
            </w:r>
          </w:p>
        </w:tc>
        <w:tc>
          <w:tcPr>
            <w:tcW w:w="3119" w:type="dxa"/>
          </w:tcPr>
          <w:p w14:paraId="0E8DAC3F" w14:textId="77777777" w:rsidR="00B21582" w:rsidRPr="00735147" w:rsidRDefault="00B21582" w:rsidP="00695873">
            <w:pPr>
              <w:tabs>
                <w:tab w:val="left" w:pos="709"/>
              </w:tabs>
              <w:jc w:val="both"/>
              <w:rPr>
                <w:rFonts w:ascii="Arial" w:hAnsi="Arial" w:cs="Arial"/>
                <w:color w:val="000000"/>
                <w:sz w:val="22"/>
                <w:lang w:val="en-AU"/>
              </w:rPr>
            </w:pPr>
          </w:p>
        </w:tc>
        <w:tc>
          <w:tcPr>
            <w:tcW w:w="3402" w:type="dxa"/>
          </w:tcPr>
          <w:p w14:paraId="6C159E90" w14:textId="77777777" w:rsidR="00B21582" w:rsidRPr="00735147" w:rsidRDefault="00B21582" w:rsidP="00695873">
            <w:pPr>
              <w:tabs>
                <w:tab w:val="left" w:pos="709"/>
              </w:tabs>
              <w:jc w:val="both"/>
              <w:rPr>
                <w:rFonts w:ascii="Arial" w:hAnsi="Arial" w:cs="Arial"/>
                <w:color w:val="000000"/>
                <w:sz w:val="22"/>
                <w:lang w:val="en-AU"/>
              </w:rPr>
            </w:pPr>
          </w:p>
        </w:tc>
      </w:tr>
    </w:tbl>
    <w:p w14:paraId="11E94463" w14:textId="77777777" w:rsidR="00695873" w:rsidRPr="00735147" w:rsidRDefault="00695873" w:rsidP="000E521D">
      <w:pPr>
        <w:pStyle w:val="Header"/>
        <w:jc w:val="both"/>
        <w:rPr>
          <w:rFonts w:ascii="Arial" w:hAnsi="Arial" w:cs="Arial"/>
          <w:sz w:val="22"/>
          <w:szCs w:val="22"/>
          <w:lang w:val="en-AU"/>
        </w:rPr>
      </w:pPr>
    </w:p>
    <w:p w14:paraId="3CF14250" w14:textId="77777777" w:rsidR="00AB11ED" w:rsidRPr="00735147" w:rsidRDefault="000E521D" w:rsidP="0078469D">
      <w:pPr>
        <w:pStyle w:val="Header"/>
        <w:jc w:val="center"/>
        <w:rPr>
          <w:rFonts w:ascii="Arial" w:hAnsi="Arial" w:cs="Arial"/>
          <w:b/>
          <w:lang w:val="en-AU"/>
        </w:rPr>
      </w:pPr>
      <w:r w:rsidRPr="00735147">
        <w:rPr>
          <w:rFonts w:ascii="Arial" w:hAnsi="Arial" w:cs="Arial"/>
          <w:b/>
          <w:lang w:val="en-AU"/>
        </w:rPr>
        <w:t xml:space="preserve"> hereby offer the above stated rates for supply as per</w:t>
      </w:r>
    </w:p>
    <w:p w14:paraId="0E89C152" w14:textId="77777777" w:rsidR="00AB11ED" w:rsidRPr="00735147" w:rsidRDefault="00AB11ED" w:rsidP="0078469D">
      <w:pPr>
        <w:pStyle w:val="Header"/>
        <w:jc w:val="center"/>
        <w:rPr>
          <w:rFonts w:ascii="Arial" w:hAnsi="Arial" w:cs="Arial"/>
          <w:b/>
          <w:lang w:val="en-AU"/>
        </w:rPr>
      </w:pPr>
    </w:p>
    <w:p w14:paraId="55CA1A7D" w14:textId="05D5149D" w:rsidR="00AB11ED" w:rsidRPr="00735147" w:rsidRDefault="000E521D" w:rsidP="0078469D">
      <w:pPr>
        <w:pStyle w:val="Header"/>
        <w:tabs>
          <w:tab w:val="clear" w:pos="4320"/>
          <w:tab w:val="clear" w:pos="8640"/>
        </w:tabs>
        <w:jc w:val="center"/>
        <w:rPr>
          <w:rFonts w:ascii="Arial" w:hAnsi="Arial" w:cs="Arial"/>
          <w:b/>
          <w:lang w:val="en-AU"/>
        </w:rPr>
      </w:pPr>
      <w:r w:rsidRPr="00735147">
        <w:rPr>
          <w:rFonts w:ascii="Arial" w:hAnsi="Arial" w:cs="Arial"/>
          <w:b/>
          <w:lang w:val="en-AU"/>
        </w:rPr>
        <w:t xml:space="preserve">Contract Number </w:t>
      </w:r>
      <w:r w:rsidR="0085504C">
        <w:rPr>
          <w:rFonts w:ascii="Arial" w:hAnsi="Arial" w:cs="Arial"/>
          <w:b/>
          <w:lang w:val="en-AU"/>
        </w:rPr>
        <w:t>2909_2019-20_QTB_01</w:t>
      </w:r>
      <w:bookmarkStart w:id="362" w:name="_GoBack"/>
      <w:bookmarkEnd w:id="362"/>
    </w:p>
    <w:p w14:paraId="456713FD" w14:textId="77777777" w:rsidR="00AB11ED" w:rsidRPr="00735147" w:rsidRDefault="00AB11ED" w:rsidP="0078469D">
      <w:pPr>
        <w:pStyle w:val="Header"/>
        <w:tabs>
          <w:tab w:val="clear" w:pos="4320"/>
          <w:tab w:val="clear" w:pos="8640"/>
        </w:tabs>
        <w:jc w:val="center"/>
        <w:rPr>
          <w:rFonts w:ascii="Arial" w:hAnsi="Arial" w:cs="Arial"/>
          <w:b/>
          <w:lang w:val="en-AU"/>
        </w:rPr>
      </w:pPr>
    </w:p>
    <w:p w14:paraId="1E769DF0" w14:textId="77777777" w:rsidR="00AB11ED" w:rsidRPr="00735147" w:rsidRDefault="00AB11ED" w:rsidP="0078469D">
      <w:pPr>
        <w:pStyle w:val="Header"/>
        <w:tabs>
          <w:tab w:val="clear" w:pos="4320"/>
          <w:tab w:val="clear" w:pos="8640"/>
        </w:tabs>
        <w:jc w:val="center"/>
        <w:rPr>
          <w:rFonts w:ascii="Arial" w:hAnsi="Arial" w:cs="Arial"/>
          <w:lang w:val="en-AU"/>
        </w:rPr>
      </w:pPr>
      <w:r w:rsidRPr="00735147">
        <w:rPr>
          <w:rFonts w:ascii="Arial" w:hAnsi="Arial" w:cs="Arial"/>
          <w:lang w:val="en-AU"/>
        </w:rPr>
        <w:t>for</w:t>
      </w:r>
    </w:p>
    <w:p w14:paraId="4795CF89" w14:textId="77777777" w:rsidR="00AB11ED" w:rsidRPr="00735147" w:rsidRDefault="00AB11ED" w:rsidP="0078469D">
      <w:pPr>
        <w:pStyle w:val="Header"/>
        <w:tabs>
          <w:tab w:val="clear" w:pos="4320"/>
          <w:tab w:val="clear" w:pos="8640"/>
        </w:tabs>
        <w:jc w:val="center"/>
        <w:rPr>
          <w:rFonts w:ascii="Arial" w:hAnsi="Arial" w:cs="Arial"/>
          <w:b/>
          <w:lang w:val="en-AU"/>
        </w:rPr>
      </w:pPr>
    </w:p>
    <w:p w14:paraId="5947A252" w14:textId="72160266" w:rsidR="000E521D" w:rsidRPr="00735147" w:rsidRDefault="00C60F67" w:rsidP="0078469D">
      <w:pPr>
        <w:pStyle w:val="Header"/>
        <w:tabs>
          <w:tab w:val="clear" w:pos="4320"/>
          <w:tab w:val="clear" w:pos="8640"/>
        </w:tabs>
        <w:jc w:val="center"/>
        <w:rPr>
          <w:rFonts w:ascii="Arial" w:hAnsi="Arial" w:cs="Arial"/>
          <w:b/>
          <w:lang w:val="en-AU"/>
        </w:rPr>
      </w:pPr>
      <w:r>
        <w:rPr>
          <w:rFonts w:ascii="Arial" w:hAnsi="Arial" w:cs="Arial"/>
          <w:b/>
          <w:lang w:val="en-AU"/>
        </w:rPr>
        <w:t>Mount Perry Shared Pathway</w:t>
      </w:r>
    </w:p>
    <w:p w14:paraId="2C2AFEAE" w14:textId="77777777" w:rsidR="000E521D" w:rsidRPr="00735147" w:rsidRDefault="000E521D" w:rsidP="000E521D">
      <w:pPr>
        <w:pStyle w:val="Header"/>
        <w:rPr>
          <w:rFonts w:ascii="Arial" w:hAnsi="Arial" w:cs="Arial"/>
          <w:b/>
          <w:lang w:val="en-AU"/>
        </w:rPr>
      </w:pPr>
    </w:p>
    <w:p w14:paraId="0879195A" w14:textId="77777777" w:rsidR="000E521D" w:rsidRPr="00735147" w:rsidRDefault="008753BF" w:rsidP="002B7386">
      <w:pPr>
        <w:pStyle w:val="Header"/>
        <w:tabs>
          <w:tab w:val="left" w:pos="2552"/>
        </w:tabs>
        <w:rPr>
          <w:rFonts w:ascii="Arial" w:hAnsi="Arial" w:cs="Arial"/>
          <w:lang w:val="en-AU"/>
        </w:rPr>
      </w:pPr>
      <w:r w:rsidRPr="00735147">
        <w:rPr>
          <w:rFonts w:ascii="Arial" w:hAnsi="Arial" w:cs="Arial"/>
          <w:lang w:val="en-AU"/>
        </w:rPr>
        <w:t>Tenderer</w:t>
      </w:r>
      <w:r w:rsidR="000E521D" w:rsidRPr="00735147">
        <w:rPr>
          <w:rFonts w:ascii="Arial" w:hAnsi="Arial" w:cs="Arial"/>
          <w:lang w:val="en-AU"/>
        </w:rPr>
        <w:t xml:space="preserve">’s Signature: </w:t>
      </w:r>
      <w:r w:rsidR="002B7386" w:rsidRPr="00735147">
        <w:rPr>
          <w:rFonts w:ascii="Arial" w:hAnsi="Arial" w:cs="Arial"/>
          <w:lang w:val="en-AU"/>
        </w:rPr>
        <w:tab/>
      </w:r>
      <w:r w:rsidR="000E521D" w:rsidRPr="00735147">
        <w:rPr>
          <w:rFonts w:ascii="Arial" w:hAnsi="Arial" w:cs="Arial"/>
          <w:lang w:val="en-AU"/>
        </w:rPr>
        <w:t>________________________</w:t>
      </w:r>
      <w:r w:rsidRPr="00735147">
        <w:rPr>
          <w:rFonts w:ascii="Arial" w:hAnsi="Arial" w:cs="Arial"/>
          <w:lang w:val="en-AU"/>
        </w:rPr>
        <w:t>_____________________________</w:t>
      </w:r>
    </w:p>
    <w:p w14:paraId="28CE57C1" w14:textId="77777777" w:rsidR="008753BF" w:rsidRPr="00735147" w:rsidRDefault="008753BF" w:rsidP="002B7386">
      <w:pPr>
        <w:pStyle w:val="Header"/>
        <w:tabs>
          <w:tab w:val="left" w:pos="2552"/>
        </w:tabs>
        <w:rPr>
          <w:rFonts w:ascii="Arial" w:hAnsi="Arial" w:cs="Arial"/>
          <w:lang w:val="en-AU"/>
        </w:rPr>
      </w:pPr>
    </w:p>
    <w:p w14:paraId="0F095A96" w14:textId="77777777" w:rsidR="008753BF" w:rsidRPr="00735147" w:rsidRDefault="008753BF" w:rsidP="002B7386">
      <w:pPr>
        <w:pStyle w:val="Header"/>
        <w:tabs>
          <w:tab w:val="left" w:pos="2552"/>
        </w:tabs>
        <w:rPr>
          <w:rFonts w:ascii="Arial" w:hAnsi="Arial" w:cs="Arial"/>
          <w:lang w:val="en-AU"/>
        </w:rPr>
      </w:pPr>
      <w:r w:rsidRPr="00735147">
        <w:rPr>
          <w:rFonts w:ascii="Arial" w:hAnsi="Arial" w:cs="Arial"/>
          <w:lang w:val="en-AU"/>
        </w:rPr>
        <w:t xml:space="preserve">Name of Tenderer: </w:t>
      </w:r>
      <w:r w:rsidR="002B7386" w:rsidRPr="00735147">
        <w:rPr>
          <w:rFonts w:ascii="Arial" w:hAnsi="Arial" w:cs="Arial"/>
          <w:lang w:val="en-AU"/>
        </w:rPr>
        <w:tab/>
      </w:r>
      <w:r w:rsidRPr="00735147">
        <w:rPr>
          <w:rFonts w:ascii="Arial" w:hAnsi="Arial" w:cs="Arial"/>
          <w:lang w:val="en-AU"/>
        </w:rPr>
        <w:t>________________________</w:t>
      </w:r>
      <w:r w:rsidR="002B7386" w:rsidRPr="00735147">
        <w:rPr>
          <w:rFonts w:ascii="Arial" w:hAnsi="Arial" w:cs="Arial"/>
          <w:lang w:val="en-AU"/>
        </w:rPr>
        <w:t>_____________________________</w:t>
      </w:r>
    </w:p>
    <w:p w14:paraId="74E4ED4D" w14:textId="77777777" w:rsidR="000E521D" w:rsidRPr="00735147" w:rsidRDefault="000E521D" w:rsidP="002B7386">
      <w:pPr>
        <w:pStyle w:val="Header"/>
        <w:tabs>
          <w:tab w:val="left" w:pos="2552"/>
        </w:tabs>
        <w:rPr>
          <w:rFonts w:ascii="Arial" w:hAnsi="Arial" w:cs="Arial"/>
          <w:lang w:val="en-AU"/>
        </w:rPr>
      </w:pPr>
    </w:p>
    <w:p w14:paraId="0D70A7C0" w14:textId="77777777" w:rsidR="002B7386" w:rsidRPr="00735147" w:rsidRDefault="000E521D" w:rsidP="002B7386">
      <w:pPr>
        <w:pStyle w:val="Header"/>
        <w:tabs>
          <w:tab w:val="left" w:pos="2552"/>
        </w:tabs>
        <w:rPr>
          <w:rFonts w:ascii="Arial" w:hAnsi="Arial" w:cs="Arial"/>
          <w:lang w:val="en-AU"/>
        </w:rPr>
      </w:pPr>
      <w:r w:rsidRPr="00735147">
        <w:rPr>
          <w:rFonts w:ascii="Arial" w:hAnsi="Arial" w:cs="Arial"/>
          <w:lang w:val="en-AU"/>
        </w:rPr>
        <w:t xml:space="preserve">Date Offered: </w:t>
      </w:r>
      <w:r w:rsidR="002B7386" w:rsidRPr="00735147">
        <w:rPr>
          <w:rFonts w:ascii="Arial" w:hAnsi="Arial" w:cs="Arial"/>
          <w:lang w:val="en-AU"/>
        </w:rPr>
        <w:tab/>
      </w:r>
      <w:r w:rsidRPr="00735147">
        <w:rPr>
          <w:rFonts w:ascii="Arial" w:hAnsi="Arial" w:cs="Arial"/>
          <w:lang w:val="en-AU"/>
        </w:rPr>
        <w:t>____</w:t>
      </w:r>
      <w:r w:rsidR="002B7386" w:rsidRPr="00735147">
        <w:rPr>
          <w:rFonts w:ascii="Arial" w:hAnsi="Arial" w:cs="Arial"/>
          <w:lang w:val="en-AU"/>
        </w:rPr>
        <w:t xml:space="preserve"> / </w:t>
      </w:r>
      <w:r w:rsidRPr="00735147">
        <w:rPr>
          <w:rFonts w:ascii="Arial" w:hAnsi="Arial" w:cs="Arial"/>
          <w:lang w:val="en-AU"/>
        </w:rPr>
        <w:t>_______</w:t>
      </w:r>
      <w:r w:rsidR="002B7386" w:rsidRPr="00735147">
        <w:rPr>
          <w:rFonts w:ascii="Arial" w:hAnsi="Arial" w:cs="Arial"/>
          <w:lang w:val="en-AU"/>
        </w:rPr>
        <w:t xml:space="preserve"> 201</w:t>
      </w:r>
      <w:r w:rsidR="00FA27BA" w:rsidRPr="00735147">
        <w:rPr>
          <w:rFonts w:ascii="Arial" w:hAnsi="Arial" w:cs="Arial"/>
          <w:lang w:val="en-AU"/>
        </w:rPr>
        <w:t>9</w:t>
      </w:r>
    </w:p>
    <w:p w14:paraId="35E01F22" w14:textId="77777777" w:rsidR="000E521D" w:rsidRPr="00735147" w:rsidRDefault="000E521D" w:rsidP="002B7386">
      <w:pPr>
        <w:pStyle w:val="Header"/>
        <w:tabs>
          <w:tab w:val="left" w:pos="2552"/>
        </w:tabs>
        <w:rPr>
          <w:rFonts w:ascii="Arial" w:hAnsi="Arial" w:cs="Arial"/>
          <w:lang w:val="en-AU"/>
        </w:rPr>
      </w:pPr>
    </w:p>
    <w:p w14:paraId="72171F89" w14:textId="77777777" w:rsidR="002B7386" w:rsidRPr="00735147" w:rsidRDefault="000E521D" w:rsidP="002B7386">
      <w:pPr>
        <w:pStyle w:val="Header"/>
        <w:tabs>
          <w:tab w:val="left" w:pos="2552"/>
        </w:tabs>
        <w:rPr>
          <w:rFonts w:ascii="Arial" w:hAnsi="Arial" w:cs="Arial"/>
          <w:b/>
          <w:lang w:val="en-AU"/>
        </w:rPr>
      </w:pPr>
      <w:r w:rsidRPr="00735147">
        <w:rPr>
          <w:rFonts w:ascii="Arial" w:hAnsi="Arial" w:cs="Arial"/>
          <w:b/>
          <w:lang w:val="en-AU"/>
        </w:rPr>
        <w:t xml:space="preserve">Witness </w:t>
      </w:r>
    </w:p>
    <w:p w14:paraId="7C21AFD8" w14:textId="77777777" w:rsidR="002B7386" w:rsidRPr="00735147" w:rsidRDefault="002B7386" w:rsidP="002B7386">
      <w:pPr>
        <w:pStyle w:val="Header"/>
        <w:tabs>
          <w:tab w:val="left" w:pos="2552"/>
        </w:tabs>
        <w:rPr>
          <w:rFonts w:ascii="Arial" w:hAnsi="Arial" w:cs="Arial"/>
          <w:lang w:val="en-AU"/>
        </w:rPr>
      </w:pPr>
    </w:p>
    <w:p w14:paraId="3363F305" w14:textId="77777777" w:rsidR="002B7386" w:rsidRPr="00735147" w:rsidRDefault="0063515A" w:rsidP="002B7386">
      <w:pPr>
        <w:pStyle w:val="Header"/>
        <w:tabs>
          <w:tab w:val="left" w:pos="2552"/>
        </w:tabs>
        <w:rPr>
          <w:rFonts w:ascii="Arial" w:hAnsi="Arial" w:cs="Arial"/>
          <w:lang w:val="en-AU"/>
        </w:rPr>
      </w:pPr>
      <w:r w:rsidRPr="00735147">
        <w:rPr>
          <w:rFonts w:ascii="Arial" w:hAnsi="Arial" w:cs="Arial"/>
          <w:lang w:val="en-AU"/>
        </w:rPr>
        <w:t>Witness Signature</w:t>
      </w:r>
      <w:r w:rsidR="002B7386" w:rsidRPr="00735147">
        <w:rPr>
          <w:rFonts w:ascii="Arial" w:hAnsi="Arial" w:cs="Arial"/>
          <w:lang w:val="en-AU"/>
        </w:rPr>
        <w:t xml:space="preserve">: </w:t>
      </w:r>
      <w:r w:rsidR="002B7386" w:rsidRPr="00735147">
        <w:rPr>
          <w:rFonts w:ascii="Arial" w:hAnsi="Arial" w:cs="Arial"/>
          <w:lang w:val="en-AU"/>
        </w:rPr>
        <w:tab/>
        <w:t>_____________________________________________</w:t>
      </w:r>
    </w:p>
    <w:p w14:paraId="1C6EE2E8" w14:textId="77777777" w:rsidR="002B7386" w:rsidRPr="00735147" w:rsidRDefault="002B7386" w:rsidP="002B7386">
      <w:pPr>
        <w:pStyle w:val="Header"/>
        <w:tabs>
          <w:tab w:val="left" w:pos="2552"/>
        </w:tabs>
        <w:rPr>
          <w:rFonts w:ascii="Arial" w:hAnsi="Arial" w:cs="Arial"/>
          <w:lang w:val="en-AU"/>
        </w:rPr>
      </w:pPr>
    </w:p>
    <w:p w14:paraId="65039AD2" w14:textId="77777777" w:rsidR="0063515A" w:rsidRPr="00735147" w:rsidRDefault="0063515A" w:rsidP="002B7386">
      <w:pPr>
        <w:pStyle w:val="Header"/>
        <w:tabs>
          <w:tab w:val="left" w:pos="2552"/>
        </w:tabs>
        <w:rPr>
          <w:rFonts w:ascii="Arial" w:hAnsi="Arial" w:cs="Arial"/>
          <w:lang w:val="en-AU"/>
        </w:rPr>
      </w:pPr>
      <w:r w:rsidRPr="00735147">
        <w:rPr>
          <w:rFonts w:ascii="Arial" w:hAnsi="Arial" w:cs="Arial"/>
          <w:lang w:val="en-AU"/>
        </w:rPr>
        <w:t>Name of Witness</w:t>
      </w:r>
      <w:r w:rsidR="002B7386" w:rsidRPr="00735147">
        <w:rPr>
          <w:rFonts w:ascii="Arial" w:hAnsi="Arial" w:cs="Arial"/>
          <w:lang w:val="en-AU"/>
        </w:rPr>
        <w:t xml:space="preserve">: </w:t>
      </w:r>
      <w:r w:rsidR="002B7386" w:rsidRPr="00735147">
        <w:rPr>
          <w:rFonts w:ascii="Arial" w:hAnsi="Arial" w:cs="Arial"/>
          <w:lang w:val="en-AU"/>
        </w:rPr>
        <w:tab/>
      </w:r>
      <w:r w:rsidR="000E521D" w:rsidRPr="00735147">
        <w:rPr>
          <w:rFonts w:ascii="Arial" w:hAnsi="Arial" w:cs="Arial"/>
          <w:lang w:val="en-AU"/>
        </w:rPr>
        <w:t xml:space="preserve">_________________________ </w:t>
      </w:r>
    </w:p>
    <w:p w14:paraId="56576180" w14:textId="77777777" w:rsidR="0063515A" w:rsidRPr="00735147" w:rsidRDefault="0063515A" w:rsidP="002B7386">
      <w:pPr>
        <w:pStyle w:val="Header"/>
        <w:tabs>
          <w:tab w:val="left" w:pos="2552"/>
        </w:tabs>
        <w:rPr>
          <w:rFonts w:ascii="Arial" w:hAnsi="Arial" w:cs="Arial"/>
          <w:lang w:val="en-AU"/>
        </w:rPr>
      </w:pPr>
    </w:p>
    <w:p w14:paraId="714444F6" w14:textId="77777777" w:rsidR="000E521D" w:rsidRPr="00735147" w:rsidRDefault="000E521D" w:rsidP="00AB4A87">
      <w:pPr>
        <w:pStyle w:val="Header"/>
        <w:tabs>
          <w:tab w:val="left" w:pos="2552"/>
        </w:tabs>
        <w:rPr>
          <w:rFonts w:ascii="Arial" w:hAnsi="Arial" w:cs="Arial"/>
          <w:lang w:val="en-AU"/>
        </w:rPr>
      </w:pPr>
      <w:r w:rsidRPr="00735147">
        <w:rPr>
          <w:rFonts w:ascii="Arial" w:hAnsi="Arial" w:cs="Arial"/>
          <w:lang w:val="en-AU"/>
        </w:rPr>
        <w:t xml:space="preserve">Date: </w:t>
      </w:r>
      <w:r w:rsidR="0063515A" w:rsidRPr="00735147">
        <w:rPr>
          <w:rFonts w:ascii="Arial" w:hAnsi="Arial" w:cs="Arial"/>
          <w:lang w:val="en-AU"/>
        </w:rPr>
        <w:tab/>
      </w:r>
      <w:r w:rsidRPr="00735147">
        <w:rPr>
          <w:rFonts w:ascii="Arial" w:hAnsi="Arial" w:cs="Arial"/>
          <w:lang w:val="en-AU"/>
        </w:rPr>
        <w:t>____</w:t>
      </w:r>
      <w:r w:rsidR="002B7386" w:rsidRPr="00735147">
        <w:rPr>
          <w:rFonts w:ascii="Arial" w:hAnsi="Arial" w:cs="Arial"/>
          <w:lang w:val="en-AU"/>
        </w:rPr>
        <w:t xml:space="preserve"> / </w:t>
      </w:r>
      <w:r w:rsidRPr="00735147">
        <w:rPr>
          <w:rFonts w:ascii="Arial" w:hAnsi="Arial" w:cs="Arial"/>
          <w:lang w:val="en-AU"/>
        </w:rPr>
        <w:t>_____</w:t>
      </w:r>
      <w:r w:rsidR="0063515A" w:rsidRPr="00735147">
        <w:rPr>
          <w:rFonts w:ascii="Arial" w:hAnsi="Arial" w:cs="Arial"/>
          <w:lang w:val="en-AU"/>
        </w:rPr>
        <w:t xml:space="preserve">__ </w:t>
      </w:r>
      <w:r w:rsidR="002B7386" w:rsidRPr="00735147">
        <w:rPr>
          <w:rFonts w:ascii="Arial" w:hAnsi="Arial" w:cs="Arial"/>
          <w:lang w:val="en-AU"/>
        </w:rPr>
        <w:t>201</w:t>
      </w:r>
      <w:r w:rsidR="00FA27BA" w:rsidRPr="00735147">
        <w:rPr>
          <w:rFonts w:ascii="Arial" w:hAnsi="Arial" w:cs="Arial"/>
          <w:lang w:val="en-AU"/>
        </w:rPr>
        <w:t>9</w:t>
      </w:r>
    </w:p>
    <w:sectPr w:rsidR="000E521D" w:rsidRPr="00735147" w:rsidSect="005C27D9">
      <w:footerReference w:type="default" r:id="rId12"/>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0B4D" w14:textId="77777777" w:rsidR="00F53128" w:rsidRDefault="00F53128">
      <w:r>
        <w:separator/>
      </w:r>
    </w:p>
  </w:endnote>
  <w:endnote w:type="continuationSeparator" w:id="0">
    <w:p w14:paraId="50797949" w14:textId="77777777" w:rsidR="00F53128" w:rsidRDefault="00F5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timusPrincepsSemiBold">
    <w:charset w:val="00"/>
    <w:family w:val="auto"/>
    <w:pitch w:val="variable"/>
    <w:sig w:usb0="8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0FE9" w14:textId="77777777" w:rsidR="00F53128" w:rsidRPr="00735D3B" w:rsidRDefault="00F53128" w:rsidP="00A3330D">
    <w:pPr>
      <w:pStyle w:val="Footer"/>
      <w:pBdr>
        <w:top w:val="single" w:sz="4" w:space="1" w:color="auto"/>
      </w:pBdr>
      <w:jc w:val="center"/>
      <w:rPr>
        <w:rFonts w:ascii="Arial" w:hAnsi="Arial" w:cs="Arial"/>
        <w:sz w:val="20"/>
        <w:szCs w:val="20"/>
      </w:rPr>
    </w:pPr>
    <w:r w:rsidRPr="00735D3B">
      <w:rPr>
        <w:rFonts w:ascii="Arial" w:hAnsi="Arial" w:cs="Arial"/>
        <w:sz w:val="20"/>
        <w:szCs w:val="20"/>
      </w:rPr>
      <w:t>Supply of Road Making Materials – Contract No. RD/0075</w:t>
    </w:r>
  </w:p>
  <w:p w14:paraId="3A26498B" w14:textId="61CA6BC7" w:rsidR="00F53128" w:rsidRPr="00735D3B" w:rsidRDefault="00F53128" w:rsidP="005C27D9">
    <w:pPr>
      <w:pStyle w:val="Footer"/>
      <w:jc w:val="center"/>
      <w:rPr>
        <w:rFonts w:ascii="Arial" w:hAnsi="Arial" w:cs="Arial"/>
        <w:sz w:val="20"/>
        <w:szCs w:val="20"/>
      </w:rPr>
    </w:pPr>
    <w:r w:rsidRPr="00735D3B">
      <w:rPr>
        <w:rFonts w:ascii="Arial" w:hAnsi="Arial" w:cs="Arial"/>
        <w:sz w:val="20"/>
        <w:szCs w:val="20"/>
      </w:rPr>
      <w:t xml:space="preserve">Page </w:t>
    </w:r>
    <w:r w:rsidRPr="00735D3B">
      <w:rPr>
        <w:rFonts w:ascii="Arial" w:hAnsi="Arial" w:cs="Arial"/>
        <w:sz w:val="20"/>
        <w:szCs w:val="20"/>
      </w:rPr>
      <w:fldChar w:fldCharType="begin"/>
    </w:r>
    <w:r w:rsidRPr="00735D3B">
      <w:rPr>
        <w:rFonts w:ascii="Arial" w:hAnsi="Arial" w:cs="Arial"/>
        <w:sz w:val="20"/>
        <w:szCs w:val="20"/>
      </w:rPr>
      <w:instrText xml:space="preserve"> PAGE </w:instrText>
    </w:r>
    <w:r w:rsidRPr="00735D3B">
      <w:rPr>
        <w:rFonts w:ascii="Arial" w:hAnsi="Arial" w:cs="Arial"/>
        <w:sz w:val="20"/>
        <w:szCs w:val="20"/>
      </w:rPr>
      <w:fldChar w:fldCharType="separate"/>
    </w:r>
    <w:r>
      <w:rPr>
        <w:rFonts w:ascii="Arial" w:hAnsi="Arial" w:cs="Arial"/>
        <w:noProof/>
        <w:sz w:val="20"/>
        <w:szCs w:val="20"/>
      </w:rPr>
      <w:t>16</w:t>
    </w:r>
    <w:r w:rsidRPr="00735D3B">
      <w:rPr>
        <w:rFonts w:ascii="Arial" w:hAnsi="Arial" w:cs="Arial"/>
        <w:sz w:val="20"/>
        <w:szCs w:val="20"/>
      </w:rPr>
      <w:fldChar w:fldCharType="end"/>
    </w:r>
    <w:r w:rsidRPr="00735D3B">
      <w:rPr>
        <w:rFonts w:ascii="Arial" w:hAnsi="Arial" w:cs="Arial"/>
        <w:sz w:val="20"/>
        <w:szCs w:val="20"/>
      </w:rPr>
      <w:t xml:space="preserve"> of </w:t>
    </w:r>
    <w:r w:rsidRPr="00735D3B">
      <w:rPr>
        <w:rFonts w:ascii="Arial" w:hAnsi="Arial" w:cs="Arial"/>
        <w:sz w:val="20"/>
        <w:szCs w:val="20"/>
      </w:rPr>
      <w:fldChar w:fldCharType="begin"/>
    </w:r>
    <w:r w:rsidRPr="00735D3B">
      <w:rPr>
        <w:rFonts w:ascii="Arial" w:hAnsi="Arial" w:cs="Arial"/>
        <w:sz w:val="20"/>
        <w:szCs w:val="20"/>
      </w:rPr>
      <w:instrText xml:space="preserve"> NUMPAGES </w:instrText>
    </w:r>
    <w:r w:rsidRPr="00735D3B">
      <w:rPr>
        <w:rFonts w:ascii="Arial" w:hAnsi="Arial" w:cs="Arial"/>
        <w:sz w:val="20"/>
        <w:szCs w:val="20"/>
      </w:rPr>
      <w:fldChar w:fldCharType="separate"/>
    </w:r>
    <w:r>
      <w:rPr>
        <w:rFonts w:ascii="Arial" w:hAnsi="Arial" w:cs="Arial"/>
        <w:noProof/>
        <w:sz w:val="20"/>
        <w:szCs w:val="20"/>
      </w:rPr>
      <w:t>49</w:t>
    </w:r>
    <w:r w:rsidRPr="00735D3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58E2" w14:textId="7A75A3B8" w:rsidR="00F53128" w:rsidRPr="0088257F" w:rsidRDefault="00F53128" w:rsidP="0088257F">
    <w:pPr>
      <w:pStyle w:val="Footer"/>
      <w:pBdr>
        <w:top w:val="single" w:sz="4" w:space="1" w:color="auto"/>
      </w:pBdr>
      <w:jc w:val="center"/>
      <w:rPr>
        <w:rFonts w:ascii="Arial" w:hAnsi="Arial" w:cs="Arial"/>
        <w:sz w:val="20"/>
        <w:szCs w:val="20"/>
      </w:rPr>
    </w:pPr>
    <w:r w:rsidRPr="0088257F">
      <w:rPr>
        <w:rFonts w:ascii="Arial" w:hAnsi="Arial" w:cs="Arial"/>
        <w:sz w:val="20"/>
        <w:szCs w:val="20"/>
      </w:rPr>
      <w:t xml:space="preserve">Page </w:t>
    </w:r>
    <w:r w:rsidRPr="0088257F">
      <w:rPr>
        <w:rFonts w:ascii="Arial" w:hAnsi="Arial" w:cs="Arial"/>
        <w:sz w:val="20"/>
        <w:szCs w:val="20"/>
      </w:rPr>
      <w:fldChar w:fldCharType="begin"/>
    </w:r>
    <w:r w:rsidRPr="0088257F">
      <w:rPr>
        <w:rFonts w:ascii="Arial" w:hAnsi="Arial" w:cs="Arial"/>
        <w:sz w:val="20"/>
        <w:szCs w:val="20"/>
      </w:rPr>
      <w:instrText xml:space="preserve"> PAGE </w:instrText>
    </w:r>
    <w:r w:rsidRPr="0088257F">
      <w:rPr>
        <w:rFonts w:ascii="Arial" w:hAnsi="Arial" w:cs="Arial"/>
        <w:sz w:val="20"/>
        <w:szCs w:val="20"/>
      </w:rPr>
      <w:fldChar w:fldCharType="separate"/>
    </w:r>
    <w:r w:rsidR="0085504C">
      <w:rPr>
        <w:rFonts w:ascii="Arial" w:hAnsi="Arial" w:cs="Arial"/>
        <w:noProof/>
        <w:sz w:val="20"/>
        <w:szCs w:val="20"/>
      </w:rPr>
      <w:t>2</w:t>
    </w:r>
    <w:r w:rsidRPr="0088257F">
      <w:rPr>
        <w:rFonts w:ascii="Arial" w:hAnsi="Arial" w:cs="Arial"/>
        <w:sz w:val="20"/>
        <w:szCs w:val="20"/>
      </w:rPr>
      <w:fldChar w:fldCharType="end"/>
    </w:r>
    <w:r w:rsidRPr="0088257F">
      <w:rPr>
        <w:rFonts w:ascii="Arial" w:hAnsi="Arial" w:cs="Arial"/>
        <w:sz w:val="20"/>
        <w:szCs w:val="20"/>
      </w:rPr>
      <w:t xml:space="preserve"> of </w:t>
    </w:r>
    <w:r w:rsidRPr="0088257F">
      <w:rPr>
        <w:rFonts w:ascii="Arial" w:hAnsi="Arial" w:cs="Arial"/>
        <w:sz w:val="20"/>
        <w:szCs w:val="20"/>
      </w:rPr>
      <w:fldChar w:fldCharType="begin"/>
    </w:r>
    <w:r w:rsidRPr="0088257F">
      <w:rPr>
        <w:rFonts w:ascii="Arial" w:hAnsi="Arial" w:cs="Arial"/>
        <w:sz w:val="20"/>
        <w:szCs w:val="20"/>
      </w:rPr>
      <w:instrText xml:space="preserve"> NUMPAGES </w:instrText>
    </w:r>
    <w:r w:rsidRPr="0088257F">
      <w:rPr>
        <w:rFonts w:ascii="Arial" w:hAnsi="Arial" w:cs="Arial"/>
        <w:sz w:val="20"/>
        <w:szCs w:val="20"/>
      </w:rPr>
      <w:fldChar w:fldCharType="separate"/>
    </w:r>
    <w:r w:rsidR="0085504C">
      <w:rPr>
        <w:rFonts w:ascii="Arial" w:hAnsi="Arial" w:cs="Arial"/>
        <w:noProof/>
        <w:sz w:val="20"/>
        <w:szCs w:val="20"/>
      </w:rPr>
      <w:t>49</w:t>
    </w:r>
    <w:r w:rsidRPr="0088257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3EDD" w14:textId="58B11772" w:rsidR="00F53128" w:rsidRPr="00EC4D9B" w:rsidRDefault="00F53128" w:rsidP="00B8181D">
    <w:pPr>
      <w:pStyle w:val="Footer"/>
      <w:pBdr>
        <w:top w:val="single" w:sz="4" w:space="1" w:color="auto"/>
      </w:pBdr>
      <w:jc w:val="center"/>
      <w:rPr>
        <w:rFonts w:ascii="Arial" w:hAnsi="Arial" w:cs="Arial"/>
        <w:sz w:val="20"/>
        <w:szCs w:val="20"/>
      </w:rPr>
    </w:pPr>
    <w:r w:rsidRPr="00EC4D9B">
      <w:rPr>
        <w:rFonts w:ascii="Arial" w:hAnsi="Arial" w:cs="Arial"/>
        <w:sz w:val="20"/>
        <w:szCs w:val="20"/>
      </w:rPr>
      <w:t xml:space="preserve">Page </w:t>
    </w:r>
    <w:r w:rsidRPr="00EC4D9B">
      <w:rPr>
        <w:rFonts w:ascii="Arial" w:hAnsi="Arial" w:cs="Arial"/>
        <w:sz w:val="20"/>
        <w:szCs w:val="20"/>
      </w:rPr>
      <w:fldChar w:fldCharType="begin"/>
    </w:r>
    <w:r w:rsidRPr="00EC4D9B">
      <w:rPr>
        <w:rFonts w:ascii="Arial" w:hAnsi="Arial" w:cs="Arial"/>
        <w:sz w:val="20"/>
        <w:szCs w:val="20"/>
      </w:rPr>
      <w:instrText xml:space="preserve"> PAGE </w:instrText>
    </w:r>
    <w:r w:rsidRPr="00EC4D9B">
      <w:rPr>
        <w:rFonts w:ascii="Arial" w:hAnsi="Arial" w:cs="Arial"/>
        <w:sz w:val="20"/>
        <w:szCs w:val="20"/>
      </w:rPr>
      <w:fldChar w:fldCharType="separate"/>
    </w:r>
    <w:r w:rsidR="0085504C">
      <w:rPr>
        <w:rFonts w:ascii="Arial" w:hAnsi="Arial" w:cs="Arial"/>
        <w:noProof/>
        <w:sz w:val="20"/>
        <w:szCs w:val="20"/>
      </w:rPr>
      <w:t>47</w:t>
    </w:r>
    <w:r w:rsidRPr="00EC4D9B">
      <w:rPr>
        <w:rFonts w:ascii="Arial" w:hAnsi="Arial" w:cs="Arial"/>
        <w:sz w:val="20"/>
        <w:szCs w:val="20"/>
      </w:rPr>
      <w:fldChar w:fldCharType="end"/>
    </w:r>
    <w:r w:rsidRPr="00EC4D9B">
      <w:rPr>
        <w:rFonts w:ascii="Arial" w:hAnsi="Arial" w:cs="Arial"/>
        <w:sz w:val="20"/>
        <w:szCs w:val="20"/>
      </w:rPr>
      <w:t xml:space="preserve"> of </w:t>
    </w:r>
    <w:r w:rsidRPr="00EC4D9B">
      <w:rPr>
        <w:rFonts w:ascii="Arial" w:hAnsi="Arial" w:cs="Arial"/>
        <w:sz w:val="20"/>
        <w:szCs w:val="20"/>
      </w:rPr>
      <w:fldChar w:fldCharType="begin"/>
    </w:r>
    <w:r w:rsidRPr="00EC4D9B">
      <w:rPr>
        <w:rFonts w:ascii="Arial" w:hAnsi="Arial" w:cs="Arial"/>
        <w:sz w:val="20"/>
        <w:szCs w:val="20"/>
      </w:rPr>
      <w:instrText xml:space="preserve"> NUMPAGES </w:instrText>
    </w:r>
    <w:r w:rsidRPr="00EC4D9B">
      <w:rPr>
        <w:rFonts w:ascii="Arial" w:hAnsi="Arial" w:cs="Arial"/>
        <w:sz w:val="20"/>
        <w:szCs w:val="20"/>
      </w:rPr>
      <w:fldChar w:fldCharType="separate"/>
    </w:r>
    <w:r w:rsidR="0085504C">
      <w:rPr>
        <w:rFonts w:ascii="Arial" w:hAnsi="Arial" w:cs="Arial"/>
        <w:noProof/>
        <w:sz w:val="20"/>
        <w:szCs w:val="20"/>
      </w:rPr>
      <w:t>49</w:t>
    </w:r>
    <w:r w:rsidRPr="00EC4D9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920C5" w14:textId="77777777" w:rsidR="00F53128" w:rsidRDefault="00F53128">
      <w:r>
        <w:separator/>
      </w:r>
    </w:p>
  </w:footnote>
  <w:footnote w:type="continuationSeparator" w:id="0">
    <w:p w14:paraId="2D409457" w14:textId="77777777" w:rsidR="00F53128" w:rsidRDefault="00F5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9AA9" w14:textId="77777777" w:rsidR="00F53128" w:rsidRDefault="00F53128" w:rsidP="00770779">
    <w:pPr>
      <w:pStyle w:val="Header"/>
      <w:pBdr>
        <w:bottom w:val="single" w:sz="4" w:space="1" w:color="auto"/>
      </w:pBdr>
      <w:tabs>
        <w:tab w:val="clear" w:pos="4320"/>
        <w:tab w:val="clear" w:pos="8640"/>
        <w:tab w:val="right" w:pos="9639"/>
      </w:tabs>
      <w:rPr>
        <w:rFonts w:ascii="Arial" w:hAnsi="Arial" w:cs="Arial"/>
        <w:sz w:val="20"/>
        <w:szCs w:val="20"/>
      </w:rPr>
    </w:pPr>
    <w:r>
      <w:rPr>
        <w:rFonts w:ascii="Arial" w:hAnsi="Arial" w:cs="Arial"/>
        <w:sz w:val="20"/>
        <w:szCs w:val="20"/>
      </w:rPr>
      <w:tab/>
      <w:t>North Burnett</w:t>
    </w:r>
    <w:r w:rsidRPr="00735D3B">
      <w:rPr>
        <w:rFonts w:ascii="Arial" w:hAnsi="Arial" w:cs="Arial"/>
        <w:sz w:val="20"/>
        <w:szCs w:val="20"/>
      </w:rPr>
      <w:t xml:space="preserve"> Regional Council</w:t>
    </w:r>
  </w:p>
  <w:p w14:paraId="2DD10E27" w14:textId="2F2E34C5" w:rsidR="00F53128" w:rsidRPr="00735D3B" w:rsidRDefault="00F53128" w:rsidP="00770779">
    <w:pPr>
      <w:pStyle w:val="Header"/>
      <w:pBdr>
        <w:bottom w:val="single" w:sz="4" w:space="1" w:color="auto"/>
      </w:pBdr>
      <w:tabs>
        <w:tab w:val="clear" w:pos="4320"/>
        <w:tab w:val="clear" w:pos="8640"/>
        <w:tab w:val="right" w:pos="9639"/>
      </w:tabs>
      <w:rPr>
        <w:rFonts w:ascii="Arial" w:hAnsi="Arial" w:cs="Arial"/>
        <w:sz w:val="20"/>
        <w:szCs w:val="20"/>
      </w:rPr>
    </w:pPr>
    <w:r>
      <w:rPr>
        <w:rFonts w:ascii="Arial" w:hAnsi="Arial" w:cs="Arial"/>
        <w:sz w:val="20"/>
        <w:szCs w:val="20"/>
      </w:rPr>
      <w:tab/>
    </w:r>
    <w:r w:rsidRPr="00735D3B">
      <w:rPr>
        <w:rFonts w:ascii="Arial" w:hAnsi="Arial" w:cs="Arial"/>
        <w:sz w:val="20"/>
        <w:szCs w:val="20"/>
      </w:rPr>
      <w:t xml:space="preserve"> Tender </w:t>
    </w:r>
    <w:r w:rsidRPr="0085504C">
      <w:rPr>
        <w:rFonts w:ascii="Arial" w:hAnsi="Arial" w:cs="Arial"/>
        <w:sz w:val="20"/>
        <w:szCs w:val="20"/>
      </w:rPr>
      <w:t>Document 2909_</w:t>
    </w:r>
    <w:r w:rsidR="0085504C" w:rsidRPr="0085504C">
      <w:rPr>
        <w:rFonts w:ascii="Arial" w:hAnsi="Arial" w:cs="Arial"/>
        <w:sz w:val="20"/>
        <w:szCs w:val="20"/>
      </w:rPr>
      <w:t>2019-20_QTB_01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631"/>
    <w:multiLevelType w:val="hybridMultilevel"/>
    <w:tmpl w:val="3C4EFCC6"/>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3FA353B"/>
    <w:multiLevelType w:val="hybridMultilevel"/>
    <w:tmpl w:val="893ADC4C"/>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6651307"/>
    <w:multiLevelType w:val="hybridMultilevel"/>
    <w:tmpl w:val="CD1E84A6"/>
    <w:lvl w:ilvl="0" w:tplc="0C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7E100D1"/>
    <w:multiLevelType w:val="hybridMultilevel"/>
    <w:tmpl w:val="9C4A2D38"/>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0A3377C5"/>
    <w:multiLevelType w:val="hybridMultilevel"/>
    <w:tmpl w:val="6C50A440"/>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 w15:restartNumberingAfterBreak="0">
    <w:nsid w:val="0C1077AA"/>
    <w:multiLevelType w:val="hybridMultilevel"/>
    <w:tmpl w:val="FAC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60048"/>
    <w:multiLevelType w:val="hybridMultilevel"/>
    <w:tmpl w:val="C116E9A6"/>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CE71A76"/>
    <w:multiLevelType w:val="hybridMultilevel"/>
    <w:tmpl w:val="A614DF48"/>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 w15:restartNumberingAfterBreak="0">
    <w:nsid w:val="115172EC"/>
    <w:multiLevelType w:val="multilevel"/>
    <w:tmpl w:val="4420FCEE"/>
    <w:lvl w:ilvl="0">
      <w:start w:val="2"/>
      <w:numFmt w:val="decimal"/>
      <w:lvlText w:val="%1."/>
      <w:lvlJc w:val="left"/>
      <w:pPr>
        <w:tabs>
          <w:tab w:val="num" w:pos="1235"/>
        </w:tabs>
        <w:ind w:left="1235" w:hanging="540"/>
      </w:pPr>
      <w:rPr>
        <w:rFonts w:hint="default"/>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665"/>
        </w:tabs>
        <w:ind w:left="2665" w:hanging="10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2CC4AB6"/>
    <w:multiLevelType w:val="hybridMultilevel"/>
    <w:tmpl w:val="FAC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85263"/>
    <w:multiLevelType w:val="hybridMultilevel"/>
    <w:tmpl w:val="7DA210D4"/>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18256AA5"/>
    <w:multiLevelType w:val="multilevel"/>
    <w:tmpl w:val="20B0762E"/>
    <w:lvl w:ilvl="0">
      <w:start w:val="4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75091"/>
    <w:multiLevelType w:val="multilevel"/>
    <w:tmpl w:val="E024488A"/>
    <w:lvl w:ilvl="0">
      <w:start w:val="1"/>
      <w:numFmt w:val="decimal"/>
      <w:lvlText w:val="%1."/>
      <w:lvlJc w:val="left"/>
      <w:pPr>
        <w:ind w:left="720" w:hanging="360"/>
      </w:pPr>
      <w:rPr>
        <w:rFonts w:hint="default"/>
      </w:rPr>
    </w:lvl>
    <w:lvl w:ilvl="1">
      <w:start w:val="1"/>
      <w:numFmt w:val="decimal"/>
      <w:isLgl/>
      <w:lvlText w:val="%1.%2"/>
      <w:lvlJc w:val="left"/>
      <w:pPr>
        <w:ind w:left="1135" w:hanging="72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13" w15:restartNumberingAfterBreak="0">
    <w:nsid w:val="1B315C21"/>
    <w:multiLevelType w:val="hybridMultilevel"/>
    <w:tmpl w:val="8798523A"/>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15:restartNumberingAfterBreak="0">
    <w:nsid w:val="1BA12612"/>
    <w:multiLevelType w:val="hybridMultilevel"/>
    <w:tmpl w:val="7A9E97C0"/>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1DB56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624E24"/>
    <w:multiLevelType w:val="multilevel"/>
    <w:tmpl w:val="E132BE9E"/>
    <w:lvl w:ilvl="0">
      <w:start w:val="4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1C34AB"/>
    <w:multiLevelType w:val="multilevel"/>
    <w:tmpl w:val="70CCC1BE"/>
    <w:lvl w:ilvl="0">
      <w:start w:val="9"/>
      <w:numFmt w:val="decimal"/>
      <w:lvlText w:val="%1."/>
      <w:lvlJc w:val="left"/>
      <w:pPr>
        <w:ind w:left="720" w:hanging="360"/>
      </w:pPr>
      <w:rPr>
        <w:rFonts w:hint="default"/>
      </w:rPr>
    </w:lvl>
    <w:lvl w:ilvl="1">
      <w:start w:val="1"/>
      <w:numFmt w:val="decimal"/>
      <w:isLgl/>
      <w:lvlText w:val="%1.%2"/>
      <w:lvlJc w:val="left"/>
      <w:pPr>
        <w:ind w:left="1135" w:hanging="72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18" w15:restartNumberingAfterBreak="0">
    <w:nsid w:val="271454B5"/>
    <w:multiLevelType w:val="hybridMultilevel"/>
    <w:tmpl w:val="DBECA4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1731A6"/>
    <w:multiLevelType w:val="hybridMultilevel"/>
    <w:tmpl w:val="AE4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9281E"/>
    <w:multiLevelType w:val="singleLevel"/>
    <w:tmpl w:val="087E4CA0"/>
    <w:lvl w:ilvl="0">
      <w:start w:val="1"/>
      <w:numFmt w:val="bullet"/>
      <w:pStyle w:val="Para0bullet"/>
      <w:lvlText w:val=""/>
      <w:lvlJc w:val="left"/>
      <w:pPr>
        <w:tabs>
          <w:tab w:val="num" w:pos="2203"/>
        </w:tabs>
        <w:ind w:left="2127" w:hanging="284"/>
      </w:pPr>
      <w:rPr>
        <w:rFonts w:ascii="Wingdings" w:hAnsi="Wingdings" w:hint="default"/>
        <w:sz w:val="16"/>
      </w:rPr>
    </w:lvl>
  </w:abstractNum>
  <w:abstractNum w:abstractNumId="21" w15:restartNumberingAfterBreak="0">
    <w:nsid w:val="2E774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685EB9"/>
    <w:multiLevelType w:val="hybridMultilevel"/>
    <w:tmpl w:val="6512EF8A"/>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15:restartNumberingAfterBreak="0">
    <w:nsid w:val="300E4F3C"/>
    <w:multiLevelType w:val="hybridMultilevel"/>
    <w:tmpl w:val="E094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F660D"/>
    <w:multiLevelType w:val="hybridMultilevel"/>
    <w:tmpl w:val="C08C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C0348D"/>
    <w:multiLevelType w:val="hybridMultilevel"/>
    <w:tmpl w:val="840C4376"/>
    <w:lvl w:ilvl="0" w:tplc="79CCF4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C00C49"/>
    <w:multiLevelType w:val="hybridMultilevel"/>
    <w:tmpl w:val="355C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23785"/>
    <w:multiLevelType w:val="multilevel"/>
    <w:tmpl w:val="FBE8BD6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7322707"/>
    <w:multiLevelType w:val="hybridMultilevel"/>
    <w:tmpl w:val="BCB2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DF7881"/>
    <w:multiLevelType w:val="hybridMultilevel"/>
    <w:tmpl w:val="B5A8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10C9A"/>
    <w:multiLevelType w:val="hybridMultilevel"/>
    <w:tmpl w:val="83DC15BA"/>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 w15:restartNumberingAfterBreak="0">
    <w:nsid w:val="3AF45F9D"/>
    <w:multiLevelType w:val="hybridMultilevel"/>
    <w:tmpl w:val="89A4BF8A"/>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 w15:restartNumberingAfterBreak="0">
    <w:nsid w:val="3B3C2CCA"/>
    <w:multiLevelType w:val="hybridMultilevel"/>
    <w:tmpl w:val="2968F152"/>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 w15:restartNumberingAfterBreak="0">
    <w:nsid w:val="403732B9"/>
    <w:multiLevelType w:val="hybridMultilevel"/>
    <w:tmpl w:val="425A0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8056B0"/>
    <w:multiLevelType w:val="hybridMultilevel"/>
    <w:tmpl w:val="76DE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4C76F5"/>
    <w:multiLevelType w:val="hybridMultilevel"/>
    <w:tmpl w:val="CDBC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565D6F"/>
    <w:multiLevelType w:val="hybridMultilevel"/>
    <w:tmpl w:val="1BB4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3D7966"/>
    <w:multiLevelType w:val="hybridMultilevel"/>
    <w:tmpl w:val="DFDA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363E1F"/>
    <w:multiLevelType w:val="hybridMultilevel"/>
    <w:tmpl w:val="E7D4604A"/>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9" w15:restartNumberingAfterBreak="0">
    <w:nsid w:val="50CE4232"/>
    <w:multiLevelType w:val="hybridMultilevel"/>
    <w:tmpl w:val="7D5EEC70"/>
    <w:lvl w:ilvl="0" w:tplc="FFFFFFFF">
      <w:start w:val="1"/>
      <w:numFmt w:val="bullet"/>
      <w:lvlText w:val=""/>
      <w:lvlJc w:val="left"/>
      <w:pPr>
        <w:tabs>
          <w:tab w:val="num" w:pos="360"/>
        </w:tabs>
        <w:ind w:left="360" w:hanging="360"/>
      </w:pPr>
      <w:rPr>
        <w:rFonts w:ascii="Wingdings 2" w:hAnsi="Wingdings 2" w:cs="Times New Roman" w:hint="default"/>
        <w:sz w:val="36"/>
        <w:szCs w:val="36"/>
      </w:rPr>
    </w:lvl>
    <w:lvl w:ilvl="1" w:tplc="FFFFFFFF">
      <w:start w:val="7"/>
      <w:numFmt w:val="bullet"/>
      <w:lvlText w:val=""/>
      <w:lvlJc w:val="left"/>
      <w:pPr>
        <w:tabs>
          <w:tab w:val="num" w:pos="1440"/>
        </w:tabs>
        <w:ind w:left="1440" w:hanging="360"/>
      </w:pPr>
      <w:rPr>
        <w:rFonts w:ascii="Symbol" w:hAnsi="Symbol" w:cs="Times New Roman" w:hint="default"/>
        <w:color w:val="000000"/>
        <w:sz w:val="16"/>
        <w:szCs w:val="16"/>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53122A60"/>
    <w:multiLevelType w:val="hybridMultilevel"/>
    <w:tmpl w:val="B47ED7DC"/>
    <w:lvl w:ilvl="0" w:tplc="81EE057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15:restartNumberingAfterBreak="0">
    <w:nsid w:val="560C4B18"/>
    <w:multiLevelType w:val="hybridMultilevel"/>
    <w:tmpl w:val="87ECE36C"/>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2" w15:restartNumberingAfterBreak="0">
    <w:nsid w:val="56E66BCA"/>
    <w:multiLevelType w:val="hybridMultilevel"/>
    <w:tmpl w:val="98FC6E14"/>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3" w15:restartNumberingAfterBreak="0">
    <w:nsid w:val="582B2C26"/>
    <w:multiLevelType w:val="hybridMultilevel"/>
    <w:tmpl w:val="E8D83A98"/>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4" w15:restartNumberingAfterBreak="0">
    <w:nsid w:val="5A8159FE"/>
    <w:multiLevelType w:val="hybridMultilevel"/>
    <w:tmpl w:val="70D65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7535DE"/>
    <w:multiLevelType w:val="hybridMultilevel"/>
    <w:tmpl w:val="8C3C6DF2"/>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6" w15:restartNumberingAfterBreak="0">
    <w:nsid w:val="5E5D65CD"/>
    <w:multiLevelType w:val="singleLevel"/>
    <w:tmpl w:val="0C090001"/>
    <w:lvl w:ilvl="0">
      <w:start w:val="1"/>
      <w:numFmt w:val="bullet"/>
      <w:lvlText w:val=""/>
      <w:lvlJc w:val="left"/>
      <w:pPr>
        <w:ind w:left="720" w:hanging="360"/>
      </w:pPr>
      <w:rPr>
        <w:rFonts w:ascii="Symbol" w:hAnsi="Symbol" w:hint="default"/>
      </w:rPr>
    </w:lvl>
  </w:abstractNum>
  <w:abstractNum w:abstractNumId="47" w15:restartNumberingAfterBreak="0">
    <w:nsid w:val="62C43B65"/>
    <w:multiLevelType w:val="multilevel"/>
    <w:tmpl w:val="EBFCA1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3905402"/>
    <w:multiLevelType w:val="hybridMultilevel"/>
    <w:tmpl w:val="1E5E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E675D1"/>
    <w:multiLevelType w:val="hybridMultilevel"/>
    <w:tmpl w:val="5C76A96E"/>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0" w15:restartNumberingAfterBreak="0">
    <w:nsid w:val="660B0A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6E23413"/>
    <w:multiLevelType w:val="hybridMultilevel"/>
    <w:tmpl w:val="D30AB64A"/>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2" w15:restartNumberingAfterBreak="0">
    <w:nsid w:val="68DD327F"/>
    <w:multiLevelType w:val="hybridMultilevel"/>
    <w:tmpl w:val="2A126130"/>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3" w15:restartNumberingAfterBreak="0">
    <w:nsid w:val="69750163"/>
    <w:multiLevelType w:val="hybridMultilevel"/>
    <w:tmpl w:val="A5263AB4"/>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4" w15:restartNumberingAfterBreak="0">
    <w:nsid w:val="6B045433"/>
    <w:multiLevelType w:val="hybridMultilevel"/>
    <w:tmpl w:val="77A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A979DA"/>
    <w:multiLevelType w:val="hybridMultilevel"/>
    <w:tmpl w:val="255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8D2E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CCF14E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6EE46EA9"/>
    <w:multiLevelType w:val="hybridMultilevel"/>
    <w:tmpl w:val="E5A8E24C"/>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9" w15:restartNumberingAfterBreak="0">
    <w:nsid w:val="719D6443"/>
    <w:multiLevelType w:val="multilevel"/>
    <w:tmpl w:val="4BAA1FEA"/>
    <w:lvl w:ilvl="0">
      <w:start w:val="9"/>
      <w:numFmt w:val="decimal"/>
      <w:lvlText w:val="%1"/>
      <w:lvlJc w:val="left"/>
      <w:pPr>
        <w:ind w:left="525" w:hanging="525"/>
      </w:pPr>
      <w:rPr>
        <w:rFonts w:hint="default"/>
      </w:rPr>
    </w:lvl>
    <w:lvl w:ilvl="1">
      <w:start w:val="4"/>
      <w:numFmt w:val="decimal"/>
      <w:lvlText w:val="%1.%2"/>
      <w:lvlJc w:val="left"/>
      <w:pPr>
        <w:ind w:left="1095" w:hanging="525"/>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0" w15:restartNumberingAfterBreak="0">
    <w:nsid w:val="75DD755C"/>
    <w:multiLevelType w:val="hybridMultilevel"/>
    <w:tmpl w:val="2534AEDC"/>
    <w:lvl w:ilvl="0" w:tplc="49362190">
      <w:start w:val="1"/>
      <w:numFmt w:val="bullet"/>
      <w:lvlText w:val=""/>
      <w:lvlJc w:val="left"/>
      <w:pPr>
        <w:tabs>
          <w:tab w:val="num" w:pos="1586"/>
        </w:tabs>
        <w:ind w:left="1586" w:hanging="340"/>
      </w:pPr>
      <w:rPr>
        <w:rFonts w:ascii="Symbol" w:hAnsi="Symbol" w:hint="default"/>
      </w:rPr>
    </w:lvl>
    <w:lvl w:ilvl="1" w:tplc="0C090019" w:tentative="1">
      <w:start w:val="1"/>
      <w:numFmt w:val="bullet"/>
      <w:lvlText w:val="o"/>
      <w:lvlJc w:val="left"/>
      <w:pPr>
        <w:tabs>
          <w:tab w:val="num" w:pos="2516"/>
        </w:tabs>
        <w:ind w:left="2516" w:hanging="360"/>
      </w:pPr>
      <w:rPr>
        <w:rFonts w:ascii="Courier New" w:hAnsi="Courier New" w:cs="Courier New" w:hint="default"/>
      </w:rPr>
    </w:lvl>
    <w:lvl w:ilvl="2" w:tplc="0C09001B" w:tentative="1">
      <w:start w:val="1"/>
      <w:numFmt w:val="bullet"/>
      <w:lvlText w:val=""/>
      <w:lvlJc w:val="left"/>
      <w:pPr>
        <w:tabs>
          <w:tab w:val="num" w:pos="3236"/>
        </w:tabs>
        <w:ind w:left="3236" w:hanging="360"/>
      </w:pPr>
      <w:rPr>
        <w:rFonts w:ascii="Wingdings" w:hAnsi="Wingdings" w:hint="default"/>
      </w:rPr>
    </w:lvl>
    <w:lvl w:ilvl="3" w:tplc="0C09000F" w:tentative="1">
      <w:start w:val="1"/>
      <w:numFmt w:val="bullet"/>
      <w:lvlText w:val=""/>
      <w:lvlJc w:val="left"/>
      <w:pPr>
        <w:tabs>
          <w:tab w:val="num" w:pos="3956"/>
        </w:tabs>
        <w:ind w:left="3956" w:hanging="360"/>
      </w:pPr>
      <w:rPr>
        <w:rFonts w:ascii="Symbol" w:hAnsi="Symbol" w:hint="default"/>
      </w:rPr>
    </w:lvl>
    <w:lvl w:ilvl="4" w:tplc="0C090019" w:tentative="1">
      <w:start w:val="1"/>
      <w:numFmt w:val="bullet"/>
      <w:lvlText w:val="o"/>
      <w:lvlJc w:val="left"/>
      <w:pPr>
        <w:tabs>
          <w:tab w:val="num" w:pos="4676"/>
        </w:tabs>
        <w:ind w:left="4676" w:hanging="360"/>
      </w:pPr>
      <w:rPr>
        <w:rFonts w:ascii="Courier New" w:hAnsi="Courier New" w:cs="Courier New" w:hint="default"/>
      </w:rPr>
    </w:lvl>
    <w:lvl w:ilvl="5" w:tplc="0C09001B" w:tentative="1">
      <w:start w:val="1"/>
      <w:numFmt w:val="bullet"/>
      <w:lvlText w:val=""/>
      <w:lvlJc w:val="left"/>
      <w:pPr>
        <w:tabs>
          <w:tab w:val="num" w:pos="5396"/>
        </w:tabs>
        <w:ind w:left="5396" w:hanging="360"/>
      </w:pPr>
      <w:rPr>
        <w:rFonts w:ascii="Wingdings" w:hAnsi="Wingdings" w:hint="default"/>
      </w:rPr>
    </w:lvl>
    <w:lvl w:ilvl="6" w:tplc="0C09000F" w:tentative="1">
      <w:start w:val="1"/>
      <w:numFmt w:val="bullet"/>
      <w:lvlText w:val=""/>
      <w:lvlJc w:val="left"/>
      <w:pPr>
        <w:tabs>
          <w:tab w:val="num" w:pos="6116"/>
        </w:tabs>
        <w:ind w:left="6116" w:hanging="360"/>
      </w:pPr>
      <w:rPr>
        <w:rFonts w:ascii="Symbol" w:hAnsi="Symbol" w:hint="default"/>
      </w:rPr>
    </w:lvl>
    <w:lvl w:ilvl="7" w:tplc="0C090019" w:tentative="1">
      <w:start w:val="1"/>
      <w:numFmt w:val="bullet"/>
      <w:lvlText w:val="o"/>
      <w:lvlJc w:val="left"/>
      <w:pPr>
        <w:tabs>
          <w:tab w:val="num" w:pos="6836"/>
        </w:tabs>
        <w:ind w:left="6836" w:hanging="360"/>
      </w:pPr>
      <w:rPr>
        <w:rFonts w:ascii="Courier New" w:hAnsi="Courier New" w:cs="Courier New" w:hint="default"/>
      </w:rPr>
    </w:lvl>
    <w:lvl w:ilvl="8" w:tplc="0C09001B" w:tentative="1">
      <w:start w:val="1"/>
      <w:numFmt w:val="bullet"/>
      <w:lvlText w:val=""/>
      <w:lvlJc w:val="left"/>
      <w:pPr>
        <w:tabs>
          <w:tab w:val="num" w:pos="7556"/>
        </w:tabs>
        <w:ind w:left="7556" w:hanging="360"/>
      </w:pPr>
      <w:rPr>
        <w:rFonts w:ascii="Wingdings" w:hAnsi="Wingdings" w:hint="default"/>
      </w:rPr>
    </w:lvl>
  </w:abstractNum>
  <w:abstractNum w:abstractNumId="61" w15:restartNumberingAfterBreak="0">
    <w:nsid w:val="78AB0520"/>
    <w:multiLevelType w:val="hybridMultilevel"/>
    <w:tmpl w:val="7CE6E25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2" w15:restartNumberingAfterBreak="0">
    <w:nsid w:val="7977181F"/>
    <w:multiLevelType w:val="hybridMultilevel"/>
    <w:tmpl w:val="B922E320"/>
    <w:lvl w:ilvl="0" w:tplc="0C090013">
      <w:start w:val="1"/>
      <w:numFmt w:val="upp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3" w15:restartNumberingAfterBreak="0">
    <w:nsid w:val="797B4683"/>
    <w:multiLevelType w:val="hybridMultilevel"/>
    <w:tmpl w:val="E45E9194"/>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4" w15:restartNumberingAfterBreak="0">
    <w:nsid w:val="7BCD3FE4"/>
    <w:multiLevelType w:val="hybridMultilevel"/>
    <w:tmpl w:val="12C217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DA049AB"/>
    <w:multiLevelType w:val="hybridMultilevel"/>
    <w:tmpl w:val="1FA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B144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EB64EA2"/>
    <w:multiLevelType w:val="hybridMultilevel"/>
    <w:tmpl w:val="0C022EE4"/>
    <w:lvl w:ilvl="0" w:tplc="81EE057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66"/>
  </w:num>
  <w:num w:numId="2">
    <w:abstractNumId w:val="21"/>
  </w:num>
  <w:num w:numId="3">
    <w:abstractNumId w:val="56"/>
  </w:num>
  <w:num w:numId="4">
    <w:abstractNumId w:val="15"/>
  </w:num>
  <w:num w:numId="5">
    <w:abstractNumId w:val="50"/>
  </w:num>
  <w:num w:numId="6">
    <w:abstractNumId w:val="46"/>
  </w:num>
  <w:num w:numId="7">
    <w:abstractNumId w:val="60"/>
  </w:num>
  <w:num w:numId="8">
    <w:abstractNumId w:val="8"/>
  </w:num>
  <w:num w:numId="9">
    <w:abstractNumId w:val="39"/>
  </w:num>
  <w:num w:numId="10">
    <w:abstractNumId w:val="64"/>
  </w:num>
  <w:num w:numId="11">
    <w:abstractNumId w:val="57"/>
  </w:num>
  <w:num w:numId="12">
    <w:abstractNumId w:val="47"/>
  </w:num>
  <w:num w:numId="13">
    <w:abstractNumId w:val="2"/>
  </w:num>
  <w:num w:numId="14">
    <w:abstractNumId w:val="62"/>
  </w:num>
  <w:num w:numId="15">
    <w:abstractNumId w:val="12"/>
  </w:num>
  <w:num w:numId="16">
    <w:abstractNumId w:val="61"/>
  </w:num>
  <w:num w:numId="17">
    <w:abstractNumId w:val="1"/>
  </w:num>
  <w:num w:numId="18">
    <w:abstractNumId w:val="63"/>
  </w:num>
  <w:num w:numId="19">
    <w:abstractNumId w:val="42"/>
  </w:num>
  <w:num w:numId="20">
    <w:abstractNumId w:val="45"/>
  </w:num>
  <w:num w:numId="21">
    <w:abstractNumId w:val="30"/>
  </w:num>
  <w:num w:numId="22">
    <w:abstractNumId w:val="6"/>
  </w:num>
  <w:num w:numId="23">
    <w:abstractNumId w:val="49"/>
  </w:num>
  <w:num w:numId="24">
    <w:abstractNumId w:val="32"/>
  </w:num>
  <w:num w:numId="25">
    <w:abstractNumId w:val="22"/>
  </w:num>
  <w:num w:numId="26">
    <w:abstractNumId w:val="52"/>
  </w:num>
  <w:num w:numId="27">
    <w:abstractNumId w:val="51"/>
  </w:num>
  <w:num w:numId="28">
    <w:abstractNumId w:val="58"/>
  </w:num>
  <w:num w:numId="29">
    <w:abstractNumId w:val="67"/>
  </w:num>
  <w:num w:numId="30">
    <w:abstractNumId w:val="4"/>
  </w:num>
  <w:num w:numId="31">
    <w:abstractNumId w:val="13"/>
  </w:num>
  <w:num w:numId="32">
    <w:abstractNumId w:val="38"/>
  </w:num>
  <w:num w:numId="33">
    <w:abstractNumId w:val="10"/>
  </w:num>
  <w:num w:numId="34">
    <w:abstractNumId w:val="53"/>
  </w:num>
  <w:num w:numId="35">
    <w:abstractNumId w:val="41"/>
  </w:num>
  <w:num w:numId="36">
    <w:abstractNumId w:val="7"/>
  </w:num>
  <w:num w:numId="37">
    <w:abstractNumId w:val="3"/>
  </w:num>
  <w:num w:numId="38">
    <w:abstractNumId w:val="0"/>
  </w:num>
  <w:num w:numId="39">
    <w:abstractNumId w:val="43"/>
  </w:num>
  <w:num w:numId="40">
    <w:abstractNumId w:val="31"/>
  </w:num>
  <w:num w:numId="41">
    <w:abstractNumId w:val="14"/>
  </w:num>
  <w:num w:numId="42">
    <w:abstractNumId w:val="40"/>
  </w:num>
  <w:num w:numId="43">
    <w:abstractNumId w:val="20"/>
  </w:num>
  <w:num w:numId="44">
    <w:abstractNumId w:val="24"/>
  </w:num>
  <w:num w:numId="45">
    <w:abstractNumId w:val="17"/>
  </w:num>
  <w:num w:numId="46">
    <w:abstractNumId w:val="59"/>
  </w:num>
  <w:num w:numId="47">
    <w:abstractNumId w:val="33"/>
  </w:num>
  <w:num w:numId="48">
    <w:abstractNumId w:val="34"/>
  </w:num>
  <w:num w:numId="49">
    <w:abstractNumId w:val="27"/>
  </w:num>
  <w:num w:numId="50">
    <w:abstractNumId w:val="37"/>
  </w:num>
  <w:num w:numId="51">
    <w:abstractNumId w:val="55"/>
  </w:num>
  <w:num w:numId="52">
    <w:abstractNumId w:val="54"/>
  </w:num>
  <w:num w:numId="53">
    <w:abstractNumId w:val="35"/>
  </w:num>
  <w:num w:numId="54">
    <w:abstractNumId w:val="23"/>
  </w:num>
  <w:num w:numId="55">
    <w:abstractNumId w:val="5"/>
  </w:num>
  <w:num w:numId="56">
    <w:abstractNumId w:val="19"/>
  </w:num>
  <w:num w:numId="57">
    <w:abstractNumId w:val="29"/>
  </w:num>
  <w:num w:numId="58">
    <w:abstractNumId w:val="36"/>
  </w:num>
  <w:num w:numId="59">
    <w:abstractNumId w:val="9"/>
  </w:num>
  <w:num w:numId="60">
    <w:abstractNumId w:val="11"/>
  </w:num>
  <w:num w:numId="61">
    <w:abstractNumId w:val="16"/>
  </w:num>
  <w:num w:numId="62">
    <w:abstractNumId w:val="26"/>
  </w:num>
  <w:num w:numId="63">
    <w:abstractNumId w:val="65"/>
  </w:num>
  <w:num w:numId="64">
    <w:abstractNumId w:val="44"/>
  </w:num>
  <w:num w:numId="65">
    <w:abstractNumId w:val="48"/>
  </w:num>
  <w:num w:numId="66">
    <w:abstractNumId w:val="18"/>
  </w:num>
  <w:num w:numId="67">
    <w:abstractNumId w:val="28"/>
  </w:num>
  <w:num w:numId="68">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2A"/>
    <w:rsid w:val="00000639"/>
    <w:rsid w:val="00000A63"/>
    <w:rsid w:val="00000E74"/>
    <w:rsid w:val="0000102F"/>
    <w:rsid w:val="00001183"/>
    <w:rsid w:val="000022E3"/>
    <w:rsid w:val="00002521"/>
    <w:rsid w:val="000025CB"/>
    <w:rsid w:val="000026BF"/>
    <w:rsid w:val="00002860"/>
    <w:rsid w:val="00002B13"/>
    <w:rsid w:val="00003EBC"/>
    <w:rsid w:val="00004572"/>
    <w:rsid w:val="000045B2"/>
    <w:rsid w:val="000050C5"/>
    <w:rsid w:val="000052A9"/>
    <w:rsid w:val="000057E7"/>
    <w:rsid w:val="0000581F"/>
    <w:rsid w:val="00005F45"/>
    <w:rsid w:val="00005FC9"/>
    <w:rsid w:val="00006A69"/>
    <w:rsid w:val="0000744A"/>
    <w:rsid w:val="00007E6A"/>
    <w:rsid w:val="000102E3"/>
    <w:rsid w:val="00010821"/>
    <w:rsid w:val="00011241"/>
    <w:rsid w:val="0001186B"/>
    <w:rsid w:val="00011BC8"/>
    <w:rsid w:val="00011C00"/>
    <w:rsid w:val="00012937"/>
    <w:rsid w:val="000137F0"/>
    <w:rsid w:val="00013CFB"/>
    <w:rsid w:val="000142A0"/>
    <w:rsid w:val="00014529"/>
    <w:rsid w:val="00014C26"/>
    <w:rsid w:val="00014DD8"/>
    <w:rsid w:val="0001519C"/>
    <w:rsid w:val="000151F3"/>
    <w:rsid w:val="000177BF"/>
    <w:rsid w:val="000206BA"/>
    <w:rsid w:val="00020BD3"/>
    <w:rsid w:val="00021A4A"/>
    <w:rsid w:val="00021C26"/>
    <w:rsid w:val="00021FC5"/>
    <w:rsid w:val="000228C2"/>
    <w:rsid w:val="00022926"/>
    <w:rsid w:val="00022E33"/>
    <w:rsid w:val="00023C66"/>
    <w:rsid w:val="00023C74"/>
    <w:rsid w:val="000252C9"/>
    <w:rsid w:val="00025966"/>
    <w:rsid w:val="00025DB4"/>
    <w:rsid w:val="000265DC"/>
    <w:rsid w:val="00026D5D"/>
    <w:rsid w:val="000274D0"/>
    <w:rsid w:val="00027D12"/>
    <w:rsid w:val="00030A04"/>
    <w:rsid w:val="00031069"/>
    <w:rsid w:val="000313D0"/>
    <w:rsid w:val="00031479"/>
    <w:rsid w:val="00032241"/>
    <w:rsid w:val="00032ABC"/>
    <w:rsid w:val="0003423A"/>
    <w:rsid w:val="00034EB2"/>
    <w:rsid w:val="000351B1"/>
    <w:rsid w:val="00035381"/>
    <w:rsid w:val="00036012"/>
    <w:rsid w:val="00036336"/>
    <w:rsid w:val="00036A8A"/>
    <w:rsid w:val="00037081"/>
    <w:rsid w:val="0003766A"/>
    <w:rsid w:val="000376F2"/>
    <w:rsid w:val="0004002D"/>
    <w:rsid w:val="000419C6"/>
    <w:rsid w:val="00041ACB"/>
    <w:rsid w:val="00042D7F"/>
    <w:rsid w:val="00043AA1"/>
    <w:rsid w:val="00043AD2"/>
    <w:rsid w:val="00043D22"/>
    <w:rsid w:val="00043E53"/>
    <w:rsid w:val="000446E6"/>
    <w:rsid w:val="00044D61"/>
    <w:rsid w:val="000454D7"/>
    <w:rsid w:val="00046336"/>
    <w:rsid w:val="000468A2"/>
    <w:rsid w:val="00046A64"/>
    <w:rsid w:val="00046E5F"/>
    <w:rsid w:val="00046EB4"/>
    <w:rsid w:val="00047241"/>
    <w:rsid w:val="00047437"/>
    <w:rsid w:val="00047B93"/>
    <w:rsid w:val="00047FA9"/>
    <w:rsid w:val="0005072D"/>
    <w:rsid w:val="00050B34"/>
    <w:rsid w:val="00051AF9"/>
    <w:rsid w:val="0005251D"/>
    <w:rsid w:val="000536E1"/>
    <w:rsid w:val="00053C17"/>
    <w:rsid w:val="000545EB"/>
    <w:rsid w:val="00054D86"/>
    <w:rsid w:val="0005548D"/>
    <w:rsid w:val="0005560E"/>
    <w:rsid w:val="00055F22"/>
    <w:rsid w:val="00056996"/>
    <w:rsid w:val="0006046C"/>
    <w:rsid w:val="00060498"/>
    <w:rsid w:val="00061852"/>
    <w:rsid w:val="00061D00"/>
    <w:rsid w:val="0006215B"/>
    <w:rsid w:val="00062B33"/>
    <w:rsid w:val="00063285"/>
    <w:rsid w:val="000639A5"/>
    <w:rsid w:val="000645B9"/>
    <w:rsid w:val="000646D6"/>
    <w:rsid w:val="000655D3"/>
    <w:rsid w:val="00066088"/>
    <w:rsid w:val="00066930"/>
    <w:rsid w:val="00066AAF"/>
    <w:rsid w:val="00066C28"/>
    <w:rsid w:val="00066F2E"/>
    <w:rsid w:val="00066F8F"/>
    <w:rsid w:val="0006790E"/>
    <w:rsid w:val="00067E10"/>
    <w:rsid w:val="00067EA2"/>
    <w:rsid w:val="00070143"/>
    <w:rsid w:val="00070B17"/>
    <w:rsid w:val="00072C63"/>
    <w:rsid w:val="00073578"/>
    <w:rsid w:val="00073753"/>
    <w:rsid w:val="00073E02"/>
    <w:rsid w:val="0007442E"/>
    <w:rsid w:val="000747A3"/>
    <w:rsid w:val="00074BD4"/>
    <w:rsid w:val="00075D09"/>
    <w:rsid w:val="000764DE"/>
    <w:rsid w:val="00076635"/>
    <w:rsid w:val="000767F4"/>
    <w:rsid w:val="000768D3"/>
    <w:rsid w:val="00076C61"/>
    <w:rsid w:val="00077558"/>
    <w:rsid w:val="0008119C"/>
    <w:rsid w:val="0008191A"/>
    <w:rsid w:val="00081A84"/>
    <w:rsid w:val="00082A16"/>
    <w:rsid w:val="00082D02"/>
    <w:rsid w:val="000843B2"/>
    <w:rsid w:val="000846AE"/>
    <w:rsid w:val="000855F0"/>
    <w:rsid w:val="0008594A"/>
    <w:rsid w:val="00085EB8"/>
    <w:rsid w:val="00086463"/>
    <w:rsid w:val="00086A22"/>
    <w:rsid w:val="00086C59"/>
    <w:rsid w:val="00086D1E"/>
    <w:rsid w:val="00086DC9"/>
    <w:rsid w:val="00087360"/>
    <w:rsid w:val="00090107"/>
    <w:rsid w:val="000905C5"/>
    <w:rsid w:val="00090BDF"/>
    <w:rsid w:val="00090C9E"/>
    <w:rsid w:val="00091216"/>
    <w:rsid w:val="00091494"/>
    <w:rsid w:val="000914F2"/>
    <w:rsid w:val="0009173B"/>
    <w:rsid w:val="00092946"/>
    <w:rsid w:val="00092CF4"/>
    <w:rsid w:val="00095262"/>
    <w:rsid w:val="00095873"/>
    <w:rsid w:val="00096E81"/>
    <w:rsid w:val="000975DF"/>
    <w:rsid w:val="00097A11"/>
    <w:rsid w:val="000A086F"/>
    <w:rsid w:val="000A101E"/>
    <w:rsid w:val="000A1084"/>
    <w:rsid w:val="000A2B9D"/>
    <w:rsid w:val="000A385F"/>
    <w:rsid w:val="000A3BA0"/>
    <w:rsid w:val="000A3EDE"/>
    <w:rsid w:val="000A40A6"/>
    <w:rsid w:val="000A4251"/>
    <w:rsid w:val="000A42C5"/>
    <w:rsid w:val="000A4313"/>
    <w:rsid w:val="000A4F36"/>
    <w:rsid w:val="000A5A96"/>
    <w:rsid w:val="000A6260"/>
    <w:rsid w:val="000A6470"/>
    <w:rsid w:val="000A667F"/>
    <w:rsid w:val="000A67E8"/>
    <w:rsid w:val="000A7303"/>
    <w:rsid w:val="000A7DCC"/>
    <w:rsid w:val="000B1951"/>
    <w:rsid w:val="000B1CDA"/>
    <w:rsid w:val="000B3983"/>
    <w:rsid w:val="000B3BE0"/>
    <w:rsid w:val="000B41E0"/>
    <w:rsid w:val="000B4662"/>
    <w:rsid w:val="000B4AD4"/>
    <w:rsid w:val="000B4AF6"/>
    <w:rsid w:val="000B4DE4"/>
    <w:rsid w:val="000B4F4E"/>
    <w:rsid w:val="000B54B4"/>
    <w:rsid w:val="000B58D9"/>
    <w:rsid w:val="000B6167"/>
    <w:rsid w:val="000B6968"/>
    <w:rsid w:val="000B6CC9"/>
    <w:rsid w:val="000B6F3E"/>
    <w:rsid w:val="000B736A"/>
    <w:rsid w:val="000B743D"/>
    <w:rsid w:val="000B772B"/>
    <w:rsid w:val="000B7EE8"/>
    <w:rsid w:val="000C0720"/>
    <w:rsid w:val="000C0BCF"/>
    <w:rsid w:val="000C11D8"/>
    <w:rsid w:val="000C11E3"/>
    <w:rsid w:val="000C1751"/>
    <w:rsid w:val="000C23E2"/>
    <w:rsid w:val="000C2B04"/>
    <w:rsid w:val="000C2C03"/>
    <w:rsid w:val="000C344D"/>
    <w:rsid w:val="000C3DE1"/>
    <w:rsid w:val="000C4CD7"/>
    <w:rsid w:val="000C4DDB"/>
    <w:rsid w:val="000C58A2"/>
    <w:rsid w:val="000C5EA9"/>
    <w:rsid w:val="000C6B40"/>
    <w:rsid w:val="000C6E91"/>
    <w:rsid w:val="000C6EB6"/>
    <w:rsid w:val="000C79D7"/>
    <w:rsid w:val="000D0767"/>
    <w:rsid w:val="000D1036"/>
    <w:rsid w:val="000D277F"/>
    <w:rsid w:val="000D2958"/>
    <w:rsid w:val="000D2D07"/>
    <w:rsid w:val="000D2D53"/>
    <w:rsid w:val="000D3EE9"/>
    <w:rsid w:val="000D4042"/>
    <w:rsid w:val="000D44F0"/>
    <w:rsid w:val="000D61F6"/>
    <w:rsid w:val="000D6BDE"/>
    <w:rsid w:val="000D6E0A"/>
    <w:rsid w:val="000D6ED4"/>
    <w:rsid w:val="000D7089"/>
    <w:rsid w:val="000E044C"/>
    <w:rsid w:val="000E0E12"/>
    <w:rsid w:val="000E157D"/>
    <w:rsid w:val="000E2344"/>
    <w:rsid w:val="000E2881"/>
    <w:rsid w:val="000E304D"/>
    <w:rsid w:val="000E36DB"/>
    <w:rsid w:val="000E4A16"/>
    <w:rsid w:val="000E521D"/>
    <w:rsid w:val="000E5C94"/>
    <w:rsid w:val="000E5E13"/>
    <w:rsid w:val="000E751A"/>
    <w:rsid w:val="000E7FB1"/>
    <w:rsid w:val="000F0506"/>
    <w:rsid w:val="000F1C1C"/>
    <w:rsid w:val="000F1D68"/>
    <w:rsid w:val="000F1F6C"/>
    <w:rsid w:val="000F2C35"/>
    <w:rsid w:val="000F2D57"/>
    <w:rsid w:val="000F3274"/>
    <w:rsid w:val="000F32BF"/>
    <w:rsid w:val="000F3916"/>
    <w:rsid w:val="000F3AEC"/>
    <w:rsid w:val="000F3E97"/>
    <w:rsid w:val="000F4235"/>
    <w:rsid w:val="000F45B0"/>
    <w:rsid w:val="000F58D3"/>
    <w:rsid w:val="000F5AB6"/>
    <w:rsid w:val="000F5E18"/>
    <w:rsid w:val="000F721C"/>
    <w:rsid w:val="000F78D4"/>
    <w:rsid w:val="000F7AC6"/>
    <w:rsid w:val="00100114"/>
    <w:rsid w:val="00100439"/>
    <w:rsid w:val="001006BB"/>
    <w:rsid w:val="001011B9"/>
    <w:rsid w:val="00101436"/>
    <w:rsid w:val="001016B2"/>
    <w:rsid w:val="00101D3C"/>
    <w:rsid w:val="0010209D"/>
    <w:rsid w:val="00102200"/>
    <w:rsid w:val="001022F5"/>
    <w:rsid w:val="001035EE"/>
    <w:rsid w:val="001037B1"/>
    <w:rsid w:val="0010475C"/>
    <w:rsid w:val="00104936"/>
    <w:rsid w:val="0010498F"/>
    <w:rsid w:val="0010512D"/>
    <w:rsid w:val="001052D0"/>
    <w:rsid w:val="00105AE8"/>
    <w:rsid w:val="00105B0F"/>
    <w:rsid w:val="00105BE4"/>
    <w:rsid w:val="00105FFB"/>
    <w:rsid w:val="001062CF"/>
    <w:rsid w:val="00106505"/>
    <w:rsid w:val="001066CD"/>
    <w:rsid w:val="00106C24"/>
    <w:rsid w:val="001074DC"/>
    <w:rsid w:val="001079B1"/>
    <w:rsid w:val="00107DBF"/>
    <w:rsid w:val="001107EB"/>
    <w:rsid w:val="00110ACF"/>
    <w:rsid w:val="00111804"/>
    <w:rsid w:val="00111E5B"/>
    <w:rsid w:val="00111F86"/>
    <w:rsid w:val="00111FC2"/>
    <w:rsid w:val="00112938"/>
    <w:rsid w:val="00112BAF"/>
    <w:rsid w:val="00112BB5"/>
    <w:rsid w:val="001130AD"/>
    <w:rsid w:val="00113628"/>
    <w:rsid w:val="00113802"/>
    <w:rsid w:val="00113BDA"/>
    <w:rsid w:val="001143D0"/>
    <w:rsid w:val="001148BF"/>
    <w:rsid w:val="001149D0"/>
    <w:rsid w:val="00114E75"/>
    <w:rsid w:val="0011553C"/>
    <w:rsid w:val="00116588"/>
    <w:rsid w:val="00116F94"/>
    <w:rsid w:val="00117145"/>
    <w:rsid w:val="00117969"/>
    <w:rsid w:val="001179A4"/>
    <w:rsid w:val="00117A4C"/>
    <w:rsid w:val="00117BA7"/>
    <w:rsid w:val="00120011"/>
    <w:rsid w:val="001203DF"/>
    <w:rsid w:val="0012051D"/>
    <w:rsid w:val="00120568"/>
    <w:rsid w:val="00120939"/>
    <w:rsid w:val="00120A69"/>
    <w:rsid w:val="00120A78"/>
    <w:rsid w:val="00120E44"/>
    <w:rsid w:val="0012220A"/>
    <w:rsid w:val="00122EE4"/>
    <w:rsid w:val="001237E5"/>
    <w:rsid w:val="001240BB"/>
    <w:rsid w:val="0012422F"/>
    <w:rsid w:val="00124672"/>
    <w:rsid w:val="001247E5"/>
    <w:rsid w:val="0012677E"/>
    <w:rsid w:val="00126C81"/>
    <w:rsid w:val="00126CD4"/>
    <w:rsid w:val="00127818"/>
    <w:rsid w:val="00127A58"/>
    <w:rsid w:val="00130255"/>
    <w:rsid w:val="00130A11"/>
    <w:rsid w:val="00130FE2"/>
    <w:rsid w:val="00131021"/>
    <w:rsid w:val="001317DD"/>
    <w:rsid w:val="0013185C"/>
    <w:rsid w:val="00131D3A"/>
    <w:rsid w:val="00132575"/>
    <w:rsid w:val="00132DC9"/>
    <w:rsid w:val="00132E5B"/>
    <w:rsid w:val="001333E1"/>
    <w:rsid w:val="0013342A"/>
    <w:rsid w:val="00133E44"/>
    <w:rsid w:val="00134286"/>
    <w:rsid w:val="00134A1E"/>
    <w:rsid w:val="00134EA0"/>
    <w:rsid w:val="0013579C"/>
    <w:rsid w:val="00136093"/>
    <w:rsid w:val="0013650D"/>
    <w:rsid w:val="00136600"/>
    <w:rsid w:val="00136712"/>
    <w:rsid w:val="00136774"/>
    <w:rsid w:val="00137377"/>
    <w:rsid w:val="00137CEF"/>
    <w:rsid w:val="0014044F"/>
    <w:rsid w:val="001407F9"/>
    <w:rsid w:val="00140EDF"/>
    <w:rsid w:val="00141CB5"/>
    <w:rsid w:val="00141DC3"/>
    <w:rsid w:val="00142053"/>
    <w:rsid w:val="001422D3"/>
    <w:rsid w:val="00142724"/>
    <w:rsid w:val="00142983"/>
    <w:rsid w:val="00143256"/>
    <w:rsid w:val="00143B3D"/>
    <w:rsid w:val="001440D4"/>
    <w:rsid w:val="0014499A"/>
    <w:rsid w:val="00145502"/>
    <w:rsid w:val="00146023"/>
    <w:rsid w:val="0014627B"/>
    <w:rsid w:val="001468BC"/>
    <w:rsid w:val="001469F8"/>
    <w:rsid w:val="00146A1B"/>
    <w:rsid w:val="00146F59"/>
    <w:rsid w:val="00146F5B"/>
    <w:rsid w:val="001476D8"/>
    <w:rsid w:val="00147962"/>
    <w:rsid w:val="00147B7B"/>
    <w:rsid w:val="0015034C"/>
    <w:rsid w:val="0015198A"/>
    <w:rsid w:val="00151A8B"/>
    <w:rsid w:val="00151BE0"/>
    <w:rsid w:val="00152721"/>
    <w:rsid w:val="001537E4"/>
    <w:rsid w:val="001543BA"/>
    <w:rsid w:val="00154452"/>
    <w:rsid w:val="00154730"/>
    <w:rsid w:val="00154AB4"/>
    <w:rsid w:val="00155A44"/>
    <w:rsid w:val="00155EC9"/>
    <w:rsid w:val="0015656A"/>
    <w:rsid w:val="0015696E"/>
    <w:rsid w:val="00156EE6"/>
    <w:rsid w:val="001574CA"/>
    <w:rsid w:val="00157502"/>
    <w:rsid w:val="00160BF6"/>
    <w:rsid w:val="00160FA9"/>
    <w:rsid w:val="00161009"/>
    <w:rsid w:val="0016149F"/>
    <w:rsid w:val="001617B5"/>
    <w:rsid w:val="00161A2F"/>
    <w:rsid w:val="00162B78"/>
    <w:rsid w:val="00162DF8"/>
    <w:rsid w:val="00162F7D"/>
    <w:rsid w:val="001631D3"/>
    <w:rsid w:val="001633E6"/>
    <w:rsid w:val="001636E1"/>
    <w:rsid w:val="0016485D"/>
    <w:rsid w:val="00164F11"/>
    <w:rsid w:val="00164F35"/>
    <w:rsid w:val="00165471"/>
    <w:rsid w:val="00165AC5"/>
    <w:rsid w:val="00166996"/>
    <w:rsid w:val="00166FA0"/>
    <w:rsid w:val="00167122"/>
    <w:rsid w:val="001671CA"/>
    <w:rsid w:val="001673E5"/>
    <w:rsid w:val="00167E7D"/>
    <w:rsid w:val="00167FE0"/>
    <w:rsid w:val="001700DF"/>
    <w:rsid w:val="0017016D"/>
    <w:rsid w:val="001704B7"/>
    <w:rsid w:val="00171300"/>
    <w:rsid w:val="00171DC1"/>
    <w:rsid w:val="0017217A"/>
    <w:rsid w:val="00172F72"/>
    <w:rsid w:val="001731EA"/>
    <w:rsid w:val="00173489"/>
    <w:rsid w:val="001737FC"/>
    <w:rsid w:val="00173CE6"/>
    <w:rsid w:val="00173ED3"/>
    <w:rsid w:val="00174ED3"/>
    <w:rsid w:val="001751CB"/>
    <w:rsid w:val="00175F04"/>
    <w:rsid w:val="00176568"/>
    <w:rsid w:val="001769CC"/>
    <w:rsid w:val="00176BB5"/>
    <w:rsid w:val="00176E86"/>
    <w:rsid w:val="00176EE4"/>
    <w:rsid w:val="00177036"/>
    <w:rsid w:val="00177545"/>
    <w:rsid w:val="0017759E"/>
    <w:rsid w:val="0017784A"/>
    <w:rsid w:val="001803F3"/>
    <w:rsid w:val="001805C0"/>
    <w:rsid w:val="0018077C"/>
    <w:rsid w:val="00181041"/>
    <w:rsid w:val="001810C6"/>
    <w:rsid w:val="00181144"/>
    <w:rsid w:val="0018125C"/>
    <w:rsid w:val="00182440"/>
    <w:rsid w:val="001824AB"/>
    <w:rsid w:val="00182F36"/>
    <w:rsid w:val="001831EC"/>
    <w:rsid w:val="0018397F"/>
    <w:rsid w:val="001840ED"/>
    <w:rsid w:val="00184A19"/>
    <w:rsid w:val="001851A7"/>
    <w:rsid w:val="0018615D"/>
    <w:rsid w:val="00186761"/>
    <w:rsid w:val="00186AB9"/>
    <w:rsid w:val="00186DC4"/>
    <w:rsid w:val="00186E1B"/>
    <w:rsid w:val="0018799F"/>
    <w:rsid w:val="001879D2"/>
    <w:rsid w:val="00190514"/>
    <w:rsid w:val="00190593"/>
    <w:rsid w:val="001913E7"/>
    <w:rsid w:val="00191BFE"/>
    <w:rsid w:val="0019267E"/>
    <w:rsid w:val="00192E47"/>
    <w:rsid w:val="00192EB7"/>
    <w:rsid w:val="00192FC5"/>
    <w:rsid w:val="00193262"/>
    <w:rsid w:val="001939AB"/>
    <w:rsid w:val="00193AFD"/>
    <w:rsid w:val="001948E9"/>
    <w:rsid w:val="00194AB2"/>
    <w:rsid w:val="00194BE1"/>
    <w:rsid w:val="0019523F"/>
    <w:rsid w:val="00195309"/>
    <w:rsid w:val="001955E0"/>
    <w:rsid w:val="0019592D"/>
    <w:rsid w:val="00195B2A"/>
    <w:rsid w:val="00195C68"/>
    <w:rsid w:val="00195E58"/>
    <w:rsid w:val="00196C7F"/>
    <w:rsid w:val="00196E60"/>
    <w:rsid w:val="00196E91"/>
    <w:rsid w:val="001973DD"/>
    <w:rsid w:val="001974DF"/>
    <w:rsid w:val="001A05C6"/>
    <w:rsid w:val="001A0623"/>
    <w:rsid w:val="001A0AA4"/>
    <w:rsid w:val="001A0C84"/>
    <w:rsid w:val="001A0EA0"/>
    <w:rsid w:val="001A103F"/>
    <w:rsid w:val="001A197F"/>
    <w:rsid w:val="001A1BC4"/>
    <w:rsid w:val="001A2FC8"/>
    <w:rsid w:val="001A3A30"/>
    <w:rsid w:val="001A3A5D"/>
    <w:rsid w:val="001A469A"/>
    <w:rsid w:val="001A46DD"/>
    <w:rsid w:val="001A47BD"/>
    <w:rsid w:val="001A49A3"/>
    <w:rsid w:val="001A4C2B"/>
    <w:rsid w:val="001A4FDF"/>
    <w:rsid w:val="001A50B3"/>
    <w:rsid w:val="001A5609"/>
    <w:rsid w:val="001A5A2B"/>
    <w:rsid w:val="001A5A3B"/>
    <w:rsid w:val="001A6912"/>
    <w:rsid w:val="001A6BCD"/>
    <w:rsid w:val="001A6D42"/>
    <w:rsid w:val="001A6FD0"/>
    <w:rsid w:val="001A76EC"/>
    <w:rsid w:val="001A78FC"/>
    <w:rsid w:val="001A7A69"/>
    <w:rsid w:val="001A7D27"/>
    <w:rsid w:val="001B17F8"/>
    <w:rsid w:val="001B2008"/>
    <w:rsid w:val="001B2052"/>
    <w:rsid w:val="001B31E0"/>
    <w:rsid w:val="001B3519"/>
    <w:rsid w:val="001B35C7"/>
    <w:rsid w:val="001B3E93"/>
    <w:rsid w:val="001B3FED"/>
    <w:rsid w:val="001B4187"/>
    <w:rsid w:val="001B45E7"/>
    <w:rsid w:val="001B4803"/>
    <w:rsid w:val="001B5786"/>
    <w:rsid w:val="001B5D82"/>
    <w:rsid w:val="001B5D92"/>
    <w:rsid w:val="001B65DA"/>
    <w:rsid w:val="001B6699"/>
    <w:rsid w:val="001B69E5"/>
    <w:rsid w:val="001B6B3F"/>
    <w:rsid w:val="001B6EB9"/>
    <w:rsid w:val="001B727F"/>
    <w:rsid w:val="001B7592"/>
    <w:rsid w:val="001B7B20"/>
    <w:rsid w:val="001C06DD"/>
    <w:rsid w:val="001C0A6E"/>
    <w:rsid w:val="001C0C8D"/>
    <w:rsid w:val="001C1590"/>
    <w:rsid w:val="001C181F"/>
    <w:rsid w:val="001C2659"/>
    <w:rsid w:val="001C2A7D"/>
    <w:rsid w:val="001C2DE6"/>
    <w:rsid w:val="001C33CA"/>
    <w:rsid w:val="001C4197"/>
    <w:rsid w:val="001C452F"/>
    <w:rsid w:val="001C492E"/>
    <w:rsid w:val="001C4DDB"/>
    <w:rsid w:val="001C5A34"/>
    <w:rsid w:val="001C61E9"/>
    <w:rsid w:val="001C6751"/>
    <w:rsid w:val="001C734F"/>
    <w:rsid w:val="001C7E4F"/>
    <w:rsid w:val="001D0139"/>
    <w:rsid w:val="001D0626"/>
    <w:rsid w:val="001D0A9D"/>
    <w:rsid w:val="001D1090"/>
    <w:rsid w:val="001D1575"/>
    <w:rsid w:val="001D1B0E"/>
    <w:rsid w:val="001D1C9D"/>
    <w:rsid w:val="001D1E81"/>
    <w:rsid w:val="001D2343"/>
    <w:rsid w:val="001D2CBC"/>
    <w:rsid w:val="001D3B30"/>
    <w:rsid w:val="001D3E9C"/>
    <w:rsid w:val="001D4905"/>
    <w:rsid w:val="001D4D8A"/>
    <w:rsid w:val="001D530F"/>
    <w:rsid w:val="001D5C0D"/>
    <w:rsid w:val="001D66C8"/>
    <w:rsid w:val="001D69DA"/>
    <w:rsid w:val="001D6B57"/>
    <w:rsid w:val="001E00BE"/>
    <w:rsid w:val="001E0253"/>
    <w:rsid w:val="001E03B0"/>
    <w:rsid w:val="001E0C84"/>
    <w:rsid w:val="001E132A"/>
    <w:rsid w:val="001E19C7"/>
    <w:rsid w:val="001E1ED5"/>
    <w:rsid w:val="001E2A9D"/>
    <w:rsid w:val="001E311C"/>
    <w:rsid w:val="001E3CFB"/>
    <w:rsid w:val="001E5F42"/>
    <w:rsid w:val="001E6CDE"/>
    <w:rsid w:val="001E758D"/>
    <w:rsid w:val="001E7E5D"/>
    <w:rsid w:val="001F025B"/>
    <w:rsid w:val="001F0BFC"/>
    <w:rsid w:val="001F0D41"/>
    <w:rsid w:val="001F0D5D"/>
    <w:rsid w:val="001F1DB9"/>
    <w:rsid w:val="001F1FD9"/>
    <w:rsid w:val="001F2018"/>
    <w:rsid w:val="001F2023"/>
    <w:rsid w:val="001F3A23"/>
    <w:rsid w:val="001F3FDA"/>
    <w:rsid w:val="001F41B2"/>
    <w:rsid w:val="001F4859"/>
    <w:rsid w:val="001F510A"/>
    <w:rsid w:val="001F520D"/>
    <w:rsid w:val="001F52E9"/>
    <w:rsid w:val="001F5CE8"/>
    <w:rsid w:val="001F5FAF"/>
    <w:rsid w:val="001F61C5"/>
    <w:rsid w:val="001F730F"/>
    <w:rsid w:val="001F7770"/>
    <w:rsid w:val="001F7B49"/>
    <w:rsid w:val="00200C77"/>
    <w:rsid w:val="00201001"/>
    <w:rsid w:val="0020141D"/>
    <w:rsid w:val="002015B8"/>
    <w:rsid w:val="00201BAC"/>
    <w:rsid w:val="00202203"/>
    <w:rsid w:val="00202419"/>
    <w:rsid w:val="00203050"/>
    <w:rsid w:val="0020423C"/>
    <w:rsid w:val="0020477B"/>
    <w:rsid w:val="00204986"/>
    <w:rsid w:val="00205892"/>
    <w:rsid w:val="0020679C"/>
    <w:rsid w:val="00206B07"/>
    <w:rsid w:val="00206D96"/>
    <w:rsid w:val="00206EBB"/>
    <w:rsid w:val="002075F5"/>
    <w:rsid w:val="0020778A"/>
    <w:rsid w:val="00210102"/>
    <w:rsid w:val="00210A65"/>
    <w:rsid w:val="00210BA0"/>
    <w:rsid w:val="00211089"/>
    <w:rsid w:val="0021172A"/>
    <w:rsid w:val="002119DA"/>
    <w:rsid w:val="0021275A"/>
    <w:rsid w:val="002128EF"/>
    <w:rsid w:val="00213647"/>
    <w:rsid w:val="00213710"/>
    <w:rsid w:val="00214614"/>
    <w:rsid w:val="00216563"/>
    <w:rsid w:val="00216B19"/>
    <w:rsid w:val="00216B58"/>
    <w:rsid w:val="0021764D"/>
    <w:rsid w:val="002176C6"/>
    <w:rsid w:val="002178CB"/>
    <w:rsid w:val="0021799E"/>
    <w:rsid w:val="00217E89"/>
    <w:rsid w:val="00220528"/>
    <w:rsid w:val="00220A07"/>
    <w:rsid w:val="00220F54"/>
    <w:rsid w:val="002212B7"/>
    <w:rsid w:val="0022132C"/>
    <w:rsid w:val="0022202A"/>
    <w:rsid w:val="002224A7"/>
    <w:rsid w:val="00222ED7"/>
    <w:rsid w:val="00223DBB"/>
    <w:rsid w:val="00223FDF"/>
    <w:rsid w:val="00224198"/>
    <w:rsid w:val="002246B1"/>
    <w:rsid w:val="00225CCA"/>
    <w:rsid w:val="00226B25"/>
    <w:rsid w:val="00227170"/>
    <w:rsid w:val="0022726D"/>
    <w:rsid w:val="00227924"/>
    <w:rsid w:val="002303BE"/>
    <w:rsid w:val="00230B84"/>
    <w:rsid w:val="00231487"/>
    <w:rsid w:val="002319AD"/>
    <w:rsid w:val="00231DE1"/>
    <w:rsid w:val="00233619"/>
    <w:rsid w:val="00233694"/>
    <w:rsid w:val="00233832"/>
    <w:rsid w:val="00234EA0"/>
    <w:rsid w:val="00235AA2"/>
    <w:rsid w:val="002361A0"/>
    <w:rsid w:val="002373D4"/>
    <w:rsid w:val="00237B9F"/>
    <w:rsid w:val="002419F9"/>
    <w:rsid w:val="00241D43"/>
    <w:rsid w:val="00242762"/>
    <w:rsid w:val="00242BE2"/>
    <w:rsid w:val="00243EE0"/>
    <w:rsid w:val="002449FE"/>
    <w:rsid w:val="00245761"/>
    <w:rsid w:val="00245F66"/>
    <w:rsid w:val="00246767"/>
    <w:rsid w:val="00246D6A"/>
    <w:rsid w:val="00247E7C"/>
    <w:rsid w:val="002501F4"/>
    <w:rsid w:val="00250999"/>
    <w:rsid w:val="00251BED"/>
    <w:rsid w:val="0025251B"/>
    <w:rsid w:val="00252A4D"/>
    <w:rsid w:val="00252C5D"/>
    <w:rsid w:val="00252E86"/>
    <w:rsid w:val="002536D3"/>
    <w:rsid w:val="00254419"/>
    <w:rsid w:val="002548A3"/>
    <w:rsid w:val="00254DC5"/>
    <w:rsid w:val="00255032"/>
    <w:rsid w:val="002551C6"/>
    <w:rsid w:val="002553F0"/>
    <w:rsid w:val="0025582D"/>
    <w:rsid w:val="00256226"/>
    <w:rsid w:val="002562C8"/>
    <w:rsid w:val="0025647B"/>
    <w:rsid w:val="00256574"/>
    <w:rsid w:val="0025669D"/>
    <w:rsid w:val="00256A63"/>
    <w:rsid w:val="002574BD"/>
    <w:rsid w:val="0025782E"/>
    <w:rsid w:val="00260FA5"/>
    <w:rsid w:val="00261199"/>
    <w:rsid w:val="002616C7"/>
    <w:rsid w:val="00261E55"/>
    <w:rsid w:val="0026322A"/>
    <w:rsid w:val="002632AE"/>
    <w:rsid w:val="00263CF7"/>
    <w:rsid w:val="00264457"/>
    <w:rsid w:val="0026470C"/>
    <w:rsid w:val="002659F2"/>
    <w:rsid w:val="00265AC2"/>
    <w:rsid w:val="00266212"/>
    <w:rsid w:val="00266216"/>
    <w:rsid w:val="0026666E"/>
    <w:rsid w:val="002666F9"/>
    <w:rsid w:val="00266B72"/>
    <w:rsid w:val="00266CB7"/>
    <w:rsid w:val="00267000"/>
    <w:rsid w:val="002670C0"/>
    <w:rsid w:val="002671B3"/>
    <w:rsid w:val="002704EB"/>
    <w:rsid w:val="0027061F"/>
    <w:rsid w:val="002708B9"/>
    <w:rsid w:val="00270994"/>
    <w:rsid w:val="00271477"/>
    <w:rsid w:val="00271520"/>
    <w:rsid w:val="00272906"/>
    <w:rsid w:val="00272B08"/>
    <w:rsid w:val="00273278"/>
    <w:rsid w:val="0027339F"/>
    <w:rsid w:val="0027385A"/>
    <w:rsid w:val="00275ADF"/>
    <w:rsid w:val="00275B41"/>
    <w:rsid w:val="00275CE2"/>
    <w:rsid w:val="002765DB"/>
    <w:rsid w:val="00277F3C"/>
    <w:rsid w:val="0028000F"/>
    <w:rsid w:val="002807A1"/>
    <w:rsid w:val="00281A21"/>
    <w:rsid w:val="002824E5"/>
    <w:rsid w:val="002829E5"/>
    <w:rsid w:val="00282C42"/>
    <w:rsid w:val="00282E44"/>
    <w:rsid w:val="002839F7"/>
    <w:rsid w:val="0028479A"/>
    <w:rsid w:val="00284A60"/>
    <w:rsid w:val="0028539D"/>
    <w:rsid w:val="00285C48"/>
    <w:rsid w:val="00285C7B"/>
    <w:rsid w:val="00285FE8"/>
    <w:rsid w:val="002860FE"/>
    <w:rsid w:val="002863E3"/>
    <w:rsid w:val="00286402"/>
    <w:rsid w:val="0028753C"/>
    <w:rsid w:val="002875E0"/>
    <w:rsid w:val="0029024D"/>
    <w:rsid w:val="00291267"/>
    <w:rsid w:val="002915FB"/>
    <w:rsid w:val="00291B89"/>
    <w:rsid w:val="0029214A"/>
    <w:rsid w:val="002929CE"/>
    <w:rsid w:val="00292A22"/>
    <w:rsid w:val="0029355B"/>
    <w:rsid w:val="002939A0"/>
    <w:rsid w:val="002940D9"/>
    <w:rsid w:val="0029466E"/>
    <w:rsid w:val="00294717"/>
    <w:rsid w:val="002953B0"/>
    <w:rsid w:val="00297C76"/>
    <w:rsid w:val="00297D73"/>
    <w:rsid w:val="002A0B35"/>
    <w:rsid w:val="002A0C97"/>
    <w:rsid w:val="002A0D6E"/>
    <w:rsid w:val="002A0D73"/>
    <w:rsid w:val="002A1553"/>
    <w:rsid w:val="002A16FA"/>
    <w:rsid w:val="002A1976"/>
    <w:rsid w:val="002A24F2"/>
    <w:rsid w:val="002A25F5"/>
    <w:rsid w:val="002A283D"/>
    <w:rsid w:val="002A2A35"/>
    <w:rsid w:val="002A35FE"/>
    <w:rsid w:val="002A480E"/>
    <w:rsid w:val="002A4AE9"/>
    <w:rsid w:val="002A5C8A"/>
    <w:rsid w:val="002A63E3"/>
    <w:rsid w:val="002A75A1"/>
    <w:rsid w:val="002A77F7"/>
    <w:rsid w:val="002A795F"/>
    <w:rsid w:val="002A7DEA"/>
    <w:rsid w:val="002B089C"/>
    <w:rsid w:val="002B0B72"/>
    <w:rsid w:val="002B0D57"/>
    <w:rsid w:val="002B0DD5"/>
    <w:rsid w:val="002B0E05"/>
    <w:rsid w:val="002B13E2"/>
    <w:rsid w:val="002B15E4"/>
    <w:rsid w:val="002B1C24"/>
    <w:rsid w:val="002B1F98"/>
    <w:rsid w:val="002B2003"/>
    <w:rsid w:val="002B23D9"/>
    <w:rsid w:val="002B2B82"/>
    <w:rsid w:val="002B35A0"/>
    <w:rsid w:val="002B392F"/>
    <w:rsid w:val="002B3F27"/>
    <w:rsid w:val="002B52D4"/>
    <w:rsid w:val="002B535A"/>
    <w:rsid w:val="002B59D1"/>
    <w:rsid w:val="002B5CC1"/>
    <w:rsid w:val="002B7386"/>
    <w:rsid w:val="002B7558"/>
    <w:rsid w:val="002B77BB"/>
    <w:rsid w:val="002C059A"/>
    <w:rsid w:val="002C135E"/>
    <w:rsid w:val="002C160C"/>
    <w:rsid w:val="002C1613"/>
    <w:rsid w:val="002C1944"/>
    <w:rsid w:val="002C195E"/>
    <w:rsid w:val="002C2381"/>
    <w:rsid w:val="002C254A"/>
    <w:rsid w:val="002C267E"/>
    <w:rsid w:val="002C2789"/>
    <w:rsid w:val="002C2992"/>
    <w:rsid w:val="002C37C5"/>
    <w:rsid w:val="002C3E5E"/>
    <w:rsid w:val="002C4088"/>
    <w:rsid w:val="002C570D"/>
    <w:rsid w:val="002C64E5"/>
    <w:rsid w:val="002C6676"/>
    <w:rsid w:val="002C6A24"/>
    <w:rsid w:val="002C6A2A"/>
    <w:rsid w:val="002C6F58"/>
    <w:rsid w:val="002D0B9A"/>
    <w:rsid w:val="002D0D6B"/>
    <w:rsid w:val="002D0FBF"/>
    <w:rsid w:val="002D1365"/>
    <w:rsid w:val="002D1638"/>
    <w:rsid w:val="002D1E25"/>
    <w:rsid w:val="002D2079"/>
    <w:rsid w:val="002D2535"/>
    <w:rsid w:val="002D295B"/>
    <w:rsid w:val="002D3177"/>
    <w:rsid w:val="002D3E90"/>
    <w:rsid w:val="002D4F1D"/>
    <w:rsid w:val="002D5B6F"/>
    <w:rsid w:val="002D66E9"/>
    <w:rsid w:val="002D6DFC"/>
    <w:rsid w:val="002D7DFF"/>
    <w:rsid w:val="002E01FE"/>
    <w:rsid w:val="002E091A"/>
    <w:rsid w:val="002E0FAD"/>
    <w:rsid w:val="002E17CA"/>
    <w:rsid w:val="002E1926"/>
    <w:rsid w:val="002E276B"/>
    <w:rsid w:val="002E28E1"/>
    <w:rsid w:val="002E2B21"/>
    <w:rsid w:val="002E2F41"/>
    <w:rsid w:val="002E3078"/>
    <w:rsid w:val="002E3402"/>
    <w:rsid w:val="002E3F4B"/>
    <w:rsid w:val="002E5643"/>
    <w:rsid w:val="002E5721"/>
    <w:rsid w:val="002E6013"/>
    <w:rsid w:val="002E6D48"/>
    <w:rsid w:val="002E74DE"/>
    <w:rsid w:val="002E7AC8"/>
    <w:rsid w:val="002F0110"/>
    <w:rsid w:val="002F11DB"/>
    <w:rsid w:val="002F22F9"/>
    <w:rsid w:val="002F2774"/>
    <w:rsid w:val="002F34A3"/>
    <w:rsid w:val="002F36E3"/>
    <w:rsid w:val="002F40A1"/>
    <w:rsid w:val="002F4678"/>
    <w:rsid w:val="002F4A03"/>
    <w:rsid w:val="002F4B50"/>
    <w:rsid w:val="002F5659"/>
    <w:rsid w:val="002F635C"/>
    <w:rsid w:val="002F65DD"/>
    <w:rsid w:val="002F6EA8"/>
    <w:rsid w:val="002F7C0F"/>
    <w:rsid w:val="00300403"/>
    <w:rsid w:val="0030051D"/>
    <w:rsid w:val="00300A20"/>
    <w:rsid w:val="00300BE1"/>
    <w:rsid w:val="00300C7F"/>
    <w:rsid w:val="00300F82"/>
    <w:rsid w:val="00301E68"/>
    <w:rsid w:val="00302BE5"/>
    <w:rsid w:val="00302F82"/>
    <w:rsid w:val="00304123"/>
    <w:rsid w:val="003042E4"/>
    <w:rsid w:val="00304882"/>
    <w:rsid w:val="00304A8D"/>
    <w:rsid w:val="0030535A"/>
    <w:rsid w:val="0030548A"/>
    <w:rsid w:val="0030743C"/>
    <w:rsid w:val="003075D7"/>
    <w:rsid w:val="00307957"/>
    <w:rsid w:val="0031043D"/>
    <w:rsid w:val="0031068D"/>
    <w:rsid w:val="00310B4F"/>
    <w:rsid w:val="00310E51"/>
    <w:rsid w:val="00311B67"/>
    <w:rsid w:val="00311CE4"/>
    <w:rsid w:val="00312081"/>
    <w:rsid w:val="00313297"/>
    <w:rsid w:val="00313C2F"/>
    <w:rsid w:val="00314D62"/>
    <w:rsid w:val="00314E17"/>
    <w:rsid w:val="00314E45"/>
    <w:rsid w:val="003151B1"/>
    <w:rsid w:val="003153D9"/>
    <w:rsid w:val="0031543F"/>
    <w:rsid w:val="00315C22"/>
    <w:rsid w:val="003164C5"/>
    <w:rsid w:val="003165A2"/>
    <w:rsid w:val="0031679A"/>
    <w:rsid w:val="00316E25"/>
    <w:rsid w:val="00317B64"/>
    <w:rsid w:val="00317EE7"/>
    <w:rsid w:val="0032131C"/>
    <w:rsid w:val="0032184F"/>
    <w:rsid w:val="00321AFD"/>
    <w:rsid w:val="00321B4E"/>
    <w:rsid w:val="00322598"/>
    <w:rsid w:val="00322CB6"/>
    <w:rsid w:val="0032345B"/>
    <w:rsid w:val="00323944"/>
    <w:rsid w:val="00323FCF"/>
    <w:rsid w:val="00325F1B"/>
    <w:rsid w:val="00326475"/>
    <w:rsid w:val="00326500"/>
    <w:rsid w:val="003265B4"/>
    <w:rsid w:val="00326D77"/>
    <w:rsid w:val="00326DA2"/>
    <w:rsid w:val="0032747D"/>
    <w:rsid w:val="0032760C"/>
    <w:rsid w:val="00327B50"/>
    <w:rsid w:val="0033030D"/>
    <w:rsid w:val="00330C0C"/>
    <w:rsid w:val="00332711"/>
    <w:rsid w:val="00332A82"/>
    <w:rsid w:val="00332B5C"/>
    <w:rsid w:val="0033394F"/>
    <w:rsid w:val="00333C5B"/>
    <w:rsid w:val="00336789"/>
    <w:rsid w:val="00336DA7"/>
    <w:rsid w:val="003371F2"/>
    <w:rsid w:val="00337DB2"/>
    <w:rsid w:val="00341440"/>
    <w:rsid w:val="00341860"/>
    <w:rsid w:val="00341B44"/>
    <w:rsid w:val="00341FF8"/>
    <w:rsid w:val="0034300B"/>
    <w:rsid w:val="003432C9"/>
    <w:rsid w:val="0034330D"/>
    <w:rsid w:val="003446B9"/>
    <w:rsid w:val="00344FCE"/>
    <w:rsid w:val="00346110"/>
    <w:rsid w:val="0034634A"/>
    <w:rsid w:val="00346F8E"/>
    <w:rsid w:val="00347610"/>
    <w:rsid w:val="003504DC"/>
    <w:rsid w:val="003510C4"/>
    <w:rsid w:val="0035216A"/>
    <w:rsid w:val="00352E42"/>
    <w:rsid w:val="00353C1B"/>
    <w:rsid w:val="00354DF2"/>
    <w:rsid w:val="00355170"/>
    <w:rsid w:val="0035525C"/>
    <w:rsid w:val="00355504"/>
    <w:rsid w:val="00355D93"/>
    <w:rsid w:val="00356454"/>
    <w:rsid w:val="0035771A"/>
    <w:rsid w:val="003607F7"/>
    <w:rsid w:val="00360BFD"/>
    <w:rsid w:val="003614CE"/>
    <w:rsid w:val="003619EB"/>
    <w:rsid w:val="00361A1C"/>
    <w:rsid w:val="00361FED"/>
    <w:rsid w:val="00362180"/>
    <w:rsid w:val="003623AD"/>
    <w:rsid w:val="003626B5"/>
    <w:rsid w:val="003628A6"/>
    <w:rsid w:val="00362ED0"/>
    <w:rsid w:val="00363269"/>
    <w:rsid w:val="00363616"/>
    <w:rsid w:val="00364181"/>
    <w:rsid w:val="00365798"/>
    <w:rsid w:val="003663FF"/>
    <w:rsid w:val="003666E0"/>
    <w:rsid w:val="00366BBD"/>
    <w:rsid w:val="00370701"/>
    <w:rsid w:val="00370914"/>
    <w:rsid w:val="0037135B"/>
    <w:rsid w:val="0037138E"/>
    <w:rsid w:val="003716B0"/>
    <w:rsid w:val="00371E05"/>
    <w:rsid w:val="0037332F"/>
    <w:rsid w:val="00374C49"/>
    <w:rsid w:val="003751C8"/>
    <w:rsid w:val="00375328"/>
    <w:rsid w:val="0037633D"/>
    <w:rsid w:val="0037661A"/>
    <w:rsid w:val="003779E3"/>
    <w:rsid w:val="00380217"/>
    <w:rsid w:val="003804C7"/>
    <w:rsid w:val="00381004"/>
    <w:rsid w:val="00381886"/>
    <w:rsid w:val="003827FA"/>
    <w:rsid w:val="00382865"/>
    <w:rsid w:val="00382AE9"/>
    <w:rsid w:val="00382E7B"/>
    <w:rsid w:val="00383515"/>
    <w:rsid w:val="00383A36"/>
    <w:rsid w:val="003840C5"/>
    <w:rsid w:val="0038432C"/>
    <w:rsid w:val="003848F5"/>
    <w:rsid w:val="00385568"/>
    <w:rsid w:val="0038636C"/>
    <w:rsid w:val="00386DAE"/>
    <w:rsid w:val="00386F0B"/>
    <w:rsid w:val="00387BEF"/>
    <w:rsid w:val="0039037D"/>
    <w:rsid w:val="0039099B"/>
    <w:rsid w:val="00391295"/>
    <w:rsid w:val="00391761"/>
    <w:rsid w:val="00392B4C"/>
    <w:rsid w:val="0039314E"/>
    <w:rsid w:val="00393400"/>
    <w:rsid w:val="003936C7"/>
    <w:rsid w:val="003942D5"/>
    <w:rsid w:val="00394B7C"/>
    <w:rsid w:val="00395521"/>
    <w:rsid w:val="00395845"/>
    <w:rsid w:val="00396076"/>
    <w:rsid w:val="00396101"/>
    <w:rsid w:val="00396266"/>
    <w:rsid w:val="00396475"/>
    <w:rsid w:val="003964C4"/>
    <w:rsid w:val="003966A1"/>
    <w:rsid w:val="00396945"/>
    <w:rsid w:val="00397047"/>
    <w:rsid w:val="00397894"/>
    <w:rsid w:val="00397C08"/>
    <w:rsid w:val="003A008E"/>
    <w:rsid w:val="003A0ACD"/>
    <w:rsid w:val="003A20E4"/>
    <w:rsid w:val="003A213E"/>
    <w:rsid w:val="003A3B32"/>
    <w:rsid w:val="003A4950"/>
    <w:rsid w:val="003A4A01"/>
    <w:rsid w:val="003A4A1C"/>
    <w:rsid w:val="003A4F7B"/>
    <w:rsid w:val="003A5208"/>
    <w:rsid w:val="003A5F2F"/>
    <w:rsid w:val="003A5F54"/>
    <w:rsid w:val="003A6231"/>
    <w:rsid w:val="003A69C3"/>
    <w:rsid w:val="003A6A90"/>
    <w:rsid w:val="003A6CDC"/>
    <w:rsid w:val="003A70E0"/>
    <w:rsid w:val="003A758C"/>
    <w:rsid w:val="003A78A8"/>
    <w:rsid w:val="003A7A82"/>
    <w:rsid w:val="003B0ADA"/>
    <w:rsid w:val="003B0B7A"/>
    <w:rsid w:val="003B1289"/>
    <w:rsid w:val="003B215B"/>
    <w:rsid w:val="003B29B5"/>
    <w:rsid w:val="003B2ADB"/>
    <w:rsid w:val="003B366F"/>
    <w:rsid w:val="003B3B12"/>
    <w:rsid w:val="003B3D2F"/>
    <w:rsid w:val="003B40A5"/>
    <w:rsid w:val="003B4887"/>
    <w:rsid w:val="003B4D98"/>
    <w:rsid w:val="003B562F"/>
    <w:rsid w:val="003B56EF"/>
    <w:rsid w:val="003B5EE6"/>
    <w:rsid w:val="003B631C"/>
    <w:rsid w:val="003B6AB9"/>
    <w:rsid w:val="003B724D"/>
    <w:rsid w:val="003B7448"/>
    <w:rsid w:val="003B7529"/>
    <w:rsid w:val="003B75E8"/>
    <w:rsid w:val="003B7865"/>
    <w:rsid w:val="003B79DA"/>
    <w:rsid w:val="003B7A40"/>
    <w:rsid w:val="003B7FF2"/>
    <w:rsid w:val="003C03E0"/>
    <w:rsid w:val="003C0FAA"/>
    <w:rsid w:val="003C10FE"/>
    <w:rsid w:val="003C19A5"/>
    <w:rsid w:val="003C252D"/>
    <w:rsid w:val="003C2A95"/>
    <w:rsid w:val="003C3A14"/>
    <w:rsid w:val="003C41F1"/>
    <w:rsid w:val="003C4F55"/>
    <w:rsid w:val="003C506A"/>
    <w:rsid w:val="003C587E"/>
    <w:rsid w:val="003C5DE5"/>
    <w:rsid w:val="003C7D2C"/>
    <w:rsid w:val="003D0631"/>
    <w:rsid w:val="003D0F10"/>
    <w:rsid w:val="003D106E"/>
    <w:rsid w:val="003D1456"/>
    <w:rsid w:val="003D1970"/>
    <w:rsid w:val="003D1A57"/>
    <w:rsid w:val="003D1EDC"/>
    <w:rsid w:val="003D22C4"/>
    <w:rsid w:val="003D22CE"/>
    <w:rsid w:val="003D2D10"/>
    <w:rsid w:val="003D31C4"/>
    <w:rsid w:val="003D379C"/>
    <w:rsid w:val="003D39DA"/>
    <w:rsid w:val="003D3CC6"/>
    <w:rsid w:val="003D4141"/>
    <w:rsid w:val="003D452E"/>
    <w:rsid w:val="003D48DF"/>
    <w:rsid w:val="003D51C7"/>
    <w:rsid w:val="003D5C26"/>
    <w:rsid w:val="003D5CD8"/>
    <w:rsid w:val="003D604C"/>
    <w:rsid w:val="003D6278"/>
    <w:rsid w:val="003D65FB"/>
    <w:rsid w:val="003D666A"/>
    <w:rsid w:val="003D7154"/>
    <w:rsid w:val="003D728A"/>
    <w:rsid w:val="003D7A35"/>
    <w:rsid w:val="003E02C2"/>
    <w:rsid w:val="003E0682"/>
    <w:rsid w:val="003E0B4B"/>
    <w:rsid w:val="003E199C"/>
    <w:rsid w:val="003E3556"/>
    <w:rsid w:val="003E4270"/>
    <w:rsid w:val="003E4515"/>
    <w:rsid w:val="003E498C"/>
    <w:rsid w:val="003E49B5"/>
    <w:rsid w:val="003E4C84"/>
    <w:rsid w:val="003E4F57"/>
    <w:rsid w:val="003E5C5B"/>
    <w:rsid w:val="003E5F9D"/>
    <w:rsid w:val="003E6A0C"/>
    <w:rsid w:val="003E6B74"/>
    <w:rsid w:val="003E72C0"/>
    <w:rsid w:val="003E7BE1"/>
    <w:rsid w:val="003F05F5"/>
    <w:rsid w:val="003F0C97"/>
    <w:rsid w:val="003F11DE"/>
    <w:rsid w:val="003F1231"/>
    <w:rsid w:val="003F154B"/>
    <w:rsid w:val="003F15AD"/>
    <w:rsid w:val="003F1880"/>
    <w:rsid w:val="003F198B"/>
    <w:rsid w:val="003F1F69"/>
    <w:rsid w:val="003F240D"/>
    <w:rsid w:val="003F2C82"/>
    <w:rsid w:val="003F326A"/>
    <w:rsid w:val="003F3487"/>
    <w:rsid w:val="003F4368"/>
    <w:rsid w:val="003F48F9"/>
    <w:rsid w:val="003F5A48"/>
    <w:rsid w:val="003F5E40"/>
    <w:rsid w:val="003F612B"/>
    <w:rsid w:val="003F64AE"/>
    <w:rsid w:val="003F6630"/>
    <w:rsid w:val="003F6748"/>
    <w:rsid w:val="003F6A90"/>
    <w:rsid w:val="003F6CED"/>
    <w:rsid w:val="003F7683"/>
    <w:rsid w:val="003F7E75"/>
    <w:rsid w:val="0040067B"/>
    <w:rsid w:val="00400B0F"/>
    <w:rsid w:val="00400DEB"/>
    <w:rsid w:val="00400E7A"/>
    <w:rsid w:val="00401245"/>
    <w:rsid w:val="00402516"/>
    <w:rsid w:val="00402CEC"/>
    <w:rsid w:val="0040389F"/>
    <w:rsid w:val="00403C8F"/>
    <w:rsid w:val="00404D51"/>
    <w:rsid w:val="0040556D"/>
    <w:rsid w:val="0040593F"/>
    <w:rsid w:val="0040621D"/>
    <w:rsid w:val="00406B6E"/>
    <w:rsid w:val="00407414"/>
    <w:rsid w:val="00407E99"/>
    <w:rsid w:val="00410807"/>
    <w:rsid w:val="004108CE"/>
    <w:rsid w:val="00410C46"/>
    <w:rsid w:val="00412ED7"/>
    <w:rsid w:val="0041460B"/>
    <w:rsid w:val="00414F7F"/>
    <w:rsid w:val="0041644B"/>
    <w:rsid w:val="004169FA"/>
    <w:rsid w:val="00416AD5"/>
    <w:rsid w:val="00416CDE"/>
    <w:rsid w:val="0041775B"/>
    <w:rsid w:val="00420B02"/>
    <w:rsid w:val="00420C51"/>
    <w:rsid w:val="00420CE7"/>
    <w:rsid w:val="004222C5"/>
    <w:rsid w:val="00422485"/>
    <w:rsid w:val="0042248C"/>
    <w:rsid w:val="00423212"/>
    <w:rsid w:val="004234A9"/>
    <w:rsid w:val="00423FA9"/>
    <w:rsid w:val="0042439A"/>
    <w:rsid w:val="004245D0"/>
    <w:rsid w:val="0042491C"/>
    <w:rsid w:val="004252F5"/>
    <w:rsid w:val="004258B4"/>
    <w:rsid w:val="004258DC"/>
    <w:rsid w:val="00425E0F"/>
    <w:rsid w:val="0042616D"/>
    <w:rsid w:val="00426561"/>
    <w:rsid w:val="00426A87"/>
    <w:rsid w:val="00427C6B"/>
    <w:rsid w:val="00430CA8"/>
    <w:rsid w:val="00430CD8"/>
    <w:rsid w:val="00431767"/>
    <w:rsid w:val="0043184D"/>
    <w:rsid w:val="00431E00"/>
    <w:rsid w:val="00431F56"/>
    <w:rsid w:val="004321F7"/>
    <w:rsid w:val="00433C03"/>
    <w:rsid w:val="00434260"/>
    <w:rsid w:val="0043445C"/>
    <w:rsid w:val="004348DD"/>
    <w:rsid w:val="004358EC"/>
    <w:rsid w:val="004360BE"/>
    <w:rsid w:val="004361AC"/>
    <w:rsid w:val="00440126"/>
    <w:rsid w:val="00440718"/>
    <w:rsid w:val="004419B4"/>
    <w:rsid w:val="0044204F"/>
    <w:rsid w:val="004422D9"/>
    <w:rsid w:val="004425F0"/>
    <w:rsid w:val="0044480B"/>
    <w:rsid w:val="00445966"/>
    <w:rsid w:val="00445B22"/>
    <w:rsid w:val="00445CC5"/>
    <w:rsid w:val="00447F14"/>
    <w:rsid w:val="00451130"/>
    <w:rsid w:val="00451916"/>
    <w:rsid w:val="00452C25"/>
    <w:rsid w:val="00452CD4"/>
    <w:rsid w:val="00453378"/>
    <w:rsid w:val="00453A13"/>
    <w:rsid w:val="00453CDA"/>
    <w:rsid w:val="004552FB"/>
    <w:rsid w:val="00455585"/>
    <w:rsid w:val="00455740"/>
    <w:rsid w:val="00455E68"/>
    <w:rsid w:val="004569C3"/>
    <w:rsid w:val="004571E7"/>
    <w:rsid w:val="004578A4"/>
    <w:rsid w:val="00460042"/>
    <w:rsid w:val="00460776"/>
    <w:rsid w:val="0046171D"/>
    <w:rsid w:val="0046233B"/>
    <w:rsid w:val="004627BC"/>
    <w:rsid w:val="00464003"/>
    <w:rsid w:val="004645DA"/>
    <w:rsid w:val="00464C47"/>
    <w:rsid w:val="004657E2"/>
    <w:rsid w:val="00465A98"/>
    <w:rsid w:val="00465CAA"/>
    <w:rsid w:val="00466096"/>
    <w:rsid w:val="0046633E"/>
    <w:rsid w:val="00466A41"/>
    <w:rsid w:val="004675C0"/>
    <w:rsid w:val="00467704"/>
    <w:rsid w:val="00467DF6"/>
    <w:rsid w:val="004709AE"/>
    <w:rsid w:val="004710BB"/>
    <w:rsid w:val="00471274"/>
    <w:rsid w:val="0047157C"/>
    <w:rsid w:val="00471809"/>
    <w:rsid w:val="0047192E"/>
    <w:rsid w:val="004720ED"/>
    <w:rsid w:val="0047344F"/>
    <w:rsid w:val="004738CE"/>
    <w:rsid w:val="00474EE5"/>
    <w:rsid w:val="0047514A"/>
    <w:rsid w:val="00475484"/>
    <w:rsid w:val="00475BFD"/>
    <w:rsid w:val="00475CB6"/>
    <w:rsid w:val="00475F21"/>
    <w:rsid w:val="004760B6"/>
    <w:rsid w:val="0047683D"/>
    <w:rsid w:val="00476B75"/>
    <w:rsid w:val="0047701F"/>
    <w:rsid w:val="0048026F"/>
    <w:rsid w:val="004805A6"/>
    <w:rsid w:val="00480DF3"/>
    <w:rsid w:val="0048151E"/>
    <w:rsid w:val="00481856"/>
    <w:rsid w:val="00481D5A"/>
    <w:rsid w:val="00482F8E"/>
    <w:rsid w:val="004836AB"/>
    <w:rsid w:val="00483C89"/>
    <w:rsid w:val="0048425A"/>
    <w:rsid w:val="00484C65"/>
    <w:rsid w:val="00484F67"/>
    <w:rsid w:val="004856C1"/>
    <w:rsid w:val="004859C5"/>
    <w:rsid w:val="004865BE"/>
    <w:rsid w:val="004869A0"/>
    <w:rsid w:val="00486CAF"/>
    <w:rsid w:val="00486DF8"/>
    <w:rsid w:val="004870C1"/>
    <w:rsid w:val="00490893"/>
    <w:rsid w:val="00490FD7"/>
    <w:rsid w:val="004913CE"/>
    <w:rsid w:val="004917EE"/>
    <w:rsid w:val="004918BF"/>
    <w:rsid w:val="00491AC9"/>
    <w:rsid w:val="00491B87"/>
    <w:rsid w:val="00491BBF"/>
    <w:rsid w:val="00491C39"/>
    <w:rsid w:val="0049285C"/>
    <w:rsid w:val="00492A7F"/>
    <w:rsid w:val="00492B31"/>
    <w:rsid w:val="00493B86"/>
    <w:rsid w:val="0049484F"/>
    <w:rsid w:val="00494A58"/>
    <w:rsid w:val="00494B96"/>
    <w:rsid w:val="00495958"/>
    <w:rsid w:val="00495BC0"/>
    <w:rsid w:val="00497081"/>
    <w:rsid w:val="0049731B"/>
    <w:rsid w:val="0049783D"/>
    <w:rsid w:val="004A0226"/>
    <w:rsid w:val="004A08B8"/>
    <w:rsid w:val="004A0D62"/>
    <w:rsid w:val="004A133B"/>
    <w:rsid w:val="004A146A"/>
    <w:rsid w:val="004A1BCA"/>
    <w:rsid w:val="004A1C22"/>
    <w:rsid w:val="004A214E"/>
    <w:rsid w:val="004A2779"/>
    <w:rsid w:val="004A2961"/>
    <w:rsid w:val="004A2B27"/>
    <w:rsid w:val="004A2BC0"/>
    <w:rsid w:val="004A373E"/>
    <w:rsid w:val="004A590A"/>
    <w:rsid w:val="004A597C"/>
    <w:rsid w:val="004A5A01"/>
    <w:rsid w:val="004A6DA9"/>
    <w:rsid w:val="004B028C"/>
    <w:rsid w:val="004B11CA"/>
    <w:rsid w:val="004B128A"/>
    <w:rsid w:val="004B12DF"/>
    <w:rsid w:val="004B14CE"/>
    <w:rsid w:val="004B15DA"/>
    <w:rsid w:val="004B168E"/>
    <w:rsid w:val="004B170C"/>
    <w:rsid w:val="004B206F"/>
    <w:rsid w:val="004B207A"/>
    <w:rsid w:val="004B2A47"/>
    <w:rsid w:val="004B2FF0"/>
    <w:rsid w:val="004B3475"/>
    <w:rsid w:val="004B36AD"/>
    <w:rsid w:val="004B410E"/>
    <w:rsid w:val="004B4821"/>
    <w:rsid w:val="004B49B0"/>
    <w:rsid w:val="004B53FC"/>
    <w:rsid w:val="004B5EDD"/>
    <w:rsid w:val="004B691F"/>
    <w:rsid w:val="004B6FAA"/>
    <w:rsid w:val="004B7726"/>
    <w:rsid w:val="004B7980"/>
    <w:rsid w:val="004B7CA3"/>
    <w:rsid w:val="004B7EE6"/>
    <w:rsid w:val="004C13F6"/>
    <w:rsid w:val="004C1681"/>
    <w:rsid w:val="004C1ABB"/>
    <w:rsid w:val="004C22B7"/>
    <w:rsid w:val="004C2E9B"/>
    <w:rsid w:val="004C30A7"/>
    <w:rsid w:val="004C374E"/>
    <w:rsid w:val="004C39AD"/>
    <w:rsid w:val="004C3CBE"/>
    <w:rsid w:val="004C4135"/>
    <w:rsid w:val="004C4D27"/>
    <w:rsid w:val="004C6E2B"/>
    <w:rsid w:val="004C7471"/>
    <w:rsid w:val="004C77B1"/>
    <w:rsid w:val="004D00B1"/>
    <w:rsid w:val="004D03B7"/>
    <w:rsid w:val="004D07BD"/>
    <w:rsid w:val="004D096C"/>
    <w:rsid w:val="004D190D"/>
    <w:rsid w:val="004D262E"/>
    <w:rsid w:val="004D335D"/>
    <w:rsid w:val="004D466F"/>
    <w:rsid w:val="004D4B96"/>
    <w:rsid w:val="004D57BA"/>
    <w:rsid w:val="004D5C43"/>
    <w:rsid w:val="004D5EE7"/>
    <w:rsid w:val="004D78F4"/>
    <w:rsid w:val="004D7D70"/>
    <w:rsid w:val="004D7E86"/>
    <w:rsid w:val="004E0489"/>
    <w:rsid w:val="004E192B"/>
    <w:rsid w:val="004E1F6A"/>
    <w:rsid w:val="004E23AE"/>
    <w:rsid w:val="004E261B"/>
    <w:rsid w:val="004E2952"/>
    <w:rsid w:val="004E2CA2"/>
    <w:rsid w:val="004E3572"/>
    <w:rsid w:val="004E3B01"/>
    <w:rsid w:val="004E3D77"/>
    <w:rsid w:val="004E3DA4"/>
    <w:rsid w:val="004E3DF6"/>
    <w:rsid w:val="004E4D42"/>
    <w:rsid w:val="004E4E17"/>
    <w:rsid w:val="004E522D"/>
    <w:rsid w:val="004E5628"/>
    <w:rsid w:val="004E5913"/>
    <w:rsid w:val="004E5B3E"/>
    <w:rsid w:val="004E5EF7"/>
    <w:rsid w:val="004E603A"/>
    <w:rsid w:val="004E64FD"/>
    <w:rsid w:val="004E7C3A"/>
    <w:rsid w:val="004F0898"/>
    <w:rsid w:val="004F15DF"/>
    <w:rsid w:val="004F1822"/>
    <w:rsid w:val="004F1864"/>
    <w:rsid w:val="004F2044"/>
    <w:rsid w:val="004F2150"/>
    <w:rsid w:val="004F24EB"/>
    <w:rsid w:val="004F2A4F"/>
    <w:rsid w:val="004F2AD1"/>
    <w:rsid w:val="004F2C44"/>
    <w:rsid w:val="004F3C9A"/>
    <w:rsid w:val="004F4810"/>
    <w:rsid w:val="004F4C24"/>
    <w:rsid w:val="004F4E64"/>
    <w:rsid w:val="004F51B0"/>
    <w:rsid w:val="004F568C"/>
    <w:rsid w:val="004F6235"/>
    <w:rsid w:val="004F66F4"/>
    <w:rsid w:val="004F67E8"/>
    <w:rsid w:val="004F6941"/>
    <w:rsid w:val="004F6F18"/>
    <w:rsid w:val="004F7FC8"/>
    <w:rsid w:val="00500152"/>
    <w:rsid w:val="0050031E"/>
    <w:rsid w:val="00500367"/>
    <w:rsid w:val="005004F2"/>
    <w:rsid w:val="005009A9"/>
    <w:rsid w:val="005014C2"/>
    <w:rsid w:val="0050172A"/>
    <w:rsid w:val="00501C54"/>
    <w:rsid w:val="00501EAC"/>
    <w:rsid w:val="005033B1"/>
    <w:rsid w:val="005054B3"/>
    <w:rsid w:val="005058F2"/>
    <w:rsid w:val="00506366"/>
    <w:rsid w:val="005067E1"/>
    <w:rsid w:val="00506F0F"/>
    <w:rsid w:val="00507D0F"/>
    <w:rsid w:val="005105F7"/>
    <w:rsid w:val="00510641"/>
    <w:rsid w:val="00510B97"/>
    <w:rsid w:val="0051153E"/>
    <w:rsid w:val="00511549"/>
    <w:rsid w:val="0051217B"/>
    <w:rsid w:val="005123DA"/>
    <w:rsid w:val="005127FC"/>
    <w:rsid w:val="00512F28"/>
    <w:rsid w:val="0051312C"/>
    <w:rsid w:val="005136EF"/>
    <w:rsid w:val="00514612"/>
    <w:rsid w:val="0051492C"/>
    <w:rsid w:val="00514EF3"/>
    <w:rsid w:val="00514F29"/>
    <w:rsid w:val="00515647"/>
    <w:rsid w:val="00516C59"/>
    <w:rsid w:val="00516F72"/>
    <w:rsid w:val="0051702E"/>
    <w:rsid w:val="00517545"/>
    <w:rsid w:val="00517F49"/>
    <w:rsid w:val="00520903"/>
    <w:rsid w:val="00521211"/>
    <w:rsid w:val="005216D1"/>
    <w:rsid w:val="00521F23"/>
    <w:rsid w:val="0052254C"/>
    <w:rsid w:val="0052287B"/>
    <w:rsid w:val="00522D70"/>
    <w:rsid w:val="00523FEF"/>
    <w:rsid w:val="0052402B"/>
    <w:rsid w:val="00525163"/>
    <w:rsid w:val="005258D8"/>
    <w:rsid w:val="00525955"/>
    <w:rsid w:val="00526173"/>
    <w:rsid w:val="00526203"/>
    <w:rsid w:val="00526A6A"/>
    <w:rsid w:val="00527387"/>
    <w:rsid w:val="00527C69"/>
    <w:rsid w:val="00530177"/>
    <w:rsid w:val="005311D7"/>
    <w:rsid w:val="00532234"/>
    <w:rsid w:val="0053244C"/>
    <w:rsid w:val="00532BB5"/>
    <w:rsid w:val="0053415A"/>
    <w:rsid w:val="00534708"/>
    <w:rsid w:val="0053618A"/>
    <w:rsid w:val="00536705"/>
    <w:rsid w:val="00537F3F"/>
    <w:rsid w:val="005417FC"/>
    <w:rsid w:val="005419D4"/>
    <w:rsid w:val="00541D23"/>
    <w:rsid w:val="00542296"/>
    <w:rsid w:val="00542A79"/>
    <w:rsid w:val="00542FD4"/>
    <w:rsid w:val="0054369D"/>
    <w:rsid w:val="00543904"/>
    <w:rsid w:val="0054393A"/>
    <w:rsid w:val="00543BF6"/>
    <w:rsid w:val="00544E59"/>
    <w:rsid w:val="00544F7A"/>
    <w:rsid w:val="005469E8"/>
    <w:rsid w:val="00546CB6"/>
    <w:rsid w:val="00546F21"/>
    <w:rsid w:val="00546F86"/>
    <w:rsid w:val="00547336"/>
    <w:rsid w:val="00550223"/>
    <w:rsid w:val="0055023B"/>
    <w:rsid w:val="00550EF5"/>
    <w:rsid w:val="005514B3"/>
    <w:rsid w:val="005518FA"/>
    <w:rsid w:val="00551B1F"/>
    <w:rsid w:val="00551C04"/>
    <w:rsid w:val="005544F5"/>
    <w:rsid w:val="00554E78"/>
    <w:rsid w:val="005550DB"/>
    <w:rsid w:val="00555826"/>
    <w:rsid w:val="005559D3"/>
    <w:rsid w:val="00555BFE"/>
    <w:rsid w:val="00555D03"/>
    <w:rsid w:val="00555FE1"/>
    <w:rsid w:val="00556344"/>
    <w:rsid w:val="005563A3"/>
    <w:rsid w:val="0055674C"/>
    <w:rsid w:val="005569DD"/>
    <w:rsid w:val="00557242"/>
    <w:rsid w:val="00557EA3"/>
    <w:rsid w:val="00560753"/>
    <w:rsid w:val="005610C5"/>
    <w:rsid w:val="00561E2A"/>
    <w:rsid w:val="00562017"/>
    <w:rsid w:val="00562172"/>
    <w:rsid w:val="00562207"/>
    <w:rsid w:val="00563250"/>
    <w:rsid w:val="005633ED"/>
    <w:rsid w:val="00563636"/>
    <w:rsid w:val="005638F8"/>
    <w:rsid w:val="00563A68"/>
    <w:rsid w:val="00563C64"/>
    <w:rsid w:val="00563CDD"/>
    <w:rsid w:val="00563FF1"/>
    <w:rsid w:val="0056496D"/>
    <w:rsid w:val="00564B57"/>
    <w:rsid w:val="00564EF0"/>
    <w:rsid w:val="00564FF4"/>
    <w:rsid w:val="00565414"/>
    <w:rsid w:val="00565961"/>
    <w:rsid w:val="00565E50"/>
    <w:rsid w:val="005660C1"/>
    <w:rsid w:val="00566BC0"/>
    <w:rsid w:val="00567F6C"/>
    <w:rsid w:val="0057019D"/>
    <w:rsid w:val="0057037C"/>
    <w:rsid w:val="005705B8"/>
    <w:rsid w:val="00570AB7"/>
    <w:rsid w:val="005714F7"/>
    <w:rsid w:val="00571691"/>
    <w:rsid w:val="00571A73"/>
    <w:rsid w:val="00571D59"/>
    <w:rsid w:val="00571F2E"/>
    <w:rsid w:val="0057245E"/>
    <w:rsid w:val="005739C0"/>
    <w:rsid w:val="00573EAE"/>
    <w:rsid w:val="005742F2"/>
    <w:rsid w:val="00574B8E"/>
    <w:rsid w:val="00575395"/>
    <w:rsid w:val="00575EFE"/>
    <w:rsid w:val="005765AF"/>
    <w:rsid w:val="00576673"/>
    <w:rsid w:val="0058102C"/>
    <w:rsid w:val="00581163"/>
    <w:rsid w:val="00581E4C"/>
    <w:rsid w:val="00582A2A"/>
    <w:rsid w:val="00583916"/>
    <w:rsid w:val="005843FD"/>
    <w:rsid w:val="00584A2F"/>
    <w:rsid w:val="00584E07"/>
    <w:rsid w:val="00585532"/>
    <w:rsid w:val="00586ACF"/>
    <w:rsid w:val="00586E42"/>
    <w:rsid w:val="00587030"/>
    <w:rsid w:val="00587A07"/>
    <w:rsid w:val="00590323"/>
    <w:rsid w:val="005908E5"/>
    <w:rsid w:val="0059125E"/>
    <w:rsid w:val="00591695"/>
    <w:rsid w:val="005917CA"/>
    <w:rsid w:val="0059271E"/>
    <w:rsid w:val="00592AAB"/>
    <w:rsid w:val="00592BC0"/>
    <w:rsid w:val="00593512"/>
    <w:rsid w:val="00593547"/>
    <w:rsid w:val="0059372B"/>
    <w:rsid w:val="00593F4D"/>
    <w:rsid w:val="005941B4"/>
    <w:rsid w:val="00594AFC"/>
    <w:rsid w:val="00594EC6"/>
    <w:rsid w:val="00595A2A"/>
    <w:rsid w:val="00595CB4"/>
    <w:rsid w:val="005974B8"/>
    <w:rsid w:val="005A09D6"/>
    <w:rsid w:val="005A09D7"/>
    <w:rsid w:val="005A0C45"/>
    <w:rsid w:val="005A0DD1"/>
    <w:rsid w:val="005A1A9E"/>
    <w:rsid w:val="005A1E26"/>
    <w:rsid w:val="005A1E8A"/>
    <w:rsid w:val="005A27F2"/>
    <w:rsid w:val="005A2A8C"/>
    <w:rsid w:val="005A365D"/>
    <w:rsid w:val="005A36AD"/>
    <w:rsid w:val="005A3B29"/>
    <w:rsid w:val="005A4A1A"/>
    <w:rsid w:val="005A4B37"/>
    <w:rsid w:val="005A52E1"/>
    <w:rsid w:val="005A55D0"/>
    <w:rsid w:val="005A57FB"/>
    <w:rsid w:val="005A5EA1"/>
    <w:rsid w:val="005A5EF8"/>
    <w:rsid w:val="005A62E7"/>
    <w:rsid w:val="005A7344"/>
    <w:rsid w:val="005A7411"/>
    <w:rsid w:val="005A7479"/>
    <w:rsid w:val="005A759F"/>
    <w:rsid w:val="005A7652"/>
    <w:rsid w:val="005A7C6E"/>
    <w:rsid w:val="005B0C5E"/>
    <w:rsid w:val="005B1289"/>
    <w:rsid w:val="005B1411"/>
    <w:rsid w:val="005B1EA6"/>
    <w:rsid w:val="005B2301"/>
    <w:rsid w:val="005B3A89"/>
    <w:rsid w:val="005B45A3"/>
    <w:rsid w:val="005B5157"/>
    <w:rsid w:val="005B5306"/>
    <w:rsid w:val="005B5F2F"/>
    <w:rsid w:val="005B5FF4"/>
    <w:rsid w:val="005B6248"/>
    <w:rsid w:val="005B63F1"/>
    <w:rsid w:val="005B64AC"/>
    <w:rsid w:val="005B7BC9"/>
    <w:rsid w:val="005C02AA"/>
    <w:rsid w:val="005C11BF"/>
    <w:rsid w:val="005C1868"/>
    <w:rsid w:val="005C1DAB"/>
    <w:rsid w:val="005C1F24"/>
    <w:rsid w:val="005C27D9"/>
    <w:rsid w:val="005C3476"/>
    <w:rsid w:val="005C35FB"/>
    <w:rsid w:val="005C5223"/>
    <w:rsid w:val="005C52F7"/>
    <w:rsid w:val="005C59D1"/>
    <w:rsid w:val="005C5D21"/>
    <w:rsid w:val="005C61D9"/>
    <w:rsid w:val="005C6B27"/>
    <w:rsid w:val="005C6D7B"/>
    <w:rsid w:val="005C7105"/>
    <w:rsid w:val="005D1145"/>
    <w:rsid w:val="005D11F2"/>
    <w:rsid w:val="005D1A34"/>
    <w:rsid w:val="005D1FD8"/>
    <w:rsid w:val="005D2205"/>
    <w:rsid w:val="005D26A0"/>
    <w:rsid w:val="005D2E00"/>
    <w:rsid w:val="005D2F09"/>
    <w:rsid w:val="005D3407"/>
    <w:rsid w:val="005D47D8"/>
    <w:rsid w:val="005D47D9"/>
    <w:rsid w:val="005D4C45"/>
    <w:rsid w:val="005D4F26"/>
    <w:rsid w:val="005D4FEF"/>
    <w:rsid w:val="005D5A2F"/>
    <w:rsid w:val="005D5E7A"/>
    <w:rsid w:val="005D6890"/>
    <w:rsid w:val="005D713B"/>
    <w:rsid w:val="005D79D0"/>
    <w:rsid w:val="005E02DE"/>
    <w:rsid w:val="005E06C6"/>
    <w:rsid w:val="005E0DDB"/>
    <w:rsid w:val="005E0E87"/>
    <w:rsid w:val="005E0FD2"/>
    <w:rsid w:val="005E1102"/>
    <w:rsid w:val="005E14C8"/>
    <w:rsid w:val="005E2BE6"/>
    <w:rsid w:val="005E2E45"/>
    <w:rsid w:val="005E331C"/>
    <w:rsid w:val="005E3B28"/>
    <w:rsid w:val="005E45DB"/>
    <w:rsid w:val="005E4E4E"/>
    <w:rsid w:val="005E4FD5"/>
    <w:rsid w:val="005E5336"/>
    <w:rsid w:val="005E57F5"/>
    <w:rsid w:val="005E5812"/>
    <w:rsid w:val="005E6497"/>
    <w:rsid w:val="005E6A7E"/>
    <w:rsid w:val="005E7784"/>
    <w:rsid w:val="005F03AB"/>
    <w:rsid w:val="005F0833"/>
    <w:rsid w:val="005F0CDD"/>
    <w:rsid w:val="005F1A6C"/>
    <w:rsid w:val="005F1FD5"/>
    <w:rsid w:val="005F2CDE"/>
    <w:rsid w:val="005F2FC7"/>
    <w:rsid w:val="005F3345"/>
    <w:rsid w:val="005F4BCA"/>
    <w:rsid w:val="005F5398"/>
    <w:rsid w:val="005F5B93"/>
    <w:rsid w:val="005F5F0A"/>
    <w:rsid w:val="005F6B00"/>
    <w:rsid w:val="005F728E"/>
    <w:rsid w:val="005F750B"/>
    <w:rsid w:val="005F79CA"/>
    <w:rsid w:val="006007E5"/>
    <w:rsid w:val="00601013"/>
    <w:rsid w:val="0060149D"/>
    <w:rsid w:val="00601648"/>
    <w:rsid w:val="00601D0C"/>
    <w:rsid w:val="006030AF"/>
    <w:rsid w:val="00603611"/>
    <w:rsid w:val="006039B4"/>
    <w:rsid w:val="00604194"/>
    <w:rsid w:val="00604241"/>
    <w:rsid w:val="006045CF"/>
    <w:rsid w:val="0060505A"/>
    <w:rsid w:val="00605786"/>
    <w:rsid w:val="00605AFC"/>
    <w:rsid w:val="006067FD"/>
    <w:rsid w:val="00606AD8"/>
    <w:rsid w:val="00606AE7"/>
    <w:rsid w:val="00607082"/>
    <w:rsid w:val="006073BF"/>
    <w:rsid w:val="00610312"/>
    <w:rsid w:val="006104C0"/>
    <w:rsid w:val="00610514"/>
    <w:rsid w:val="00610885"/>
    <w:rsid w:val="00611690"/>
    <w:rsid w:val="00611BF3"/>
    <w:rsid w:val="006121BF"/>
    <w:rsid w:val="00612C18"/>
    <w:rsid w:val="006136ED"/>
    <w:rsid w:val="006138B7"/>
    <w:rsid w:val="006138EA"/>
    <w:rsid w:val="0061400D"/>
    <w:rsid w:val="006143CE"/>
    <w:rsid w:val="00614492"/>
    <w:rsid w:val="00614553"/>
    <w:rsid w:val="00614BF0"/>
    <w:rsid w:val="00614E19"/>
    <w:rsid w:val="00614E3F"/>
    <w:rsid w:val="00614EB5"/>
    <w:rsid w:val="0061508A"/>
    <w:rsid w:val="006160BD"/>
    <w:rsid w:val="006172B2"/>
    <w:rsid w:val="00621573"/>
    <w:rsid w:val="00621AA4"/>
    <w:rsid w:val="00622404"/>
    <w:rsid w:val="00622452"/>
    <w:rsid w:val="0062246C"/>
    <w:rsid w:val="00622FD3"/>
    <w:rsid w:val="0062337C"/>
    <w:rsid w:val="0062341B"/>
    <w:rsid w:val="00623494"/>
    <w:rsid w:val="00623946"/>
    <w:rsid w:val="006240C8"/>
    <w:rsid w:val="00624175"/>
    <w:rsid w:val="0062439E"/>
    <w:rsid w:val="0062563B"/>
    <w:rsid w:val="0062588C"/>
    <w:rsid w:val="00626C40"/>
    <w:rsid w:val="0062706E"/>
    <w:rsid w:val="006272B5"/>
    <w:rsid w:val="00627B45"/>
    <w:rsid w:val="00627DD3"/>
    <w:rsid w:val="00627F6C"/>
    <w:rsid w:val="006300FA"/>
    <w:rsid w:val="00630A91"/>
    <w:rsid w:val="00630D75"/>
    <w:rsid w:val="00631026"/>
    <w:rsid w:val="006310EE"/>
    <w:rsid w:val="00631340"/>
    <w:rsid w:val="0063285C"/>
    <w:rsid w:val="00632C49"/>
    <w:rsid w:val="00633426"/>
    <w:rsid w:val="00633543"/>
    <w:rsid w:val="0063356B"/>
    <w:rsid w:val="00634651"/>
    <w:rsid w:val="0063515A"/>
    <w:rsid w:val="006351CB"/>
    <w:rsid w:val="00635AE6"/>
    <w:rsid w:val="006361AC"/>
    <w:rsid w:val="006363CC"/>
    <w:rsid w:val="00636AF3"/>
    <w:rsid w:val="00640221"/>
    <w:rsid w:val="006402EB"/>
    <w:rsid w:val="00640C0A"/>
    <w:rsid w:val="00640EC9"/>
    <w:rsid w:val="00641FBF"/>
    <w:rsid w:val="00642183"/>
    <w:rsid w:val="00642329"/>
    <w:rsid w:val="006427BF"/>
    <w:rsid w:val="0064396A"/>
    <w:rsid w:val="006443E7"/>
    <w:rsid w:val="0064472F"/>
    <w:rsid w:val="00644DA3"/>
    <w:rsid w:val="0064506D"/>
    <w:rsid w:val="00645564"/>
    <w:rsid w:val="00645654"/>
    <w:rsid w:val="00645B61"/>
    <w:rsid w:val="00645B88"/>
    <w:rsid w:val="00645EB5"/>
    <w:rsid w:val="00645FFC"/>
    <w:rsid w:val="006465D3"/>
    <w:rsid w:val="0064746C"/>
    <w:rsid w:val="00647AD7"/>
    <w:rsid w:val="00647B13"/>
    <w:rsid w:val="006502C5"/>
    <w:rsid w:val="00650C72"/>
    <w:rsid w:val="00650D4A"/>
    <w:rsid w:val="00651634"/>
    <w:rsid w:val="0065188C"/>
    <w:rsid w:val="00651CDD"/>
    <w:rsid w:val="006523FA"/>
    <w:rsid w:val="00652A6C"/>
    <w:rsid w:val="00653DED"/>
    <w:rsid w:val="00654265"/>
    <w:rsid w:val="006549E7"/>
    <w:rsid w:val="00654F6C"/>
    <w:rsid w:val="0065562C"/>
    <w:rsid w:val="0065588B"/>
    <w:rsid w:val="006558DC"/>
    <w:rsid w:val="00655E7B"/>
    <w:rsid w:val="00655F0E"/>
    <w:rsid w:val="00656266"/>
    <w:rsid w:val="00656917"/>
    <w:rsid w:val="00657310"/>
    <w:rsid w:val="006574FB"/>
    <w:rsid w:val="00657FA4"/>
    <w:rsid w:val="006602BD"/>
    <w:rsid w:val="006609BE"/>
    <w:rsid w:val="00660AB9"/>
    <w:rsid w:val="0066237F"/>
    <w:rsid w:val="00663382"/>
    <w:rsid w:val="00663497"/>
    <w:rsid w:val="0066389D"/>
    <w:rsid w:val="00663ADB"/>
    <w:rsid w:val="00663EC5"/>
    <w:rsid w:val="006641ED"/>
    <w:rsid w:val="006648AE"/>
    <w:rsid w:val="00665295"/>
    <w:rsid w:val="00666AD9"/>
    <w:rsid w:val="00666D1E"/>
    <w:rsid w:val="00666F8D"/>
    <w:rsid w:val="00667DC9"/>
    <w:rsid w:val="006712AD"/>
    <w:rsid w:val="00671938"/>
    <w:rsid w:val="00671AEC"/>
    <w:rsid w:val="00671F30"/>
    <w:rsid w:val="00671F38"/>
    <w:rsid w:val="0067217B"/>
    <w:rsid w:val="00672475"/>
    <w:rsid w:val="0067436A"/>
    <w:rsid w:val="00675171"/>
    <w:rsid w:val="00675327"/>
    <w:rsid w:val="0067556F"/>
    <w:rsid w:val="006756E0"/>
    <w:rsid w:val="00675A64"/>
    <w:rsid w:val="00675CC4"/>
    <w:rsid w:val="00675DAE"/>
    <w:rsid w:val="00676B5A"/>
    <w:rsid w:val="00676C79"/>
    <w:rsid w:val="006772CE"/>
    <w:rsid w:val="006776C9"/>
    <w:rsid w:val="00680185"/>
    <w:rsid w:val="00680C53"/>
    <w:rsid w:val="00680F25"/>
    <w:rsid w:val="0068129A"/>
    <w:rsid w:val="006814F0"/>
    <w:rsid w:val="00681F7E"/>
    <w:rsid w:val="006826C5"/>
    <w:rsid w:val="006832CC"/>
    <w:rsid w:val="00683AA1"/>
    <w:rsid w:val="00685490"/>
    <w:rsid w:val="00685692"/>
    <w:rsid w:val="006863A0"/>
    <w:rsid w:val="0068641D"/>
    <w:rsid w:val="006907FE"/>
    <w:rsid w:val="00690C96"/>
    <w:rsid w:val="00691277"/>
    <w:rsid w:val="00691A80"/>
    <w:rsid w:val="00692C6E"/>
    <w:rsid w:val="00692D0B"/>
    <w:rsid w:val="00693248"/>
    <w:rsid w:val="006932BB"/>
    <w:rsid w:val="0069385E"/>
    <w:rsid w:val="00694093"/>
    <w:rsid w:val="0069419C"/>
    <w:rsid w:val="00695873"/>
    <w:rsid w:val="00696182"/>
    <w:rsid w:val="00696AB0"/>
    <w:rsid w:val="006972B4"/>
    <w:rsid w:val="006978BB"/>
    <w:rsid w:val="00697D95"/>
    <w:rsid w:val="006A0ADF"/>
    <w:rsid w:val="006A0B33"/>
    <w:rsid w:val="006A0B95"/>
    <w:rsid w:val="006A0DF5"/>
    <w:rsid w:val="006A0EC3"/>
    <w:rsid w:val="006A1E3C"/>
    <w:rsid w:val="006A2620"/>
    <w:rsid w:val="006A3E04"/>
    <w:rsid w:val="006A4367"/>
    <w:rsid w:val="006A4566"/>
    <w:rsid w:val="006A47AF"/>
    <w:rsid w:val="006A50F0"/>
    <w:rsid w:val="006A5269"/>
    <w:rsid w:val="006A595C"/>
    <w:rsid w:val="006A5C9F"/>
    <w:rsid w:val="006A65A4"/>
    <w:rsid w:val="006A66FD"/>
    <w:rsid w:val="006A713C"/>
    <w:rsid w:val="006A7821"/>
    <w:rsid w:val="006A7B1C"/>
    <w:rsid w:val="006B078A"/>
    <w:rsid w:val="006B11CA"/>
    <w:rsid w:val="006B12AE"/>
    <w:rsid w:val="006B188B"/>
    <w:rsid w:val="006B18C6"/>
    <w:rsid w:val="006B2288"/>
    <w:rsid w:val="006B22E7"/>
    <w:rsid w:val="006B2BA1"/>
    <w:rsid w:val="006B36C4"/>
    <w:rsid w:val="006B373C"/>
    <w:rsid w:val="006B38B7"/>
    <w:rsid w:val="006B4354"/>
    <w:rsid w:val="006B472B"/>
    <w:rsid w:val="006B504C"/>
    <w:rsid w:val="006B5555"/>
    <w:rsid w:val="006B5886"/>
    <w:rsid w:val="006B5E87"/>
    <w:rsid w:val="006B6658"/>
    <w:rsid w:val="006B6C45"/>
    <w:rsid w:val="006C14B6"/>
    <w:rsid w:val="006C175C"/>
    <w:rsid w:val="006C2F45"/>
    <w:rsid w:val="006C3B7C"/>
    <w:rsid w:val="006C4253"/>
    <w:rsid w:val="006C4724"/>
    <w:rsid w:val="006C47F5"/>
    <w:rsid w:val="006C50D3"/>
    <w:rsid w:val="006C5135"/>
    <w:rsid w:val="006C521F"/>
    <w:rsid w:val="006C65CA"/>
    <w:rsid w:val="006C6CC4"/>
    <w:rsid w:val="006D076C"/>
    <w:rsid w:val="006D1082"/>
    <w:rsid w:val="006D1153"/>
    <w:rsid w:val="006D1392"/>
    <w:rsid w:val="006D17B5"/>
    <w:rsid w:val="006D1987"/>
    <w:rsid w:val="006D1AA5"/>
    <w:rsid w:val="006D1F73"/>
    <w:rsid w:val="006D22BE"/>
    <w:rsid w:val="006D2640"/>
    <w:rsid w:val="006D3154"/>
    <w:rsid w:val="006D32F1"/>
    <w:rsid w:val="006D3328"/>
    <w:rsid w:val="006D37EF"/>
    <w:rsid w:val="006D39C2"/>
    <w:rsid w:val="006D42DF"/>
    <w:rsid w:val="006D4C24"/>
    <w:rsid w:val="006D4DEA"/>
    <w:rsid w:val="006D51F6"/>
    <w:rsid w:val="006D5807"/>
    <w:rsid w:val="006D587D"/>
    <w:rsid w:val="006D5DEC"/>
    <w:rsid w:val="006D66A7"/>
    <w:rsid w:val="006D6ADB"/>
    <w:rsid w:val="006D76D0"/>
    <w:rsid w:val="006D7FFE"/>
    <w:rsid w:val="006E0A7A"/>
    <w:rsid w:val="006E3277"/>
    <w:rsid w:val="006E4A62"/>
    <w:rsid w:val="006E537A"/>
    <w:rsid w:val="006E53A9"/>
    <w:rsid w:val="006E59B9"/>
    <w:rsid w:val="006E60C1"/>
    <w:rsid w:val="006E695D"/>
    <w:rsid w:val="006E6A6A"/>
    <w:rsid w:val="006E6F62"/>
    <w:rsid w:val="006E70CC"/>
    <w:rsid w:val="006E71CF"/>
    <w:rsid w:val="006E72D5"/>
    <w:rsid w:val="006E78B8"/>
    <w:rsid w:val="006E7BB0"/>
    <w:rsid w:val="006F08DB"/>
    <w:rsid w:val="006F0ECF"/>
    <w:rsid w:val="006F0F02"/>
    <w:rsid w:val="006F189E"/>
    <w:rsid w:val="006F1A23"/>
    <w:rsid w:val="006F1FEE"/>
    <w:rsid w:val="006F23E7"/>
    <w:rsid w:val="006F2CE8"/>
    <w:rsid w:val="006F2D7A"/>
    <w:rsid w:val="006F4382"/>
    <w:rsid w:val="006F55EB"/>
    <w:rsid w:val="006F5A92"/>
    <w:rsid w:val="006F5CEA"/>
    <w:rsid w:val="006F6EEA"/>
    <w:rsid w:val="006F70DC"/>
    <w:rsid w:val="006F7C79"/>
    <w:rsid w:val="007009B8"/>
    <w:rsid w:val="00701A96"/>
    <w:rsid w:val="00702978"/>
    <w:rsid w:val="00702AD9"/>
    <w:rsid w:val="007037CE"/>
    <w:rsid w:val="00703868"/>
    <w:rsid w:val="00703AC9"/>
    <w:rsid w:val="0070411A"/>
    <w:rsid w:val="0070468E"/>
    <w:rsid w:val="0070475D"/>
    <w:rsid w:val="007051D0"/>
    <w:rsid w:val="0070582A"/>
    <w:rsid w:val="00705993"/>
    <w:rsid w:val="00705A49"/>
    <w:rsid w:val="00705E56"/>
    <w:rsid w:val="00705E58"/>
    <w:rsid w:val="00706D92"/>
    <w:rsid w:val="007075C3"/>
    <w:rsid w:val="007076C7"/>
    <w:rsid w:val="00710289"/>
    <w:rsid w:val="007110CF"/>
    <w:rsid w:val="00712709"/>
    <w:rsid w:val="00712981"/>
    <w:rsid w:val="00713065"/>
    <w:rsid w:val="00714775"/>
    <w:rsid w:val="00714927"/>
    <w:rsid w:val="00714CED"/>
    <w:rsid w:val="00716300"/>
    <w:rsid w:val="00720170"/>
    <w:rsid w:val="00720293"/>
    <w:rsid w:val="00721E85"/>
    <w:rsid w:val="00722438"/>
    <w:rsid w:val="0072255C"/>
    <w:rsid w:val="00722BA2"/>
    <w:rsid w:val="00722CB1"/>
    <w:rsid w:val="00724709"/>
    <w:rsid w:val="00724C1B"/>
    <w:rsid w:val="007256FE"/>
    <w:rsid w:val="00726C40"/>
    <w:rsid w:val="00726DA5"/>
    <w:rsid w:val="007273B1"/>
    <w:rsid w:val="00727E7B"/>
    <w:rsid w:val="00730439"/>
    <w:rsid w:val="00731037"/>
    <w:rsid w:val="00731382"/>
    <w:rsid w:val="00731555"/>
    <w:rsid w:val="007323B2"/>
    <w:rsid w:val="007324D7"/>
    <w:rsid w:val="00733E45"/>
    <w:rsid w:val="00734D46"/>
    <w:rsid w:val="00734F04"/>
    <w:rsid w:val="00735147"/>
    <w:rsid w:val="007355B8"/>
    <w:rsid w:val="00735A30"/>
    <w:rsid w:val="00735A3B"/>
    <w:rsid w:val="00735D3B"/>
    <w:rsid w:val="007363D2"/>
    <w:rsid w:val="00736CAB"/>
    <w:rsid w:val="00736DA3"/>
    <w:rsid w:val="00736DEC"/>
    <w:rsid w:val="00736EDC"/>
    <w:rsid w:val="00736F22"/>
    <w:rsid w:val="00736F92"/>
    <w:rsid w:val="00737269"/>
    <w:rsid w:val="00737732"/>
    <w:rsid w:val="007401B0"/>
    <w:rsid w:val="0074065A"/>
    <w:rsid w:val="00741F34"/>
    <w:rsid w:val="007424BA"/>
    <w:rsid w:val="00742BAA"/>
    <w:rsid w:val="00742E07"/>
    <w:rsid w:val="007430BD"/>
    <w:rsid w:val="007432D6"/>
    <w:rsid w:val="00743381"/>
    <w:rsid w:val="00743EB1"/>
    <w:rsid w:val="00744693"/>
    <w:rsid w:val="00746873"/>
    <w:rsid w:val="007472BC"/>
    <w:rsid w:val="0074744C"/>
    <w:rsid w:val="00747FC5"/>
    <w:rsid w:val="00750FD6"/>
    <w:rsid w:val="00751564"/>
    <w:rsid w:val="00751E43"/>
    <w:rsid w:val="00752028"/>
    <w:rsid w:val="0075212E"/>
    <w:rsid w:val="00752CFA"/>
    <w:rsid w:val="00752D5F"/>
    <w:rsid w:val="007532C5"/>
    <w:rsid w:val="00753D6E"/>
    <w:rsid w:val="00754147"/>
    <w:rsid w:val="0075453A"/>
    <w:rsid w:val="0075483C"/>
    <w:rsid w:val="00755A1F"/>
    <w:rsid w:val="00757040"/>
    <w:rsid w:val="007600AB"/>
    <w:rsid w:val="00760111"/>
    <w:rsid w:val="00760495"/>
    <w:rsid w:val="00760953"/>
    <w:rsid w:val="00761B73"/>
    <w:rsid w:val="00761E8C"/>
    <w:rsid w:val="00761FDF"/>
    <w:rsid w:val="00762388"/>
    <w:rsid w:val="00762495"/>
    <w:rsid w:val="0076249F"/>
    <w:rsid w:val="0076282F"/>
    <w:rsid w:val="007629CA"/>
    <w:rsid w:val="00762C6C"/>
    <w:rsid w:val="00762EC1"/>
    <w:rsid w:val="007639B4"/>
    <w:rsid w:val="00764354"/>
    <w:rsid w:val="00764C5E"/>
    <w:rsid w:val="00764DE8"/>
    <w:rsid w:val="0076513E"/>
    <w:rsid w:val="007655EE"/>
    <w:rsid w:val="00766377"/>
    <w:rsid w:val="00767084"/>
    <w:rsid w:val="00767338"/>
    <w:rsid w:val="007677D6"/>
    <w:rsid w:val="00770779"/>
    <w:rsid w:val="00770BBA"/>
    <w:rsid w:val="00771246"/>
    <w:rsid w:val="00771BA9"/>
    <w:rsid w:val="00771C05"/>
    <w:rsid w:val="00771D52"/>
    <w:rsid w:val="00772E69"/>
    <w:rsid w:val="007731D4"/>
    <w:rsid w:val="007731F8"/>
    <w:rsid w:val="00774204"/>
    <w:rsid w:val="00774336"/>
    <w:rsid w:val="0077481E"/>
    <w:rsid w:val="00774F37"/>
    <w:rsid w:val="00775391"/>
    <w:rsid w:val="00775578"/>
    <w:rsid w:val="0077568E"/>
    <w:rsid w:val="0077626B"/>
    <w:rsid w:val="00776271"/>
    <w:rsid w:val="00776392"/>
    <w:rsid w:val="00776A04"/>
    <w:rsid w:val="00776C1A"/>
    <w:rsid w:val="00776ED4"/>
    <w:rsid w:val="00777E0A"/>
    <w:rsid w:val="0078005A"/>
    <w:rsid w:val="0078110E"/>
    <w:rsid w:val="00781C02"/>
    <w:rsid w:val="0078266F"/>
    <w:rsid w:val="0078271C"/>
    <w:rsid w:val="0078312E"/>
    <w:rsid w:val="00783159"/>
    <w:rsid w:val="007834D0"/>
    <w:rsid w:val="00784560"/>
    <w:rsid w:val="0078469D"/>
    <w:rsid w:val="00784C58"/>
    <w:rsid w:val="00784D82"/>
    <w:rsid w:val="007850B1"/>
    <w:rsid w:val="00785DA5"/>
    <w:rsid w:val="00786911"/>
    <w:rsid w:val="00786AB4"/>
    <w:rsid w:val="00787012"/>
    <w:rsid w:val="007874A0"/>
    <w:rsid w:val="00790AC5"/>
    <w:rsid w:val="007916E6"/>
    <w:rsid w:val="00791BB6"/>
    <w:rsid w:val="00791BED"/>
    <w:rsid w:val="0079202F"/>
    <w:rsid w:val="00792226"/>
    <w:rsid w:val="0079237C"/>
    <w:rsid w:val="007924AC"/>
    <w:rsid w:val="00792A83"/>
    <w:rsid w:val="00793BB1"/>
    <w:rsid w:val="007940A4"/>
    <w:rsid w:val="00794735"/>
    <w:rsid w:val="00794C4C"/>
    <w:rsid w:val="007950AA"/>
    <w:rsid w:val="0079537A"/>
    <w:rsid w:val="007956B7"/>
    <w:rsid w:val="00795D3F"/>
    <w:rsid w:val="00796828"/>
    <w:rsid w:val="00796A38"/>
    <w:rsid w:val="00797061"/>
    <w:rsid w:val="00797FED"/>
    <w:rsid w:val="007A0E3F"/>
    <w:rsid w:val="007A134E"/>
    <w:rsid w:val="007A1B4C"/>
    <w:rsid w:val="007A2B9E"/>
    <w:rsid w:val="007A3FE4"/>
    <w:rsid w:val="007A41B9"/>
    <w:rsid w:val="007A489E"/>
    <w:rsid w:val="007A4F24"/>
    <w:rsid w:val="007A4FB4"/>
    <w:rsid w:val="007A5063"/>
    <w:rsid w:val="007A5844"/>
    <w:rsid w:val="007A58DA"/>
    <w:rsid w:val="007A5B4C"/>
    <w:rsid w:val="007A5CDD"/>
    <w:rsid w:val="007A6468"/>
    <w:rsid w:val="007A655D"/>
    <w:rsid w:val="007A6954"/>
    <w:rsid w:val="007A6E4B"/>
    <w:rsid w:val="007A7350"/>
    <w:rsid w:val="007A76C4"/>
    <w:rsid w:val="007A7C84"/>
    <w:rsid w:val="007A7EA1"/>
    <w:rsid w:val="007B0815"/>
    <w:rsid w:val="007B0FD3"/>
    <w:rsid w:val="007B1693"/>
    <w:rsid w:val="007B22D8"/>
    <w:rsid w:val="007B25C6"/>
    <w:rsid w:val="007B29B1"/>
    <w:rsid w:val="007B311F"/>
    <w:rsid w:val="007B3407"/>
    <w:rsid w:val="007B34E4"/>
    <w:rsid w:val="007B3B14"/>
    <w:rsid w:val="007B3D23"/>
    <w:rsid w:val="007B442A"/>
    <w:rsid w:val="007B4797"/>
    <w:rsid w:val="007B4EA3"/>
    <w:rsid w:val="007B50AC"/>
    <w:rsid w:val="007B5495"/>
    <w:rsid w:val="007B594D"/>
    <w:rsid w:val="007B5E3E"/>
    <w:rsid w:val="007B6159"/>
    <w:rsid w:val="007B74E0"/>
    <w:rsid w:val="007B773A"/>
    <w:rsid w:val="007C0226"/>
    <w:rsid w:val="007C094A"/>
    <w:rsid w:val="007C0E0E"/>
    <w:rsid w:val="007C16DF"/>
    <w:rsid w:val="007C1784"/>
    <w:rsid w:val="007C2413"/>
    <w:rsid w:val="007C3474"/>
    <w:rsid w:val="007C3BED"/>
    <w:rsid w:val="007C3F0D"/>
    <w:rsid w:val="007C58AE"/>
    <w:rsid w:val="007C5F1C"/>
    <w:rsid w:val="007C611E"/>
    <w:rsid w:val="007C753D"/>
    <w:rsid w:val="007C7BD4"/>
    <w:rsid w:val="007C7BE1"/>
    <w:rsid w:val="007C7ED1"/>
    <w:rsid w:val="007C7EE7"/>
    <w:rsid w:val="007D1416"/>
    <w:rsid w:val="007D154A"/>
    <w:rsid w:val="007D1C2E"/>
    <w:rsid w:val="007D1D8B"/>
    <w:rsid w:val="007D255C"/>
    <w:rsid w:val="007D3384"/>
    <w:rsid w:val="007D37D5"/>
    <w:rsid w:val="007D3D64"/>
    <w:rsid w:val="007D3E18"/>
    <w:rsid w:val="007D3FE5"/>
    <w:rsid w:val="007D43DF"/>
    <w:rsid w:val="007D4803"/>
    <w:rsid w:val="007D481C"/>
    <w:rsid w:val="007D48CF"/>
    <w:rsid w:val="007D48E2"/>
    <w:rsid w:val="007D4B2C"/>
    <w:rsid w:val="007D4B74"/>
    <w:rsid w:val="007D50F5"/>
    <w:rsid w:val="007D527D"/>
    <w:rsid w:val="007D55A3"/>
    <w:rsid w:val="007D620B"/>
    <w:rsid w:val="007D68E6"/>
    <w:rsid w:val="007D6960"/>
    <w:rsid w:val="007D6AEF"/>
    <w:rsid w:val="007D7069"/>
    <w:rsid w:val="007D73CA"/>
    <w:rsid w:val="007D7755"/>
    <w:rsid w:val="007D78D3"/>
    <w:rsid w:val="007D7D4D"/>
    <w:rsid w:val="007D7E79"/>
    <w:rsid w:val="007E1143"/>
    <w:rsid w:val="007E11CC"/>
    <w:rsid w:val="007E1889"/>
    <w:rsid w:val="007E19D1"/>
    <w:rsid w:val="007E19F5"/>
    <w:rsid w:val="007E2A3B"/>
    <w:rsid w:val="007E3944"/>
    <w:rsid w:val="007E3951"/>
    <w:rsid w:val="007E39B9"/>
    <w:rsid w:val="007E39D6"/>
    <w:rsid w:val="007E49C6"/>
    <w:rsid w:val="007E4A81"/>
    <w:rsid w:val="007E5612"/>
    <w:rsid w:val="007E6206"/>
    <w:rsid w:val="007E68D6"/>
    <w:rsid w:val="007E6F0D"/>
    <w:rsid w:val="007E798A"/>
    <w:rsid w:val="007E7B55"/>
    <w:rsid w:val="007F030F"/>
    <w:rsid w:val="007F098E"/>
    <w:rsid w:val="007F0E87"/>
    <w:rsid w:val="007F1669"/>
    <w:rsid w:val="007F1B05"/>
    <w:rsid w:val="007F24D6"/>
    <w:rsid w:val="007F2D49"/>
    <w:rsid w:val="007F334A"/>
    <w:rsid w:val="007F3D92"/>
    <w:rsid w:val="007F3F8A"/>
    <w:rsid w:val="007F439F"/>
    <w:rsid w:val="007F4911"/>
    <w:rsid w:val="007F5309"/>
    <w:rsid w:val="007F5ED7"/>
    <w:rsid w:val="007F6B34"/>
    <w:rsid w:val="007F6CA3"/>
    <w:rsid w:val="007F7626"/>
    <w:rsid w:val="007F7765"/>
    <w:rsid w:val="007F7A6F"/>
    <w:rsid w:val="007F7F45"/>
    <w:rsid w:val="008008D6"/>
    <w:rsid w:val="00800A05"/>
    <w:rsid w:val="00801100"/>
    <w:rsid w:val="00801321"/>
    <w:rsid w:val="008013DC"/>
    <w:rsid w:val="00801DCC"/>
    <w:rsid w:val="008023D1"/>
    <w:rsid w:val="00802511"/>
    <w:rsid w:val="0080253D"/>
    <w:rsid w:val="00802AA9"/>
    <w:rsid w:val="00802FC2"/>
    <w:rsid w:val="008038E4"/>
    <w:rsid w:val="00803DC4"/>
    <w:rsid w:val="0080515D"/>
    <w:rsid w:val="008054C9"/>
    <w:rsid w:val="00805BDC"/>
    <w:rsid w:val="0080635E"/>
    <w:rsid w:val="00806B48"/>
    <w:rsid w:val="00810682"/>
    <w:rsid w:val="008106BF"/>
    <w:rsid w:val="00810979"/>
    <w:rsid w:val="00810AAB"/>
    <w:rsid w:val="00810C7C"/>
    <w:rsid w:val="00810D1F"/>
    <w:rsid w:val="00810EF1"/>
    <w:rsid w:val="0081120F"/>
    <w:rsid w:val="008112A5"/>
    <w:rsid w:val="00811629"/>
    <w:rsid w:val="008116F1"/>
    <w:rsid w:val="00811723"/>
    <w:rsid w:val="008119A6"/>
    <w:rsid w:val="00812B1F"/>
    <w:rsid w:val="008134DC"/>
    <w:rsid w:val="0081359A"/>
    <w:rsid w:val="00813EE8"/>
    <w:rsid w:val="00814150"/>
    <w:rsid w:val="008143E0"/>
    <w:rsid w:val="0081480D"/>
    <w:rsid w:val="00814CB7"/>
    <w:rsid w:val="0081524B"/>
    <w:rsid w:val="008154F3"/>
    <w:rsid w:val="00815E34"/>
    <w:rsid w:val="008167FF"/>
    <w:rsid w:val="00816E80"/>
    <w:rsid w:val="00817121"/>
    <w:rsid w:val="008171A9"/>
    <w:rsid w:val="00817755"/>
    <w:rsid w:val="008202DE"/>
    <w:rsid w:val="008217BB"/>
    <w:rsid w:val="00821A56"/>
    <w:rsid w:val="00821CFE"/>
    <w:rsid w:val="00822449"/>
    <w:rsid w:val="00822A52"/>
    <w:rsid w:val="00823165"/>
    <w:rsid w:val="00823204"/>
    <w:rsid w:val="0082354E"/>
    <w:rsid w:val="00823C06"/>
    <w:rsid w:val="008248D4"/>
    <w:rsid w:val="0082506E"/>
    <w:rsid w:val="0082555C"/>
    <w:rsid w:val="0082573E"/>
    <w:rsid w:val="00825CC9"/>
    <w:rsid w:val="00825F24"/>
    <w:rsid w:val="00825F52"/>
    <w:rsid w:val="0082651C"/>
    <w:rsid w:val="00826EBC"/>
    <w:rsid w:val="008276B2"/>
    <w:rsid w:val="00827A9D"/>
    <w:rsid w:val="00830188"/>
    <w:rsid w:val="008305CF"/>
    <w:rsid w:val="00830874"/>
    <w:rsid w:val="0083091C"/>
    <w:rsid w:val="00831450"/>
    <w:rsid w:val="00831AE3"/>
    <w:rsid w:val="00831B98"/>
    <w:rsid w:val="00832006"/>
    <w:rsid w:val="008320D0"/>
    <w:rsid w:val="00832946"/>
    <w:rsid w:val="00832CF2"/>
    <w:rsid w:val="00832D07"/>
    <w:rsid w:val="008330D8"/>
    <w:rsid w:val="00833160"/>
    <w:rsid w:val="008342CF"/>
    <w:rsid w:val="008354FD"/>
    <w:rsid w:val="0083551C"/>
    <w:rsid w:val="0083579F"/>
    <w:rsid w:val="00836213"/>
    <w:rsid w:val="0083644D"/>
    <w:rsid w:val="00836A72"/>
    <w:rsid w:val="00836ED7"/>
    <w:rsid w:val="008373D8"/>
    <w:rsid w:val="00837705"/>
    <w:rsid w:val="00840722"/>
    <w:rsid w:val="00840917"/>
    <w:rsid w:val="0084094A"/>
    <w:rsid w:val="0084098F"/>
    <w:rsid w:val="00840E3B"/>
    <w:rsid w:val="00841383"/>
    <w:rsid w:val="008419C9"/>
    <w:rsid w:val="00842DEF"/>
    <w:rsid w:val="00843133"/>
    <w:rsid w:val="00843711"/>
    <w:rsid w:val="00843CB4"/>
    <w:rsid w:val="00843CE2"/>
    <w:rsid w:val="00843F3C"/>
    <w:rsid w:val="0084497B"/>
    <w:rsid w:val="00844D54"/>
    <w:rsid w:val="00844DD9"/>
    <w:rsid w:val="00845EDB"/>
    <w:rsid w:val="008460C6"/>
    <w:rsid w:val="008465BD"/>
    <w:rsid w:val="00847AD7"/>
    <w:rsid w:val="00847B69"/>
    <w:rsid w:val="00847EDC"/>
    <w:rsid w:val="00850A6D"/>
    <w:rsid w:val="00850EAC"/>
    <w:rsid w:val="00850F9C"/>
    <w:rsid w:val="00851041"/>
    <w:rsid w:val="008518C2"/>
    <w:rsid w:val="008526F0"/>
    <w:rsid w:val="00852FC6"/>
    <w:rsid w:val="00854597"/>
    <w:rsid w:val="00854604"/>
    <w:rsid w:val="0085504C"/>
    <w:rsid w:val="00857DBA"/>
    <w:rsid w:val="00857E2B"/>
    <w:rsid w:val="00857F75"/>
    <w:rsid w:val="008603F0"/>
    <w:rsid w:val="00860F27"/>
    <w:rsid w:val="00861B7C"/>
    <w:rsid w:val="00861C7D"/>
    <w:rsid w:val="008629B8"/>
    <w:rsid w:val="008631AC"/>
    <w:rsid w:val="008632B9"/>
    <w:rsid w:val="00863F75"/>
    <w:rsid w:val="00864073"/>
    <w:rsid w:val="00865161"/>
    <w:rsid w:val="008652A1"/>
    <w:rsid w:val="0086545C"/>
    <w:rsid w:val="008657FC"/>
    <w:rsid w:val="00866024"/>
    <w:rsid w:val="008663F0"/>
    <w:rsid w:val="00866511"/>
    <w:rsid w:val="00866F84"/>
    <w:rsid w:val="00867468"/>
    <w:rsid w:val="0086775E"/>
    <w:rsid w:val="00867960"/>
    <w:rsid w:val="00870CC4"/>
    <w:rsid w:val="00871117"/>
    <w:rsid w:val="00871641"/>
    <w:rsid w:val="00871C9A"/>
    <w:rsid w:val="00871D1B"/>
    <w:rsid w:val="00872131"/>
    <w:rsid w:val="0087272D"/>
    <w:rsid w:val="008728F2"/>
    <w:rsid w:val="00872AC5"/>
    <w:rsid w:val="00872D87"/>
    <w:rsid w:val="00873D29"/>
    <w:rsid w:val="00873FBB"/>
    <w:rsid w:val="00875139"/>
    <w:rsid w:val="00875372"/>
    <w:rsid w:val="008753BF"/>
    <w:rsid w:val="00875726"/>
    <w:rsid w:val="00875913"/>
    <w:rsid w:val="00875DB2"/>
    <w:rsid w:val="00875E98"/>
    <w:rsid w:val="008763D5"/>
    <w:rsid w:val="008764D6"/>
    <w:rsid w:val="00876BC3"/>
    <w:rsid w:val="0087735E"/>
    <w:rsid w:val="00877649"/>
    <w:rsid w:val="00877CF8"/>
    <w:rsid w:val="008800E9"/>
    <w:rsid w:val="008806B6"/>
    <w:rsid w:val="008806DA"/>
    <w:rsid w:val="00880F20"/>
    <w:rsid w:val="008813C9"/>
    <w:rsid w:val="00881BA5"/>
    <w:rsid w:val="00881F56"/>
    <w:rsid w:val="0088257F"/>
    <w:rsid w:val="00883BC3"/>
    <w:rsid w:val="00884657"/>
    <w:rsid w:val="00885046"/>
    <w:rsid w:val="0088545B"/>
    <w:rsid w:val="0088565A"/>
    <w:rsid w:val="00885B9B"/>
    <w:rsid w:val="00885DC6"/>
    <w:rsid w:val="008866B8"/>
    <w:rsid w:val="008870E2"/>
    <w:rsid w:val="00887CD3"/>
    <w:rsid w:val="00887E91"/>
    <w:rsid w:val="00890CF6"/>
    <w:rsid w:val="00891B9E"/>
    <w:rsid w:val="00892411"/>
    <w:rsid w:val="00892F76"/>
    <w:rsid w:val="00893BA7"/>
    <w:rsid w:val="00894407"/>
    <w:rsid w:val="00894C45"/>
    <w:rsid w:val="0089609C"/>
    <w:rsid w:val="008966AD"/>
    <w:rsid w:val="00896B4A"/>
    <w:rsid w:val="00896D75"/>
    <w:rsid w:val="00896EC9"/>
    <w:rsid w:val="00897801"/>
    <w:rsid w:val="008A0D93"/>
    <w:rsid w:val="008A1252"/>
    <w:rsid w:val="008A14E3"/>
    <w:rsid w:val="008A1565"/>
    <w:rsid w:val="008A1F29"/>
    <w:rsid w:val="008A27B2"/>
    <w:rsid w:val="008A2ACE"/>
    <w:rsid w:val="008A3188"/>
    <w:rsid w:val="008A35DD"/>
    <w:rsid w:val="008A3B28"/>
    <w:rsid w:val="008A4182"/>
    <w:rsid w:val="008A4AF6"/>
    <w:rsid w:val="008A5BEE"/>
    <w:rsid w:val="008A6030"/>
    <w:rsid w:val="008A632E"/>
    <w:rsid w:val="008A63CE"/>
    <w:rsid w:val="008A64B9"/>
    <w:rsid w:val="008A7FD6"/>
    <w:rsid w:val="008B061E"/>
    <w:rsid w:val="008B0E27"/>
    <w:rsid w:val="008B1B26"/>
    <w:rsid w:val="008B1C69"/>
    <w:rsid w:val="008B304B"/>
    <w:rsid w:val="008B3480"/>
    <w:rsid w:val="008B3EA7"/>
    <w:rsid w:val="008B416A"/>
    <w:rsid w:val="008B4432"/>
    <w:rsid w:val="008B44CC"/>
    <w:rsid w:val="008B5BFD"/>
    <w:rsid w:val="008B64CF"/>
    <w:rsid w:val="008B72B9"/>
    <w:rsid w:val="008B740C"/>
    <w:rsid w:val="008B7422"/>
    <w:rsid w:val="008B75C9"/>
    <w:rsid w:val="008B7DD4"/>
    <w:rsid w:val="008C036C"/>
    <w:rsid w:val="008C0C64"/>
    <w:rsid w:val="008C1225"/>
    <w:rsid w:val="008C14BF"/>
    <w:rsid w:val="008C160D"/>
    <w:rsid w:val="008C1AF0"/>
    <w:rsid w:val="008C2208"/>
    <w:rsid w:val="008C28B4"/>
    <w:rsid w:val="008C2C83"/>
    <w:rsid w:val="008C39D0"/>
    <w:rsid w:val="008C556D"/>
    <w:rsid w:val="008C617C"/>
    <w:rsid w:val="008C6350"/>
    <w:rsid w:val="008C6BA0"/>
    <w:rsid w:val="008C7243"/>
    <w:rsid w:val="008C7B8B"/>
    <w:rsid w:val="008D15CE"/>
    <w:rsid w:val="008D1D5C"/>
    <w:rsid w:val="008D2897"/>
    <w:rsid w:val="008D2907"/>
    <w:rsid w:val="008D29B1"/>
    <w:rsid w:val="008D2CA4"/>
    <w:rsid w:val="008D44C0"/>
    <w:rsid w:val="008D4837"/>
    <w:rsid w:val="008D4D77"/>
    <w:rsid w:val="008D6318"/>
    <w:rsid w:val="008D6B6C"/>
    <w:rsid w:val="008D744A"/>
    <w:rsid w:val="008D7BD2"/>
    <w:rsid w:val="008E18BB"/>
    <w:rsid w:val="008E1FCD"/>
    <w:rsid w:val="008E3266"/>
    <w:rsid w:val="008E38B6"/>
    <w:rsid w:val="008E4D17"/>
    <w:rsid w:val="008E5130"/>
    <w:rsid w:val="008E5393"/>
    <w:rsid w:val="008E5B7C"/>
    <w:rsid w:val="008E62C3"/>
    <w:rsid w:val="008E6B2D"/>
    <w:rsid w:val="008E72B2"/>
    <w:rsid w:val="008E7E21"/>
    <w:rsid w:val="008F0263"/>
    <w:rsid w:val="008F04F9"/>
    <w:rsid w:val="008F0DDE"/>
    <w:rsid w:val="008F23EF"/>
    <w:rsid w:val="008F260F"/>
    <w:rsid w:val="008F2CF1"/>
    <w:rsid w:val="008F2D5F"/>
    <w:rsid w:val="008F3E0D"/>
    <w:rsid w:val="008F512B"/>
    <w:rsid w:val="008F5B88"/>
    <w:rsid w:val="008F60AB"/>
    <w:rsid w:val="008F6612"/>
    <w:rsid w:val="008F6D02"/>
    <w:rsid w:val="008F71DC"/>
    <w:rsid w:val="008F7486"/>
    <w:rsid w:val="008F7796"/>
    <w:rsid w:val="009003FA"/>
    <w:rsid w:val="00901E9F"/>
    <w:rsid w:val="0090244C"/>
    <w:rsid w:val="00902A89"/>
    <w:rsid w:val="00903434"/>
    <w:rsid w:val="00903FAD"/>
    <w:rsid w:val="009040AE"/>
    <w:rsid w:val="0090413F"/>
    <w:rsid w:val="009041B9"/>
    <w:rsid w:val="00904396"/>
    <w:rsid w:val="00904EF2"/>
    <w:rsid w:val="00905BC5"/>
    <w:rsid w:val="0090668D"/>
    <w:rsid w:val="009077BE"/>
    <w:rsid w:val="0091034D"/>
    <w:rsid w:val="00910EAE"/>
    <w:rsid w:val="00911947"/>
    <w:rsid w:val="009124BB"/>
    <w:rsid w:val="00912FE3"/>
    <w:rsid w:val="009132EF"/>
    <w:rsid w:val="009132F0"/>
    <w:rsid w:val="00913353"/>
    <w:rsid w:val="009133F4"/>
    <w:rsid w:val="009137CE"/>
    <w:rsid w:val="00914050"/>
    <w:rsid w:val="009140F4"/>
    <w:rsid w:val="0091431C"/>
    <w:rsid w:val="00914ADF"/>
    <w:rsid w:val="00914BD3"/>
    <w:rsid w:val="00915531"/>
    <w:rsid w:val="00915765"/>
    <w:rsid w:val="009162D1"/>
    <w:rsid w:val="00916AD6"/>
    <w:rsid w:val="00916ED1"/>
    <w:rsid w:val="00916F1F"/>
    <w:rsid w:val="009177ED"/>
    <w:rsid w:val="009179B0"/>
    <w:rsid w:val="00920B15"/>
    <w:rsid w:val="00920CC9"/>
    <w:rsid w:val="00920DA8"/>
    <w:rsid w:val="009217AF"/>
    <w:rsid w:val="00921E6A"/>
    <w:rsid w:val="00921FBE"/>
    <w:rsid w:val="00921FCF"/>
    <w:rsid w:val="009234F9"/>
    <w:rsid w:val="00923EEA"/>
    <w:rsid w:val="0092413D"/>
    <w:rsid w:val="00924B15"/>
    <w:rsid w:val="009254CC"/>
    <w:rsid w:val="0092598A"/>
    <w:rsid w:val="00925BF1"/>
    <w:rsid w:val="00925E2E"/>
    <w:rsid w:val="0092609A"/>
    <w:rsid w:val="0092620E"/>
    <w:rsid w:val="009262C9"/>
    <w:rsid w:val="00926629"/>
    <w:rsid w:val="00927497"/>
    <w:rsid w:val="009278E2"/>
    <w:rsid w:val="009279B3"/>
    <w:rsid w:val="00927E1A"/>
    <w:rsid w:val="00927EEA"/>
    <w:rsid w:val="00927FB1"/>
    <w:rsid w:val="0093057C"/>
    <w:rsid w:val="009308FA"/>
    <w:rsid w:val="00930DF8"/>
    <w:rsid w:val="00931708"/>
    <w:rsid w:val="00931AE7"/>
    <w:rsid w:val="00932374"/>
    <w:rsid w:val="0093272F"/>
    <w:rsid w:val="00932946"/>
    <w:rsid w:val="00932CE6"/>
    <w:rsid w:val="00935158"/>
    <w:rsid w:val="00935570"/>
    <w:rsid w:val="00935FCE"/>
    <w:rsid w:val="00940603"/>
    <w:rsid w:val="009406C3"/>
    <w:rsid w:val="009407DC"/>
    <w:rsid w:val="00940CC1"/>
    <w:rsid w:val="00941093"/>
    <w:rsid w:val="00941D53"/>
    <w:rsid w:val="00942218"/>
    <w:rsid w:val="0094254D"/>
    <w:rsid w:val="00942995"/>
    <w:rsid w:val="00942ACE"/>
    <w:rsid w:val="00943325"/>
    <w:rsid w:val="0094336B"/>
    <w:rsid w:val="009439C9"/>
    <w:rsid w:val="00943AAA"/>
    <w:rsid w:val="00943CA2"/>
    <w:rsid w:val="0094465D"/>
    <w:rsid w:val="00944B2C"/>
    <w:rsid w:val="009455EB"/>
    <w:rsid w:val="00945B94"/>
    <w:rsid w:val="009470E5"/>
    <w:rsid w:val="009507CF"/>
    <w:rsid w:val="00950A51"/>
    <w:rsid w:val="009514E0"/>
    <w:rsid w:val="00951DEE"/>
    <w:rsid w:val="009538AD"/>
    <w:rsid w:val="00954A9E"/>
    <w:rsid w:val="00954BF0"/>
    <w:rsid w:val="00955176"/>
    <w:rsid w:val="009558EC"/>
    <w:rsid w:val="009562EF"/>
    <w:rsid w:val="0095792F"/>
    <w:rsid w:val="00957B2A"/>
    <w:rsid w:val="009601E7"/>
    <w:rsid w:val="009603D1"/>
    <w:rsid w:val="0096054C"/>
    <w:rsid w:val="009607AD"/>
    <w:rsid w:val="009613CD"/>
    <w:rsid w:val="0096245F"/>
    <w:rsid w:val="00962B06"/>
    <w:rsid w:val="00962F47"/>
    <w:rsid w:val="00963653"/>
    <w:rsid w:val="0096390C"/>
    <w:rsid w:val="009640DA"/>
    <w:rsid w:val="00964303"/>
    <w:rsid w:val="009643EA"/>
    <w:rsid w:val="00965132"/>
    <w:rsid w:val="009653CA"/>
    <w:rsid w:val="00966290"/>
    <w:rsid w:val="00970525"/>
    <w:rsid w:val="009716B0"/>
    <w:rsid w:val="00971A38"/>
    <w:rsid w:val="00972310"/>
    <w:rsid w:val="00972685"/>
    <w:rsid w:val="00972F17"/>
    <w:rsid w:val="009730D3"/>
    <w:rsid w:val="00973B39"/>
    <w:rsid w:val="00975451"/>
    <w:rsid w:val="00976701"/>
    <w:rsid w:val="00976C3E"/>
    <w:rsid w:val="0097750F"/>
    <w:rsid w:val="00977D1A"/>
    <w:rsid w:val="00980276"/>
    <w:rsid w:val="00980300"/>
    <w:rsid w:val="0098167A"/>
    <w:rsid w:val="0098188D"/>
    <w:rsid w:val="00982380"/>
    <w:rsid w:val="00982A86"/>
    <w:rsid w:val="00983578"/>
    <w:rsid w:val="00984A1A"/>
    <w:rsid w:val="00984C0D"/>
    <w:rsid w:val="00984CC9"/>
    <w:rsid w:val="00984DC7"/>
    <w:rsid w:val="00985358"/>
    <w:rsid w:val="009874E6"/>
    <w:rsid w:val="009876AA"/>
    <w:rsid w:val="00987E04"/>
    <w:rsid w:val="00990E9D"/>
    <w:rsid w:val="009914D3"/>
    <w:rsid w:val="00991624"/>
    <w:rsid w:val="009918D6"/>
    <w:rsid w:val="009921D3"/>
    <w:rsid w:val="00992E3D"/>
    <w:rsid w:val="00993436"/>
    <w:rsid w:val="00993650"/>
    <w:rsid w:val="00993C5A"/>
    <w:rsid w:val="00993D6A"/>
    <w:rsid w:val="00995221"/>
    <w:rsid w:val="0099557B"/>
    <w:rsid w:val="0099693B"/>
    <w:rsid w:val="00997740"/>
    <w:rsid w:val="009A01E9"/>
    <w:rsid w:val="009A0389"/>
    <w:rsid w:val="009A08F1"/>
    <w:rsid w:val="009A0BBD"/>
    <w:rsid w:val="009A16B5"/>
    <w:rsid w:val="009A17C5"/>
    <w:rsid w:val="009A2ED1"/>
    <w:rsid w:val="009A35AE"/>
    <w:rsid w:val="009A3AF5"/>
    <w:rsid w:val="009A3BA2"/>
    <w:rsid w:val="009A40D5"/>
    <w:rsid w:val="009A4C48"/>
    <w:rsid w:val="009A4DDA"/>
    <w:rsid w:val="009A50D9"/>
    <w:rsid w:val="009A5616"/>
    <w:rsid w:val="009A5C27"/>
    <w:rsid w:val="009A5C34"/>
    <w:rsid w:val="009A5D1A"/>
    <w:rsid w:val="009A5DB0"/>
    <w:rsid w:val="009A6CA2"/>
    <w:rsid w:val="009A6F84"/>
    <w:rsid w:val="009A7ADE"/>
    <w:rsid w:val="009A7C4C"/>
    <w:rsid w:val="009A7DD6"/>
    <w:rsid w:val="009A7FB9"/>
    <w:rsid w:val="009B0559"/>
    <w:rsid w:val="009B07C2"/>
    <w:rsid w:val="009B08A4"/>
    <w:rsid w:val="009B0B12"/>
    <w:rsid w:val="009B0D5E"/>
    <w:rsid w:val="009B14C7"/>
    <w:rsid w:val="009B152B"/>
    <w:rsid w:val="009B1C5A"/>
    <w:rsid w:val="009B2E46"/>
    <w:rsid w:val="009B33D8"/>
    <w:rsid w:val="009B3B37"/>
    <w:rsid w:val="009B4D0B"/>
    <w:rsid w:val="009B5417"/>
    <w:rsid w:val="009B5A38"/>
    <w:rsid w:val="009B5E45"/>
    <w:rsid w:val="009B67B2"/>
    <w:rsid w:val="009B71A6"/>
    <w:rsid w:val="009B72BA"/>
    <w:rsid w:val="009B73E1"/>
    <w:rsid w:val="009B7FCA"/>
    <w:rsid w:val="009C01B3"/>
    <w:rsid w:val="009C0A88"/>
    <w:rsid w:val="009C0E43"/>
    <w:rsid w:val="009C10F5"/>
    <w:rsid w:val="009C11A3"/>
    <w:rsid w:val="009C1B81"/>
    <w:rsid w:val="009C2044"/>
    <w:rsid w:val="009C233C"/>
    <w:rsid w:val="009C2893"/>
    <w:rsid w:val="009C2AF0"/>
    <w:rsid w:val="009C2B2F"/>
    <w:rsid w:val="009C2CF7"/>
    <w:rsid w:val="009C2E15"/>
    <w:rsid w:val="009C3462"/>
    <w:rsid w:val="009C358C"/>
    <w:rsid w:val="009C3D3C"/>
    <w:rsid w:val="009C50FE"/>
    <w:rsid w:val="009C57EF"/>
    <w:rsid w:val="009C5959"/>
    <w:rsid w:val="009C6046"/>
    <w:rsid w:val="009C61E8"/>
    <w:rsid w:val="009C68C3"/>
    <w:rsid w:val="009C6D7B"/>
    <w:rsid w:val="009C72D5"/>
    <w:rsid w:val="009C7403"/>
    <w:rsid w:val="009C76D8"/>
    <w:rsid w:val="009C7F2D"/>
    <w:rsid w:val="009D0247"/>
    <w:rsid w:val="009D03ED"/>
    <w:rsid w:val="009D081A"/>
    <w:rsid w:val="009D0940"/>
    <w:rsid w:val="009D21AE"/>
    <w:rsid w:val="009D2BCB"/>
    <w:rsid w:val="009D3501"/>
    <w:rsid w:val="009D47A3"/>
    <w:rsid w:val="009D5B2B"/>
    <w:rsid w:val="009D5D6D"/>
    <w:rsid w:val="009E02A0"/>
    <w:rsid w:val="009E103A"/>
    <w:rsid w:val="009E135E"/>
    <w:rsid w:val="009E1623"/>
    <w:rsid w:val="009E18E0"/>
    <w:rsid w:val="009E34F8"/>
    <w:rsid w:val="009E41F3"/>
    <w:rsid w:val="009E451D"/>
    <w:rsid w:val="009E4531"/>
    <w:rsid w:val="009E47B7"/>
    <w:rsid w:val="009E4930"/>
    <w:rsid w:val="009E497A"/>
    <w:rsid w:val="009E4B0F"/>
    <w:rsid w:val="009E4D52"/>
    <w:rsid w:val="009E582C"/>
    <w:rsid w:val="009E6423"/>
    <w:rsid w:val="009E6757"/>
    <w:rsid w:val="009E69F1"/>
    <w:rsid w:val="009E7A48"/>
    <w:rsid w:val="009E7E63"/>
    <w:rsid w:val="009E7FB4"/>
    <w:rsid w:val="009F0B3A"/>
    <w:rsid w:val="009F0BF8"/>
    <w:rsid w:val="009F0D64"/>
    <w:rsid w:val="009F0EEA"/>
    <w:rsid w:val="009F0FA0"/>
    <w:rsid w:val="009F0FEB"/>
    <w:rsid w:val="009F16D2"/>
    <w:rsid w:val="009F17F5"/>
    <w:rsid w:val="009F1C90"/>
    <w:rsid w:val="009F2D78"/>
    <w:rsid w:val="009F2F68"/>
    <w:rsid w:val="009F308B"/>
    <w:rsid w:val="009F30A0"/>
    <w:rsid w:val="009F4ED3"/>
    <w:rsid w:val="009F56FE"/>
    <w:rsid w:val="009F5CDA"/>
    <w:rsid w:val="009F5D1E"/>
    <w:rsid w:val="009F6A68"/>
    <w:rsid w:val="009F6B11"/>
    <w:rsid w:val="009F74AB"/>
    <w:rsid w:val="009F75A5"/>
    <w:rsid w:val="00A004EE"/>
    <w:rsid w:val="00A01115"/>
    <w:rsid w:val="00A01594"/>
    <w:rsid w:val="00A0160B"/>
    <w:rsid w:val="00A0188C"/>
    <w:rsid w:val="00A01CB6"/>
    <w:rsid w:val="00A025A3"/>
    <w:rsid w:val="00A02A80"/>
    <w:rsid w:val="00A03713"/>
    <w:rsid w:val="00A04133"/>
    <w:rsid w:val="00A04AE5"/>
    <w:rsid w:val="00A057F9"/>
    <w:rsid w:val="00A063F6"/>
    <w:rsid w:val="00A06628"/>
    <w:rsid w:val="00A06F8E"/>
    <w:rsid w:val="00A0754B"/>
    <w:rsid w:val="00A07632"/>
    <w:rsid w:val="00A076F7"/>
    <w:rsid w:val="00A10BA5"/>
    <w:rsid w:val="00A10F71"/>
    <w:rsid w:val="00A1139E"/>
    <w:rsid w:val="00A11725"/>
    <w:rsid w:val="00A11913"/>
    <w:rsid w:val="00A11B74"/>
    <w:rsid w:val="00A11EDF"/>
    <w:rsid w:val="00A1244F"/>
    <w:rsid w:val="00A12A6E"/>
    <w:rsid w:val="00A12D43"/>
    <w:rsid w:val="00A12E15"/>
    <w:rsid w:val="00A13C0C"/>
    <w:rsid w:val="00A1414F"/>
    <w:rsid w:val="00A14674"/>
    <w:rsid w:val="00A146AF"/>
    <w:rsid w:val="00A14704"/>
    <w:rsid w:val="00A14F32"/>
    <w:rsid w:val="00A158E6"/>
    <w:rsid w:val="00A15E97"/>
    <w:rsid w:val="00A16849"/>
    <w:rsid w:val="00A16FE4"/>
    <w:rsid w:val="00A17BE1"/>
    <w:rsid w:val="00A17FE2"/>
    <w:rsid w:val="00A20111"/>
    <w:rsid w:val="00A20195"/>
    <w:rsid w:val="00A20274"/>
    <w:rsid w:val="00A202DB"/>
    <w:rsid w:val="00A206A5"/>
    <w:rsid w:val="00A211AF"/>
    <w:rsid w:val="00A212C7"/>
    <w:rsid w:val="00A21527"/>
    <w:rsid w:val="00A21671"/>
    <w:rsid w:val="00A21D92"/>
    <w:rsid w:val="00A21EDB"/>
    <w:rsid w:val="00A223D2"/>
    <w:rsid w:val="00A227E8"/>
    <w:rsid w:val="00A22E00"/>
    <w:rsid w:val="00A22E8A"/>
    <w:rsid w:val="00A22FB0"/>
    <w:rsid w:val="00A230C5"/>
    <w:rsid w:val="00A23297"/>
    <w:rsid w:val="00A236D3"/>
    <w:rsid w:val="00A23AAF"/>
    <w:rsid w:val="00A25373"/>
    <w:rsid w:val="00A2580B"/>
    <w:rsid w:val="00A2586D"/>
    <w:rsid w:val="00A25ACA"/>
    <w:rsid w:val="00A25FF1"/>
    <w:rsid w:val="00A266C3"/>
    <w:rsid w:val="00A26B02"/>
    <w:rsid w:val="00A26C3C"/>
    <w:rsid w:val="00A271F9"/>
    <w:rsid w:val="00A27571"/>
    <w:rsid w:val="00A27B1E"/>
    <w:rsid w:val="00A3150A"/>
    <w:rsid w:val="00A31DB8"/>
    <w:rsid w:val="00A32330"/>
    <w:rsid w:val="00A329D8"/>
    <w:rsid w:val="00A32B4D"/>
    <w:rsid w:val="00A330FC"/>
    <w:rsid w:val="00A3330D"/>
    <w:rsid w:val="00A33427"/>
    <w:rsid w:val="00A33C3B"/>
    <w:rsid w:val="00A344CE"/>
    <w:rsid w:val="00A3465D"/>
    <w:rsid w:val="00A34BFC"/>
    <w:rsid w:val="00A3533C"/>
    <w:rsid w:val="00A36165"/>
    <w:rsid w:val="00A362B9"/>
    <w:rsid w:val="00A36D16"/>
    <w:rsid w:val="00A36E50"/>
    <w:rsid w:val="00A374F1"/>
    <w:rsid w:val="00A37861"/>
    <w:rsid w:val="00A40565"/>
    <w:rsid w:val="00A40A7C"/>
    <w:rsid w:val="00A41312"/>
    <w:rsid w:val="00A4203C"/>
    <w:rsid w:val="00A425F0"/>
    <w:rsid w:val="00A42FF3"/>
    <w:rsid w:val="00A431EB"/>
    <w:rsid w:val="00A4391E"/>
    <w:rsid w:val="00A43C38"/>
    <w:rsid w:val="00A443D1"/>
    <w:rsid w:val="00A454B4"/>
    <w:rsid w:val="00A45A5D"/>
    <w:rsid w:val="00A46331"/>
    <w:rsid w:val="00A46462"/>
    <w:rsid w:val="00A46D81"/>
    <w:rsid w:val="00A4724E"/>
    <w:rsid w:val="00A47B56"/>
    <w:rsid w:val="00A50461"/>
    <w:rsid w:val="00A5079C"/>
    <w:rsid w:val="00A508D7"/>
    <w:rsid w:val="00A50C1F"/>
    <w:rsid w:val="00A5153F"/>
    <w:rsid w:val="00A516D1"/>
    <w:rsid w:val="00A51C5D"/>
    <w:rsid w:val="00A51EA4"/>
    <w:rsid w:val="00A52822"/>
    <w:rsid w:val="00A532D6"/>
    <w:rsid w:val="00A53641"/>
    <w:rsid w:val="00A53D4A"/>
    <w:rsid w:val="00A53DB5"/>
    <w:rsid w:val="00A5439E"/>
    <w:rsid w:val="00A5443F"/>
    <w:rsid w:val="00A54864"/>
    <w:rsid w:val="00A5520B"/>
    <w:rsid w:val="00A556CF"/>
    <w:rsid w:val="00A55EF7"/>
    <w:rsid w:val="00A56304"/>
    <w:rsid w:val="00A572F6"/>
    <w:rsid w:val="00A5752F"/>
    <w:rsid w:val="00A57EA9"/>
    <w:rsid w:val="00A60001"/>
    <w:rsid w:val="00A601CD"/>
    <w:rsid w:val="00A6050A"/>
    <w:rsid w:val="00A60E64"/>
    <w:rsid w:val="00A61163"/>
    <w:rsid w:val="00A613E6"/>
    <w:rsid w:val="00A62200"/>
    <w:rsid w:val="00A626B2"/>
    <w:rsid w:val="00A62DF2"/>
    <w:rsid w:val="00A6373E"/>
    <w:rsid w:val="00A63BF5"/>
    <w:rsid w:val="00A63C04"/>
    <w:rsid w:val="00A641C5"/>
    <w:rsid w:val="00A64735"/>
    <w:rsid w:val="00A66113"/>
    <w:rsid w:val="00A6637E"/>
    <w:rsid w:val="00A6677F"/>
    <w:rsid w:val="00A667F4"/>
    <w:rsid w:val="00A66B10"/>
    <w:rsid w:val="00A67DB5"/>
    <w:rsid w:val="00A70371"/>
    <w:rsid w:val="00A70D0C"/>
    <w:rsid w:val="00A70EF4"/>
    <w:rsid w:val="00A70F1B"/>
    <w:rsid w:val="00A7138F"/>
    <w:rsid w:val="00A714EA"/>
    <w:rsid w:val="00A715D7"/>
    <w:rsid w:val="00A7160C"/>
    <w:rsid w:val="00A72B23"/>
    <w:rsid w:val="00A736C8"/>
    <w:rsid w:val="00A73D85"/>
    <w:rsid w:val="00A74408"/>
    <w:rsid w:val="00A74414"/>
    <w:rsid w:val="00A75C58"/>
    <w:rsid w:val="00A76233"/>
    <w:rsid w:val="00A766DC"/>
    <w:rsid w:val="00A76869"/>
    <w:rsid w:val="00A768BC"/>
    <w:rsid w:val="00A774AB"/>
    <w:rsid w:val="00A805CF"/>
    <w:rsid w:val="00A809B2"/>
    <w:rsid w:val="00A80D3A"/>
    <w:rsid w:val="00A814E6"/>
    <w:rsid w:val="00A81588"/>
    <w:rsid w:val="00A81800"/>
    <w:rsid w:val="00A81AB5"/>
    <w:rsid w:val="00A81E64"/>
    <w:rsid w:val="00A82528"/>
    <w:rsid w:val="00A8296B"/>
    <w:rsid w:val="00A82E8A"/>
    <w:rsid w:val="00A84171"/>
    <w:rsid w:val="00A85189"/>
    <w:rsid w:val="00A8596B"/>
    <w:rsid w:val="00A85D91"/>
    <w:rsid w:val="00A861A1"/>
    <w:rsid w:val="00A86237"/>
    <w:rsid w:val="00A862F8"/>
    <w:rsid w:val="00A86914"/>
    <w:rsid w:val="00A90D4A"/>
    <w:rsid w:val="00A90F8C"/>
    <w:rsid w:val="00A91A58"/>
    <w:rsid w:val="00A92A94"/>
    <w:rsid w:val="00A92C72"/>
    <w:rsid w:val="00A93CB5"/>
    <w:rsid w:val="00A944BE"/>
    <w:rsid w:val="00A94528"/>
    <w:rsid w:val="00A94AB1"/>
    <w:rsid w:val="00A95621"/>
    <w:rsid w:val="00A9630A"/>
    <w:rsid w:val="00A965EF"/>
    <w:rsid w:val="00A9663A"/>
    <w:rsid w:val="00A96848"/>
    <w:rsid w:val="00A97C30"/>
    <w:rsid w:val="00AA0251"/>
    <w:rsid w:val="00AA111F"/>
    <w:rsid w:val="00AA2DB6"/>
    <w:rsid w:val="00AA375C"/>
    <w:rsid w:val="00AA3B37"/>
    <w:rsid w:val="00AA3FD6"/>
    <w:rsid w:val="00AA487C"/>
    <w:rsid w:val="00AA6202"/>
    <w:rsid w:val="00AA63A8"/>
    <w:rsid w:val="00AA6789"/>
    <w:rsid w:val="00AA7F24"/>
    <w:rsid w:val="00AB0405"/>
    <w:rsid w:val="00AB0D1F"/>
    <w:rsid w:val="00AB11ED"/>
    <w:rsid w:val="00AB1837"/>
    <w:rsid w:val="00AB1FC0"/>
    <w:rsid w:val="00AB2096"/>
    <w:rsid w:val="00AB2105"/>
    <w:rsid w:val="00AB297D"/>
    <w:rsid w:val="00AB4A87"/>
    <w:rsid w:val="00AB598C"/>
    <w:rsid w:val="00AB59C1"/>
    <w:rsid w:val="00AB77EB"/>
    <w:rsid w:val="00AB7CC8"/>
    <w:rsid w:val="00AB7E3D"/>
    <w:rsid w:val="00AB7E76"/>
    <w:rsid w:val="00AC0075"/>
    <w:rsid w:val="00AC1691"/>
    <w:rsid w:val="00AC1EBB"/>
    <w:rsid w:val="00AC368E"/>
    <w:rsid w:val="00AC37AC"/>
    <w:rsid w:val="00AC4F2B"/>
    <w:rsid w:val="00AC570E"/>
    <w:rsid w:val="00AC58B0"/>
    <w:rsid w:val="00AC5BFE"/>
    <w:rsid w:val="00AC6919"/>
    <w:rsid w:val="00AC6C6C"/>
    <w:rsid w:val="00AC6E5A"/>
    <w:rsid w:val="00AC7BB0"/>
    <w:rsid w:val="00AC7BEA"/>
    <w:rsid w:val="00AD058F"/>
    <w:rsid w:val="00AD09E8"/>
    <w:rsid w:val="00AD0B91"/>
    <w:rsid w:val="00AD1136"/>
    <w:rsid w:val="00AD17B0"/>
    <w:rsid w:val="00AD2352"/>
    <w:rsid w:val="00AD2DA2"/>
    <w:rsid w:val="00AD3B6B"/>
    <w:rsid w:val="00AD41A1"/>
    <w:rsid w:val="00AD42A8"/>
    <w:rsid w:val="00AD4543"/>
    <w:rsid w:val="00AD485A"/>
    <w:rsid w:val="00AD5EEF"/>
    <w:rsid w:val="00AE0D4F"/>
    <w:rsid w:val="00AE19EF"/>
    <w:rsid w:val="00AE1AE7"/>
    <w:rsid w:val="00AE202A"/>
    <w:rsid w:val="00AE2426"/>
    <w:rsid w:val="00AE2986"/>
    <w:rsid w:val="00AE3133"/>
    <w:rsid w:val="00AE31E3"/>
    <w:rsid w:val="00AE3965"/>
    <w:rsid w:val="00AE4293"/>
    <w:rsid w:val="00AE4E93"/>
    <w:rsid w:val="00AE5215"/>
    <w:rsid w:val="00AE5697"/>
    <w:rsid w:val="00AE5CCB"/>
    <w:rsid w:val="00AE5FFF"/>
    <w:rsid w:val="00AE61C9"/>
    <w:rsid w:val="00AE70A4"/>
    <w:rsid w:val="00AF005F"/>
    <w:rsid w:val="00AF0629"/>
    <w:rsid w:val="00AF0E86"/>
    <w:rsid w:val="00AF0EA0"/>
    <w:rsid w:val="00AF123A"/>
    <w:rsid w:val="00AF1A9D"/>
    <w:rsid w:val="00AF2765"/>
    <w:rsid w:val="00AF27C3"/>
    <w:rsid w:val="00AF454A"/>
    <w:rsid w:val="00AF5C55"/>
    <w:rsid w:val="00AF5D4B"/>
    <w:rsid w:val="00AF656B"/>
    <w:rsid w:val="00AF76F4"/>
    <w:rsid w:val="00AF7B8A"/>
    <w:rsid w:val="00AF7CB7"/>
    <w:rsid w:val="00B00734"/>
    <w:rsid w:val="00B00C1C"/>
    <w:rsid w:val="00B0151B"/>
    <w:rsid w:val="00B02244"/>
    <w:rsid w:val="00B024BF"/>
    <w:rsid w:val="00B038E0"/>
    <w:rsid w:val="00B03D3F"/>
    <w:rsid w:val="00B0490E"/>
    <w:rsid w:val="00B049F8"/>
    <w:rsid w:val="00B05944"/>
    <w:rsid w:val="00B059D3"/>
    <w:rsid w:val="00B05C0D"/>
    <w:rsid w:val="00B0664C"/>
    <w:rsid w:val="00B06EF3"/>
    <w:rsid w:val="00B075AD"/>
    <w:rsid w:val="00B07BC2"/>
    <w:rsid w:val="00B07E82"/>
    <w:rsid w:val="00B10CB4"/>
    <w:rsid w:val="00B10E62"/>
    <w:rsid w:val="00B12513"/>
    <w:rsid w:val="00B12EF8"/>
    <w:rsid w:val="00B130D5"/>
    <w:rsid w:val="00B133BE"/>
    <w:rsid w:val="00B1397E"/>
    <w:rsid w:val="00B14123"/>
    <w:rsid w:val="00B142EA"/>
    <w:rsid w:val="00B14A2B"/>
    <w:rsid w:val="00B15214"/>
    <w:rsid w:val="00B15335"/>
    <w:rsid w:val="00B15425"/>
    <w:rsid w:val="00B1542E"/>
    <w:rsid w:val="00B15487"/>
    <w:rsid w:val="00B1608C"/>
    <w:rsid w:val="00B165C4"/>
    <w:rsid w:val="00B16650"/>
    <w:rsid w:val="00B16FE0"/>
    <w:rsid w:val="00B17B45"/>
    <w:rsid w:val="00B2056C"/>
    <w:rsid w:val="00B21582"/>
    <w:rsid w:val="00B21D23"/>
    <w:rsid w:val="00B22514"/>
    <w:rsid w:val="00B22D43"/>
    <w:rsid w:val="00B249F6"/>
    <w:rsid w:val="00B25FF2"/>
    <w:rsid w:val="00B26181"/>
    <w:rsid w:val="00B26324"/>
    <w:rsid w:val="00B26420"/>
    <w:rsid w:val="00B27D43"/>
    <w:rsid w:val="00B30890"/>
    <w:rsid w:val="00B308E6"/>
    <w:rsid w:val="00B30D94"/>
    <w:rsid w:val="00B30F3B"/>
    <w:rsid w:val="00B31DEC"/>
    <w:rsid w:val="00B32097"/>
    <w:rsid w:val="00B32178"/>
    <w:rsid w:val="00B334BF"/>
    <w:rsid w:val="00B34537"/>
    <w:rsid w:val="00B34773"/>
    <w:rsid w:val="00B35199"/>
    <w:rsid w:val="00B356B7"/>
    <w:rsid w:val="00B358B0"/>
    <w:rsid w:val="00B35A1F"/>
    <w:rsid w:val="00B372E1"/>
    <w:rsid w:val="00B37428"/>
    <w:rsid w:val="00B37A9C"/>
    <w:rsid w:val="00B40717"/>
    <w:rsid w:val="00B42F6F"/>
    <w:rsid w:val="00B43155"/>
    <w:rsid w:val="00B433C6"/>
    <w:rsid w:val="00B44B90"/>
    <w:rsid w:val="00B44EAD"/>
    <w:rsid w:val="00B45350"/>
    <w:rsid w:val="00B45B5C"/>
    <w:rsid w:val="00B45B8F"/>
    <w:rsid w:val="00B46DE4"/>
    <w:rsid w:val="00B475D9"/>
    <w:rsid w:val="00B47B32"/>
    <w:rsid w:val="00B500F9"/>
    <w:rsid w:val="00B502EC"/>
    <w:rsid w:val="00B50445"/>
    <w:rsid w:val="00B50827"/>
    <w:rsid w:val="00B50B16"/>
    <w:rsid w:val="00B51129"/>
    <w:rsid w:val="00B512F4"/>
    <w:rsid w:val="00B51344"/>
    <w:rsid w:val="00B513EE"/>
    <w:rsid w:val="00B515C5"/>
    <w:rsid w:val="00B5173D"/>
    <w:rsid w:val="00B517B1"/>
    <w:rsid w:val="00B51BF6"/>
    <w:rsid w:val="00B51D1F"/>
    <w:rsid w:val="00B52C69"/>
    <w:rsid w:val="00B52E4C"/>
    <w:rsid w:val="00B53140"/>
    <w:rsid w:val="00B53617"/>
    <w:rsid w:val="00B53809"/>
    <w:rsid w:val="00B53F2B"/>
    <w:rsid w:val="00B53FFD"/>
    <w:rsid w:val="00B544CA"/>
    <w:rsid w:val="00B54947"/>
    <w:rsid w:val="00B54B5E"/>
    <w:rsid w:val="00B55324"/>
    <w:rsid w:val="00B55325"/>
    <w:rsid w:val="00B5564C"/>
    <w:rsid w:val="00B55CA2"/>
    <w:rsid w:val="00B57F28"/>
    <w:rsid w:val="00B57F35"/>
    <w:rsid w:val="00B610AF"/>
    <w:rsid w:val="00B61B19"/>
    <w:rsid w:val="00B61C19"/>
    <w:rsid w:val="00B623AF"/>
    <w:rsid w:val="00B63440"/>
    <w:rsid w:val="00B6380D"/>
    <w:rsid w:val="00B641BB"/>
    <w:rsid w:val="00B6422E"/>
    <w:rsid w:val="00B64A1E"/>
    <w:rsid w:val="00B64E5F"/>
    <w:rsid w:val="00B651BE"/>
    <w:rsid w:val="00B652E4"/>
    <w:rsid w:val="00B656B2"/>
    <w:rsid w:val="00B65C99"/>
    <w:rsid w:val="00B65F87"/>
    <w:rsid w:val="00B6627F"/>
    <w:rsid w:val="00B66355"/>
    <w:rsid w:val="00B66960"/>
    <w:rsid w:val="00B66BDF"/>
    <w:rsid w:val="00B66F71"/>
    <w:rsid w:val="00B67B6F"/>
    <w:rsid w:val="00B70021"/>
    <w:rsid w:val="00B7049B"/>
    <w:rsid w:val="00B7092D"/>
    <w:rsid w:val="00B70C80"/>
    <w:rsid w:val="00B71835"/>
    <w:rsid w:val="00B722ED"/>
    <w:rsid w:val="00B72456"/>
    <w:rsid w:val="00B724BA"/>
    <w:rsid w:val="00B736F9"/>
    <w:rsid w:val="00B7371D"/>
    <w:rsid w:val="00B73DD5"/>
    <w:rsid w:val="00B74BC0"/>
    <w:rsid w:val="00B75374"/>
    <w:rsid w:val="00B76171"/>
    <w:rsid w:val="00B80DFD"/>
    <w:rsid w:val="00B8181D"/>
    <w:rsid w:val="00B81A62"/>
    <w:rsid w:val="00B81D42"/>
    <w:rsid w:val="00B82026"/>
    <w:rsid w:val="00B825E6"/>
    <w:rsid w:val="00B82C1D"/>
    <w:rsid w:val="00B82D75"/>
    <w:rsid w:val="00B84354"/>
    <w:rsid w:val="00B846BB"/>
    <w:rsid w:val="00B848CF"/>
    <w:rsid w:val="00B84EEE"/>
    <w:rsid w:val="00B852B9"/>
    <w:rsid w:val="00B856DA"/>
    <w:rsid w:val="00B85936"/>
    <w:rsid w:val="00B85C4E"/>
    <w:rsid w:val="00B868CE"/>
    <w:rsid w:val="00B86C03"/>
    <w:rsid w:val="00B86E01"/>
    <w:rsid w:val="00B86E77"/>
    <w:rsid w:val="00B86ED1"/>
    <w:rsid w:val="00B879F0"/>
    <w:rsid w:val="00B90FAB"/>
    <w:rsid w:val="00B91088"/>
    <w:rsid w:val="00B915FD"/>
    <w:rsid w:val="00B91B3E"/>
    <w:rsid w:val="00B92121"/>
    <w:rsid w:val="00B92740"/>
    <w:rsid w:val="00B92DB4"/>
    <w:rsid w:val="00B93162"/>
    <w:rsid w:val="00B931C1"/>
    <w:rsid w:val="00B94168"/>
    <w:rsid w:val="00B944DA"/>
    <w:rsid w:val="00B94819"/>
    <w:rsid w:val="00B94A57"/>
    <w:rsid w:val="00B94DF7"/>
    <w:rsid w:val="00B95204"/>
    <w:rsid w:val="00B95D8B"/>
    <w:rsid w:val="00B968FB"/>
    <w:rsid w:val="00B976FB"/>
    <w:rsid w:val="00B979BD"/>
    <w:rsid w:val="00BA034C"/>
    <w:rsid w:val="00BA1A75"/>
    <w:rsid w:val="00BA1F67"/>
    <w:rsid w:val="00BA222B"/>
    <w:rsid w:val="00BA22DB"/>
    <w:rsid w:val="00BA2B1B"/>
    <w:rsid w:val="00BA4076"/>
    <w:rsid w:val="00BA4D23"/>
    <w:rsid w:val="00BA51EB"/>
    <w:rsid w:val="00BA5C6C"/>
    <w:rsid w:val="00BA67B2"/>
    <w:rsid w:val="00BA72CB"/>
    <w:rsid w:val="00BA750E"/>
    <w:rsid w:val="00BB0214"/>
    <w:rsid w:val="00BB0741"/>
    <w:rsid w:val="00BB09D6"/>
    <w:rsid w:val="00BB0C84"/>
    <w:rsid w:val="00BB0D27"/>
    <w:rsid w:val="00BB1F9B"/>
    <w:rsid w:val="00BB20DC"/>
    <w:rsid w:val="00BB2179"/>
    <w:rsid w:val="00BB23B0"/>
    <w:rsid w:val="00BB2806"/>
    <w:rsid w:val="00BB3557"/>
    <w:rsid w:val="00BB3BA4"/>
    <w:rsid w:val="00BB457A"/>
    <w:rsid w:val="00BB4DEF"/>
    <w:rsid w:val="00BB5B6F"/>
    <w:rsid w:val="00BB637E"/>
    <w:rsid w:val="00BB6399"/>
    <w:rsid w:val="00BB64F4"/>
    <w:rsid w:val="00BB7801"/>
    <w:rsid w:val="00BB7A0E"/>
    <w:rsid w:val="00BB7DED"/>
    <w:rsid w:val="00BB7EE3"/>
    <w:rsid w:val="00BC0567"/>
    <w:rsid w:val="00BC066B"/>
    <w:rsid w:val="00BC0A30"/>
    <w:rsid w:val="00BC1082"/>
    <w:rsid w:val="00BC12D4"/>
    <w:rsid w:val="00BC1817"/>
    <w:rsid w:val="00BC1B9F"/>
    <w:rsid w:val="00BC2955"/>
    <w:rsid w:val="00BC3E15"/>
    <w:rsid w:val="00BC3F77"/>
    <w:rsid w:val="00BC4F5C"/>
    <w:rsid w:val="00BC53F5"/>
    <w:rsid w:val="00BC561D"/>
    <w:rsid w:val="00BC5D44"/>
    <w:rsid w:val="00BC63EC"/>
    <w:rsid w:val="00BC65D8"/>
    <w:rsid w:val="00BC6D0E"/>
    <w:rsid w:val="00BC7092"/>
    <w:rsid w:val="00BC7185"/>
    <w:rsid w:val="00BC71B2"/>
    <w:rsid w:val="00BC7662"/>
    <w:rsid w:val="00BD0484"/>
    <w:rsid w:val="00BD1231"/>
    <w:rsid w:val="00BD1B79"/>
    <w:rsid w:val="00BD1CD9"/>
    <w:rsid w:val="00BD1E10"/>
    <w:rsid w:val="00BD3283"/>
    <w:rsid w:val="00BD3285"/>
    <w:rsid w:val="00BD4DB6"/>
    <w:rsid w:val="00BD4F81"/>
    <w:rsid w:val="00BD5B9E"/>
    <w:rsid w:val="00BD6223"/>
    <w:rsid w:val="00BD6D1F"/>
    <w:rsid w:val="00BD7513"/>
    <w:rsid w:val="00BD7BD7"/>
    <w:rsid w:val="00BE2594"/>
    <w:rsid w:val="00BE3402"/>
    <w:rsid w:val="00BE3BAE"/>
    <w:rsid w:val="00BE3EE5"/>
    <w:rsid w:val="00BE437E"/>
    <w:rsid w:val="00BE4C34"/>
    <w:rsid w:val="00BE4ED6"/>
    <w:rsid w:val="00BE6287"/>
    <w:rsid w:val="00BE680C"/>
    <w:rsid w:val="00BE6867"/>
    <w:rsid w:val="00BE6BD7"/>
    <w:rsid w:val="00BF0180"/>
    <w:rsid w:val="00BF0712"/>
    <w:rsid w:val="00BF0C10"/>
    <w:rsid w:val="00BF1A36"/>
    <w:rsid w:val="00BF1D39"/>
    <w:rsid w:val="00BF1D88"/>
    <w:rsid w:val="00BF1D8E"/>
    <w:rsid w:val="00BF1EA2"/>
    <w:rsid w:val="00BF1EA4"/>
    <w:rsid w:val="00BF279E"/>
    <w:rsid w:val="00BF2844"/>
    <w:rsid w:val="00BF2A53"/>
    <w:rsid w:val="00BF3127"/>
    <w:rsid w:val="00BF326B"/>
    <w:rsid w:val="00BF3418"/>
    <w:rsid w:val="00BF491F"/>
    <w:rsid w:val="00BF4B9B"/>
    <w:rsid w:val="00BF5B9E"/>
    <w:rsid w:val="00BF5FE5"/>
    <w:rsid w:val="00BF65FC"/>
    <w:rsid w:val="00BF6B1D"/>
    <w:rsid w:val="00BF7950"/>
    <w:rsid w:val="00BF7C1F"/>
    <w:rsid w:val="00C00270"/>
    <w:rsid w:val="00C00EC9"/>
    <w:rsid w:val="00C00F3F"/>
    <w:rsid w:val="00C01089"/>
    <w:rsid w:val="00C02332"/>
    <w:rsid w:val="00C02611"/>
    <w:rsid w:val="00C02638"/>
    <w:rsid w:val="00C027C3"/>
    <w:rsid w:val="00C0297C"/>
    <w:rsid w:val="00C041D1"/>
    <w:rsid w:val="00C05925"/>
    <w:rsid w:val="00C06432"/>
    <w:rsid w:val="00C0720B"/>
    <w:rsid w:val="00C07688"/>
    <w:rsid w:val="00C0794B"/>
    <w:rsid w:val="00C1101A"/>
    <w:rsid w:val="00C11548"/>
    <w:rsid w:val="00C1166F"/>
    <w:rsid w:val="00C11787"/>
    <w:rsid w:val="00C11CA5"/>
    <w:rsid w:val="00C11EE4"/>
    <w:rsid w:val="00C12536"/>
    <w:rsid w:val="00C12903"/>
    <w:rsid w:val="00C12C43"/>
    <w:rsid w:val="00C13168"/>
    <w:rsid w:val="00C13634"/>
    <w:rsid w:val="00C137DE"/>
    <w:rsid w:val="00C13FE5"/>
    <w:rsid w:val="00C145D6"/>
    <w:rsid w:val="00C15124"/>
    <w:rsid w:val="00C15FEE"/>
    <w:rsid w:val="00C160AD"/>
    <w:rsid w:val="00C16E1B"/>
    <w:rsid w:val="00C17849"/>
    <w:rsid w:val="00C17A92"/>
    <w:rsid w:val="00C2050E"/>
    <w:rsid w:val="00C212A7"/>
    <w:rsid w:val="00C21A59"/>
    <w:rsid w:val="00C21A70"/>
    <w:rsid w:val="00C222F3"/>
    <w:rsid w:val="00C22D11"/>
    <w:rsid w:val="00C23C58"/>
    <w:rsid w:val="00C23DBE"/>
    <w:rsid w:val="00C247B1"/>
    <w:rsid w:val="00C2511E"/>
    <w:rsid w:val="00C251D9"/>
    <w:rsid w:val="00C25469"/>
    <w:rsid w:val="00C25E9E"/>
    <w:rsid w:val="00C2749B"/>
    <w:rsid w:val="00C319A1"/>
    <w:rsid w:val="00C3236D"/>
    <w:rsid w:val="00C32D60"/>
    <w:rsid w:val="00C33256"/>
    <w:rsid w:val="00C33737"/>
    <w:rsid w:val="00C33997"/>
    <w:rsid w:val="00C33C93"/>
    <w:rsid w:val="00C35875"/>
    <w:rsid w:val="00C35991"/>
    <w:rsid w:val="00C35A3B"/>
    <w:rsid w:val="00C35B21"/>
    <w:rsid w:val="00C35DAA"/>
    <w:rsid w:val="00C35F19"/>
    <w:rsid w:val="00C36595"/>
    <w:rsid w:val="00C36BF9"/>
    <w:rsid w:val="00C37251"/>
    <w:rsid w:val="00C37327"/>
    <w:rsid w:val="00C377E0"/>
    <w:rsid w:val="00C378F7"/>
    <w:rsid w:val="00C37DD2"/>
    <w:rsid w:val="00C40619"/>
    <w:rsid w:val="00C4164E"/>
    <w:rsid w:val="00C417BB"/>
    <w:rsid w:val="00C420D2"/>
    <w:rsid w:val="00C42C11"/>
    <w:rsid w:val="00C42E23"/>
    <w:rsid w:val="00C42E49"/>
    <w:rsid w:val="00C4312F"/>
    <w:rsid w:val="00C432D9"/>
    <w:rsid w:val="00C43CBF"/>
    <w:rsid w:val="00C4429C"/>
    <w:rsid w:val="00C44A46"/>
    <w:rsid w:val="00C44D6B"/>
    <w:rsid w:val="00C451A0"/>
    <w:rsid w:val="00C456A6"/>
    <w:rsid w:val="00C468AF"/>
    <w:rsid w:val="00C46FC3"/>
    <w:rsid w:val="00C470CB"/>
    <w:rsid w:val="00C47318"/>
    <w:rsid w:val="00C47F33"/>
    <w:rsid w:val="00C5013E"/>
    <w:rsid w:val="00C50723"/>
    <w:rsid w:val="00C51100"/>
    <w:rsid w:val="00C51858"/>
    <w:rsid w:val="00C51A9F"/>
    <w:rsid w:val="00C52CA4"/>
    <w:rsid w:val="00C52E81"/>
    <w:rsid w:val="00C53609"/>
    <w:rsid w:val="00C53B94"/>
    <w:rsid w:val="00C5407D"/>
    <w:rsid w:val="00C55512"/>
    <w:rsid w:val="00C5578A"/>
    <w:rsid w:val="00C55BC8"/>
    <w:rsid w:val="00C57607"/>
    <w:rsid w:val="00C5773C"/>
    <w:rsid w:val="00C579E3"/>
    <w:rsid w:val="00C60080"/>
    <w:rsid w:val="00C602B7"/>
    <w:rsid w:val="00C60A6A"/>
    <w:rsid w:val="00C60B4F"/>
    <w:rsid w:val="00C60E92"/>
    <w:rsid w:val="00C60F67"/>
    <w:rsid w:val="00C617D2"/>
    <w:rsid w:val="00C62590"/>
    <w:rsid w:val="00C62D46"/>
    <w:rsid w:val="00C62DF4"/>
    <w:rsid w:val="00C63D11"/>
    <w:rsid w:val="00C63DB7"/>
    <w:rsid w:val="00C66353"/>
    <w:rsid w:val="00C66CCB"/>
    <w:rsid w:val="00C66FEB"/>
    <w:rsid w:val="00C67E71"/>
    <w:rsid w:val="00C71403"/>
    <w:rsid w:val="00C7141F"/>
    <w:rsid w:val="00C71ABA"/>
    <w:rsid w:val="00C720BC"/>
    <w:rsid w:val="00C720D9"/>
    <w:rsid w:val="00C721D8"/>
    <w:rsid w:val="00C7223F"/>
    <w:rsid w:val="00C728D7"/>
    <w:rsid w:val="00C72D04"/>
    <w:rsid w:val="00C738C5"/>
    <w:rsid w:val="00C7686D"/>
    <w:rsid w:val="00C769FD"/>
    <w:rsid w:val="00C77189"/>
    <w:rsid w:val="00C80957"/>
    <w:rsid w:val="00C816D9"/>
    <w:rsid w:val="00C8278C"/>
    <w:rsid w:val="00C83619"/>
    <w:rsid w:val="00C83846"/>
    <w:rsid w:val="00C8456B"/>
    <w:rsid w:val="00C84A55"/>
    <w:rsid w:val="00C853F4"/>
    <w:rsid w:val="00C8586A"/>
    <w:rsid w:val="00C85EA1"/>
    <w:rsid w:val="00C869BD"/>
    <w:rsid w:val="00C869C0"/>
    <w:rsid w:val="00C86AF4"/>
    <w:rsid w:val="00C86D39"/>
    <w:rsid w:val="00C872DB"/>
    <w:rsid w:val="00C875C0"/>
    <w:rsid w:val="00C875D4"/>
    <w:rsid w:val="00C87DAB"/>
    <w:rsid w:val="00C903B5"/>
    <w:rsid w:val="00C90B13"/>
    <w:rsid w:val="00C90DC3"/>
    <w:rsid w:val="00C90DFB"/>
    <w:rsid w:val="00C913DB"/>
    <w:rsid w:val="00C91433"/>
    <w:rsid w:val="00C9162A"/>
    <w:rsid w:val="00C918AA"/>
    <w:rsid w:val="00C92049"/>
    <w:rsid w:val="00C927FB"/>
    <w:rsid w:val="00C92FE5"/>
    <w:rsid w:val="00C93347"/>
    <w:rsid w:val="00C937DD"/>
    <w:rsid w:val="00C94673"/>
    <w:rsid w:val="00C9498F"/>
    <w:rsid w:val="00C958D6"/>
    <w:rsid w:val="00C95C4C"/>
    <w:rsid w:val="00C95DDD"/>
    <w:rsid w:val="00C9636D"/>
    <w:rsid w:val="00C96468"/>
    <w:rsid w:val="00C96699"/>
    <w:rsid w:val="00C96C31"/>
    <w:rsid w:val="00C96DDB"/>
    <w:rsid w:val="00C9789A"/>
    <w:rsid w:val="00CA01EE"/>
    <w:rsid w:val="00CA0516"/>
    <w:rsid w:val="00CA052B"/>
    <w:rsid w:val="00CA0B30"/>
    <w:rsid w:val="00CA0DF9"/>
    <w:rsid w:val="00CA0E2A"/>
    <w:rsid w:val="00CA149A"/>
    <w:rsid w:val="00CA1B9A"/>
    <w:rsid w:val="00CA1D3D"/>
    <w:rsid w:val="00CA1D8A"/>
    <w:rsid w:val="00CA1F70"/>
    <w:rsid w:val="00CA20A9"/>
    <w:rsid w:val="00CA222E"/>
    <w:rsid w:val="00CA2277"/>
    <w:rsid w:val="00CA227F"/>
    <w:rsid w:val="00CA230D"/>
    <w:rsid w:val="00CA2797"/>
    <w:rsid w:val="00CA2C45"/>
    <w:rsid w:val="00CA2C61"/>
    <w:rsid w:val="00CA3DA7"/>
    <w:rsid w:val="00CA3EB9"/>
    <w:rsid w:val="00CA486B"/>
    <w:rsid w:val="00CA497E"/>
    <w:rsid w:val="00CA59A4"/>
    <w:rsid w:val="00CA6557"/>
    <w:rsid w:val="00CA6C05"/>
    <w:rsid w:val="00CA764A"/>
    <w:rsid w:val="00CB0815"/>
    <w:rsid w:val="00CB0844"/>
    <w:rsid w:val="00CB0961"/>
    <w:rsid w:val="00CB10B9"/>
    <w:rsid w:val="00CB13BB"/>
    <w:rsid w:val="00CB1448"/>
    <w:rsid w:val="00CB15BD"/>
    <w:rsid w:val="00CB1912"/>
    <w:rsid w:val="00CB2AEA"/>
    <w:rsid w:val="00CB54B7"/>
    <w:rsid w:val="00CB6A77"/>
    <w:rsid w:val="00CB6D3D"/>
    <w:rsid w:val="00CB6F0E"/>
    <w:rsid w:val="00CB7285"/>
    <w:rsid w:val="00CB7ED7"/>
    <w:rsid w:val="00CC0154"/>
    <w:rsid w:val="00CC0B56"/>
    <w:rsid w:val="00CC1CB5"/>
    <w:rsid w:val="00CC1CED"/>
    <w:rsid w:val="00CC239B"/>
    <w:rsid w:val="00CC26DF"/>
    <w:rsid w:val="00CC2A09"/>
    <w:rsid w:val="00CC2A99"/>
    <w:rsid w:val="00CC2E66"/>
    <w:rsid w:val="00CC32A4"/>
    <w:rsid w:val="00CC3745"/>
    <w:rsid w:val="00CC44FE"/>
    <w:rsid w:val="00CC4B42"/>
    <w:rsid w:val="00CC4E3F"/>
    <w:rsid w:val="00CC5848"/>
    <w:rsid w:val="00CC5C03"/>
    <w:rsid w:val="00CC5CD0"/>
    <w:rsid w:val="00CC6081"/>
    <w:rsid w:val="00CC6301"/>
    <w:rsid w:val="00CC633F"/>
    <w:rsid w:val="00CC648D"/>
    <w:rsid w:val="00CC683F"/>
    <w:rsid w:val="00CC6E19"/>
    <w:rsid w:val="00CC7188"/>
    <w:rsid w:val="00CC7705"/>
    <w:rsid w:val="00CD034D"/>
    <w:rsid w:val="00CD0412"/>
    <w:rsid w:val="00CD0A97"/>
    <w:rsid w:val="00CD1784"/>
    <w:rsid w:val="00CD1F75"/>
    <w:rsid w:val="00CD25E6"/>
    <w:rsid w:val="00CD4134"/>
    <w:rsid w:val="00CD59AC"/>
    <w:rsid w:val="00CD5C85"/>
    <w:rsid w:val="00CD70B7"/>
    <w:rsid w:val="00CD783A"/>
    <w:rsid w:val="00CD7DC6"/>
    <w:rsid w:val="00CE0987"/>
    <w:rsid w:val="00CE0DF6"/>
    <w:rsid w:val="00CE0E17"/>
    <w:rsid w:val="00CE1271"/>
    <w:rsid w:val="00CE1E85"/>
    <w:rsid w:val="00CE2200"/>
    <w:rsid w:val="00CE25E7"/>
    <w:rsid w:val="00CE270B"/>
    <w:rsid w:val="00CE36A0"/>
    <w:rsid w:val="00CE36E2"/>
    <w:rsid w:val="00CE374D"/>
    <w:rsid w:val="00CE38E5"/>
    <w:rsid w:val="00CE3AD5"/>
    <w:rsid w:val="00CE54DB"/>
    <w:rsid w:val="00CE5DE7"/>
    <w:rsid w:val="00CE61D4"/>
    <w:rsid w:val="00CE6BC1"/>
    <w:rsid w:val="00CE6F8C"/>
    <w:rsid w:val="00CE7EA7"/>
    <w:rsid w:val="00CF00D5"/>
    <w:rsid w:val="00CF052F"/>
    <w:rsid w:val="00CF05E3"/>
    <w:rsid w:val="00CF0900"/>
    <w:rsid w:val="00CF15E1"/>
    <w:rsid w:val="00CF161C"/>
    <w:rsid w:val="00CF1AAE"/>
    <w:rsid w:val="00CF1EA2"/>
    <w:rsid w:val="00CF2244"/>
    <w:rsid w:val="00CF3A53"/>
    <w:rsid w:val="00CF5926"/>
    <w:rsid w:val="00CF653E"/>
    <w:rsid w:val="00CF743D"/>
    <w:rsid w:val="00D0023A"/>
    <w:rsid w:val="00D01425"/>
    <w:rsid w:val="00D01B5C"/>
    <w:rsid w:val="00D025BC"/>
    <w:rsid w:val="00D02D00"/>
    <w:rsid w:val="00D0342E"/>
    <w:rsid w:val="00D03C5E"/>
    <w:rsid w:val="00D03D64"/>
    <w:rsid w:val="00D04C12"/>
    <w:rsid w:val="00D04EBF"/>
    <w:rsid w:val="00D055D6"/>
    <w:rsid w:val="00D057E1"/>
    <w:rsid w:val="00D0585A"/>
    <w:rsid w:val="00D05F0A"/>
    <w:rsid w:val="00D07AD9"/>
    <w:rsid w:val="00D07ECD"/>
    <w:rsid w:val="00D10241"/>
    <w:rsid w:val="00D104D3"/>
    <w:rsid w:val="00D10CDE"/>
    <w:rsid w:val="00D11A7C"/>
    <w:rsid w:val="00D12082"/>
    <w:rsid w:val="00D126ED"/>
    <w:rsid w:val="00D12CF3"/>
    <w:rsid w:val="00D12D72"/>
    <w:rsid w:val="00D135F6"/>
    <w:rsid w:val="00D14774"/>
    <w:rsid w:val="00D14B89"/>
    <w:rsid w:val="00D1527D"/>
    <w:rsid w:val="00D1664F"/>
    <w:rsid w:val="00D176EF"/>
    <w:rsid w:val="00D17CB4"/>
    <w:rsid w:val="00D202F3"/>
    <w:rsid w:val="00D209C6"/>
    <w:rsid w:val="00D210F5"/>
    <w:rsid w:val="00D21443"/>
    <w:rsid w:val="00D2200F"/>
    <w:rsid w:val="00D2217F"/>
    <w:rsid w:val="00D2219B"/>
    <w:rsid w:val="00D221BF"/>
    <w:rsid w:val="00D22463"/>
    <w:rsid w:val="00D22793"/>
    <w:rsid w:val="00D22EF5"/>
    <w:rsid w:val="00D22F8A"/>
    <w:rsid w:val="00D2336D"/>
    <w:rsid w:val="00D24D87"/>
    <w:rsid w:val="00D25C14"/>
    <w:rsid w:val="00D25CC4"/>
    <w:rsid w:val="00D26106"/>
    <w:rsid w:val="00D26929"/>
    <w:rsid w:val="00D26DC9"/>
    <w:rsid w:val="00D27361"/>
    <w:rsid w:val="00D30529"/>
    <w:rsid w:val="00D3070F"/>
    <w:rsid w:val="00D31411"/>
    <w:rsid w:val="00D3153A"/>
    <w:rsid w:val="00D32159"/>
    <w:rsid w:val="00D328AC"/>
    <w:rsid w:val="00D32BA4"/>
    <w:rsid w:val="00D335E2"/>
    <w:rsid w:val="00D33BD4"/>
    <w:rsid w:val="00D34321"/>
    <w:rsid w:val="00D34A9C"/>
    <w:rsid w:val="00D3551E"/>
    <w:rsid w:val="00D35834"/>
    <w:rsid w:val="00D35D5D"/>
    <w:rsid w:val="00D3627C"/>
    <w:rsid w:val="00D40998"/>
    <w:rsid w:val="00D40AE3"/>
    <w:rsid w:val="00D41798"/>
    <w:rsid w:val="00D41980"/>
    <w:rsid w:val="00D41A78"/>
    <w:rsid w:val="00D41CAA"/>
    <w:rsid w:val="00D42020"/>
    <w:rsid w:val="00D4272C"/>
    <w:rsid w:val="00D42B3C"/>
    <w:rsid w:val="00D430D8"/>
    <w:rsid w:val="00D43F54"/>
    <w:rsid w:val="00D44AB3"/>
    <w:rsid w:val="00D44ABA"/>
    <w:rsid w:val="00D44EFE"/>
    <w:rsid w:val="00D45680"/>
    <w:rsid w:val="00D45E3A"/>
    <w:rsid w:val="00D46162"/>
    <w:rsid w:val="00D469AD"/>
    <w:rsid w:val="00D474ED"/>
    <w:rsid w:val="00D474F6"/>
    <w:rsid w:val="00D47AD4"/>
    <w:rsid w:val="00D47E78"/>
    <w:rsid w:val="00D50140"/>
    <w:rsid w:val="00D50F59"/>
    <w:rsid w:val="00D514DA"/>
    <w:rsid w:val="00D51D27"/>
    <w:rsid w:val="00D520CF"/>
    <w:rsid w:val="00D52A93"/>
    <w:rsid w:val="00D533F5"/>
    <w:rsid w:val="00D54A18"/>
    <w:rsid w:val="00D556BC"/>
    <w:rsid w:val="00D56331"/>
    <w:rsid w:val="00D56373"/>
    <w:rsid w:val="00D567F7"/>
    <w:rsid w:val="00D576C3"/>
    <w:rsid w:val="00D57815"/>
    <w:rsid w:val="00D57DBB"/>
    <w:rsid w:val="00D57F20"/>
    <w:rsid w:val="00D57F8B"/>
    <w:rsid w:val="00D57F9D"/>
    <w:rsid w:val="00D60E75"/>
    <w:rsid w:val="00D61198"/>
    <w:rsid w:val="00D613BE"/>
    <w:rsid w:val="00D61750"/>
    <w:rsid w:val="00D61C27"/>
    <w:rsid w:val="00D61F3C"/>
    <w:rsid w:val="00D6298D"/>
    <w:rsid w:val="00D630B9"/>
    <w:rsid w:val="00D63745"/>
    <w:rsid w:val="00D639AA"/>
    <w:rsid w:val="00D63DB4"/>
    <w:rsid w:val="00D63EAF"/>
    <w:rsid w:val="00D64317"/>
    <w:rsid w:val="00D64385"/>
    <w:rsid w:val="00D646A7"/>
    <w:rsid w:val="00D64B76"/>
    <w:rsid w:val="00D6568F"/>
    <w:rsid w:val="00D660C6"/>
    <w:rsid w:val="00D66141"/>
    <w:rsid w:val="00D66CBB"/>
    <w:rsid w:val="00D67DFD"/>
    <w:rsid w:val="00D706EF"/>
    <w:rsid w:val="00D710B8"/>
    <w:rsid w:val="00D7190D"/>
    <w:rsid w:val="00D71B91"/>
    <w:rsid w:val="00D71CA7"/>
    <w:rsid w:val="00D71E3A"/>
    <w:rsid w:val="00D71F2B"/>
    <w:rsid w:val="00D720EC"/>
    <w:rsid w:val="00D72281"/>
    <w:rsid w:val="00D72589"/>
    <w:rsid w:val="00D726CF"/>
    <w:rsid w:val="00D72C64"/>
    <w:rsid w:val="00D72EAA"/>
    <w:rsid w:val="00D73119"/>
    <w:rsid w:val="00D73123"/>
    <w:rsid w:val="00D736ED"/>
    <w:rsid w:val="00D738B5"/>
    <w:rsid w:val="00D749BD"/>
    <w:rsid w:val="00D74D46"/>
    <w:rsid w:val="00D75F0A"/>
    <w:rsid w:val="00D7628A"/>
    <w:rsid w:val="00D76324"/>
    <w:rsid w:val="00D76417"/>
    <w:rsid w:val="00D76786"/>
    <w:rsid w:val="00D802B3"/>
    <w:rsid w:val="00D8073B"/>
    <w:rsid w:val="00D80B7A"/>
    <w:rsid w:val="00D81227"/>
    <w:rsid w:val="00D814BB"/>
    <w:rsid w:val="00D817A6"/>
    <w:rsid w:val="00D81F3E"/>
    <w:rsid w:val="00D83D14"/>
    <w:rsid w:val="00D841BB"/>
    <w:rsid w:val="00D843CA"/>
    <w:rsid w:val="00D84FCA"/>
    <w:rsid w:val="00D858D6"/>
    <w:rsid w:val="00D85A79"/>
    <w:rsid w:val="00D85A9D"/>
    <w:rsid w:val="00D867AB"/>
    <w:rsid w:val="00D86B4A"/>
    <w:rsid w:val="00D86E29"/>
    <w:rsid w:val="00D874B2"/>
    <w:rsid w:val="00D8750D"/>
    <w:rsid w:val="00D900F0"/>
    <w:rsid w:val="00D9278C"/>
    <w:rsid w:val="00D929D9"/>
    <w:rsid w:val="00D92A74"/>
    <w:rsid w:val="00D9338A"/>
    <w:rsid w:val="00D93546"/>
    <w:rsid w:val="00D93714"/>
    <w:rsid w:val="00D93A71"/>
    <w:rsid w:val="00D9448B"/>
    <w:rsid w:val="00D952AA"/>
    <w:rsid w:val="00D95645"/>
    <w:rsid w:val="00D95D45"/>
    <w:rsid w:val="00D96B27"/>
    <w:rsid w:val="00D973FB"/>
    <w:rsid w:val="00D9795C"/>
    <w:rsid w:val="00DA1C2F"/>
    <w:rsid w:val="00DA22FE"/>
    <w:rsid w:val="00DA4504"/>
    <w:rsid w:val="00DA4C39"/>
    <w:rsid w:val="00DA4D78"/>
    <w:rsid w:val="00DA5016"/>
    <w:rsid w:val="00DA596F"/>
    <w:rsid w:val="00DA6298"/>
    <w:rsid w:val="00DA7697"/>
    <w:rsid w:val="00DA77FD"/>
    <w:rsid w:val="00DA792B"/>
    <w:rsid w:val="00DA7B32"/>
    <w:rsid w:val="00DB091D"/>
    <w:rsid w:val="00DB0B32"/>
    <w:rsid w:val="00DB10B0"/>
    <w:rsid w:val="00DB1999"/>
    <w:rsid w:val="00DB1D46"/>
    <w:rsid w:val="00DB35D4"/>
    <w:rsid w:val="00DB3630"/>
    <w:rsid w:val="00DB382C"/>
    <w:rsid w:val="00DB41BE"/>
    <w:rsid w:val="00DB47EB"/>
    <w:rsid w:val="00DB50A7"/>
    <w:rsid w:val="00DB61E0"/>
    <w:rsid w:val="00DB6E24"/>
    <w:rsid w:val="00DB6F04"/>
    <w:rsid w:val="00DB7014"/>
    <w:rsid w:val="00DB735D"/>
    <w:rsid w:val="00DB7447"/>
    <w:rsid w:val="00DB765D"/>
    <w:rsid w:val="00DB7A2F"/>
    <w:rsid w:val="00DB7A84"/>
    <w:rsid w:val="00DC043C"/>
    <w:rsid w:val="00DC0C02"/>
    <w:rsid w:val="00DC0D43"/>
    <w:rsid w:val="00DC13D7"/>
    <w:rsid w:val="00DC3326"/>
    <w:rsid w:val="00DC5443"/>
    <w:rsid w:val="00DC5471"/>
    <w:rsid w:val="00DC60AD"/>
    <w:rsid w:val="00DC60CA"/>
    <w:rsid w:val="00DC67D0"/>
    <w:rsid w:val="00DC6C71"/>
    <w:rsid w:val="00DC737D"/>
    <w:rsid w:val="00DC75BB"/>
    <w:rsid w:val="00DC7BC1"/>
    <w:rsid w:val="00DC7DDD"/>
    <w:rsid w:val="00DD0090"/>
    <w:rsid w:val="00DD0D36"/>
    <w:rsid w:val="00DD1127"/>
    <w:rsid w:val="00DD1394"/>
    <w:rsid w:val="00DD13F7"/>
    <w:rsid w:val="00DD1FF8"/>
    <w:rsid w:val="00DD2567"/>
    <w:rsid w:val="00DD3AFD"/>
    <w:rsid w:val="00DD3F3C"/>
    <w:rsid w:val="00DD4183"/>
    <w:rsid w:val="00DD42F3"/>
    <w:rsid w:val="00DD4978"/>
    <w:rsid w:val="00DD4C84"/>
    <w:rsid w:val="00DD55D9"/>
    <w:rsid w:val="00DD577F"/>
    <w:rsid w:val="00DD594C"/>
    <w:rsid w:val="00DD5D57"/>
    <w:rsid w:val="00DD62E9"/>
    <w:rsid w:val="00DD665F"/>
    <w:rsid w:val="00DD7530"/>
    <w:rsid w:val="00DD7744"/>
    <w:rsid w:val="00DD7FCA"/>
    <w:rsid w:val="00DE0A37"/>
    <w:rsid w:val="00DE0CC8"/>
    <w:rsid w:val="00DE1A61"/>
    <w:rsid w:val="00DE1DAE"/>
    <w:rsid w:val="00DE27D1"/>
    <w:rsid w:val="00DE36EB"/>
    <w:rsid w:val="00DE55C7"/>
    <w:rsid w:val="00DE57EC"/>
    <w:rsid w:val="00DE5A16"/>
    <w:rsid w:val="00DE5A43"/>
    <w:rsid w:val="00DE6BA3"/>
    <w:rsid w:val="00DE728D"/>
    <w:rsid w:val="00DE787D"/>
    <w:rsid w:val="00DE79C9"/>
    <w:rsid w:val="00DF05D9"/>
    <w:rsid w:val="00DF063D"/>
    <w:rsid w:val="00DF2759"/>
    <w:rsid w:val="00DF27DE"/>
    <w:rsid w:val="00DF2CF6"/>
    <w:rsid w:val="00DF2D62"/>
    <w:rsid w:val="00DF2DB3"/>
    <w:rsid w:val="00DF2E1D"/>
    <w:rsid w:val="00DF2FE0"/>
    <w:rsid w:val="00DF3D1A"/>
    <w:rsid w:val="00DF42AC"/>
    <w:rsid w:val="00DF4540"/>
    <w:rsid w:val="00DF4D6F"/>
    <w:rsid w:val="00DF5828"/>
    <w:rsid w:val="00DF6175"/>
    <w:rsid w:val="00DF6691"/>
    <w:rsid w:val="00DF6A0D"/>
    <w:rsid w:val="00DF6F34"/>
    <w:rsid w:val="00DF7B4D"/>
    <w:rsid w:val="00E005C4"/>
    <w:rsid w:val="00E00DDC"/>
    <w:rsid w:val="00E029D2"/>
    <w:rsid w:val="00E03251"/>
    <w:rsid w:val="00E041B1"/>
    <w:rsid w:val="00E053B9"/>
    <w:rsid w:val="00E053FA"/>
    <w:rsid w:val="00E05E9C"/>
    <w:rsid w:val="00E0675F"/>
    <w:rsid w:val="00E07588"/>
    <w:rsid w:val="00E07833"/>
    <w:rsid w:val="00E07CC7"/>
    <w:rsid w:val="00E10689"/>
    <w:rsid w:val="00E10790"/>
    <w:rsid w:val="00E10D93"/>
    <w:rsid w:val="00E10EFB"/>
    <w:rsid w:val="00E123C7"/>
    <w:rsid w:val="00E12BA4"/>
    <w:rsid w:val="00E13BF3"/>
    <w:rsid w:val="00E1495F"/>
    <w:rsid w:val="00E15F04"/>
    <w:rsid w:val="00E16FBA"/>
    <w:rsid w:val="00E174A1"/>
    <w:rsid w:val="00E17F84"/>
    <w:rsid w:val="00E20FD2"/>
    <w:rsid w:val="00E211E6"/>
    <w:rsid w:val="00E2120B"/>
    <w:rsid w:val="00E21DC1"/>
    <w:rsid w:val="00E22810"/>
    <w:rsid w:val="00E2283D"/>
    <w:rsid w:val="00E22C38"/>
    <w:rsid w:val="00E238D9"/>
    <w:rsid w:val="00E23B2F"/>
    <w:rsid w:val="00E240A5"/>
    <w:rsid w:val="00E24363"/>
    <w:rsid w:val="00E256D7"/>
    <w:rsid w:val="00E25D5D"/>
    <w:rsid w:val="00E261D8"/>
    <w:rsid w:val="00E277F6"/>
    <w:rsid w:val="00E30787"/>
    <w:rsid w:val="00E31DA4"/>
    <w:rsid w:val="00E31EE9"/>
    <w:rsid w:val="00E32D57"/>
    <w:rsid w:val="00E32DF8"/>
    <w:rsid w:val="00E33193"/>
    <w:rsid w:val="00E33A84"/>
    <w:rsid w:val="00E34445"/>
    <w:rsid w:val="00E3532B"/>
    <w:rsid w:val="00E35A69"/>
    <w:rsid w:val="00E35CC4"/>
    <w:rsid w:val="00E35D11"/>
    <w:rsid w:val="00E35FD2"/>
    <w:rsid w:val="00E368EB"/>
    <w:rsid w:val="00E37715"/>
    <w:rsid w:val="00E377C7"/>
    <w:rsid w:val="00E37DCA"/>
    <w:rsid w:val="00E40302"/>
    <w:rsid w:val="00E40580"/>
    <w:rsid w:val="00E415EC"/>
    <w:rsid w:val="00E421B6"/>
    <w:rsid w:val="00E42621"/>
    <w:rsid w:val="00E42B31"/>
    <w:rsid w:val="00E42C68"/>
    <w:rsid w:val="00E43454"/>
    <w:rsid w:val="00E43B90"/>
    <w:rsid w:val="00E43F29"/>
    <w:rsid w:val="00E43FD2"/>
    <w:rsid w:val="00E447F3"/>
    <w:rsid w:val="00E44A37"/>
    <w:rsid w:val="00E4591B"/>
    <w:rsid w:val="00E45C3E"/>
    <w:rsid w:val="00E45F37"/>
    <w:rsid w:val="00E469ED"/>
    <w:rsid w:val="00E46EE2"/>
    <w:rsid w:val="00E503D2"/>
    <w:rsid w:val="00E50BAD"/>
    <w:rsid w:val="00E50C60"/>
    <w:rsid w:val="00E521C0"/>
    <w:rsid w:val="00E521CF"/>
    <w:rsid w:val="00E528D1"/>
    <w:rsid w:val="00E52A93"/>
    <w:rsid w:val="00E52E40"/>
    <w:rsid w:val="00E53E85"/>
    <w:rsid w:val="00E540D2"/>
    <w:rsid w:val="00E54F46"/>
    <w:rsid w:val="00E5617F"/>
    <w:rsid w:val="00E564AB"/>
    <w:rsid w:val="00E56BDC"/>
    <w:rsid w:val="00E60245"/>
    <w:rsid w:val="00E60B94"/>
    <w:rsid w:val="00E60D12"/>
    <w:rsid w:val="00E618C4"/>
    <w:rsid w:val="00E61D9D"/>
    <w:rsid w:val="00E6225E"/>
    <w:rsid w:val="00E622F9"/>
    <w:rsid w:val="00E62503"/>
    <w:rsid w:val="00E6317E"/>
    <w:rsid w:val="00E6328A"/>
    <w:rsid w:val="00E633F8"/>
    <w:rsid w:val="00E634B5"/>
    <w:rsid w:val="00E639EC"/>
    <w:rsid w:val="00E648D0"/>
    <w:rsid w:val="00E6546C"/>
    <w:rsid w:val="00E666B0"/>
    <w:rsid w:val="00E66BF1"/>
    <w:rsid w:val="00E67A25"/>
    <w:rsid w:val="00E70728"/>
    <w:rsid w:val="00E70A72"/>
    <w:rsid w:val="00E70C60"/>
    <w:rsid w:val="00E71593"/>
    <w:rsid w:val="00E7179E"/>
    <w:rsid w:val="00E717D7"/>
    <w:rsid w:val="00E71E8B"/>
    <w:rsid w:val="00E71EBF"/>
    <w:rsid w:val="00E720DB"/>
    <w:rsid w:val="00E722E8"/>
    <w:rsid w:val="00E725BA"/>
    <w:rsid w:val="00E72CA1"/>
    <w:rsid w:val="00E73BB7"/>
    <w:rsid w:val="00E74169"/>
    <w:rsid w:val="00E74263"/>
    <w:rsid w:val="00E74872"/>
    <w:rsid w:val="00E74B25"/>
    <w:rsid w:val="00E769F8"/>
    <w:rsid w:val="00E76EC0"/>
    <w:rsid w:val="00E777B7"/>
    <w:rsid w:val="00E8015F"/>
    <w:rsid w:val="00E80431"/>
    <w:rsid w:val="00E8139E"/>
    <w:rsid w:val="00E81BAA"/>
    <w:rsid w:val="00E820BD"/>
    <w:rsid w:val="00E8338E"/>
    <w:rsid w:val="00E839DD"/>
    <w:rsid w:val="00E83B14"/>
    <w:rsid w:val="00E83D0A"/>
    <w:rsid w:val="00E83D1F"/>
    <w:rsid w:val="00E83FED"/>
    <w:rsid w:val="00E848D8"/>
    <w:rsid w:val="00E8493E"/>
    <w:rsid w:val="00E84AB2"/>
    <w:rsid w:val="00E84AD3"/>
    <w:rsid w:val="00E8503A"/>
    <w:rsid w:val="00E8556B"/>
    <w:rsid w:val="00E85973"/>
    <w:rsid w:val="00E85AF1"/>
    <w:rsid w:val="00E85E62"/>
    <w:rsid w:val="00E86D23"/>
    <w:rsid w:val="00E86E9D"/>
    <w:rsid w:val="00E875C7"/>
    <w:rsid w:val="00E87995"/>
    <w:rsid w:val="00E87D1E"/>
    <w:rsid w:val="00E87F9D"/>
    <w:rsid w:val="00E901FD"/>
    <w:rsid w:val="00E921EA"/>
    <w:rsid w:val="00E953A5"/>
    <w:rsid w:val="00E9597D"/>
    <w:rsid w:val="00E95A66"/>
    <w:rsid w:val="00E95AC0"/>
    <w:rsid w:val="00E964E8"/>
    <w:rsid w:val="00E97CF0"/>
    <w:rsid w:val="00E97F32"/>
    <w:rsid w:val="00EA0605"/>
    <w:rsid w:val="00EA0AB3"/>
    <w:rsid w:val="00EA0EE7"/>
    <w:rsid w:val="00EA1107"/>
    <w:rsid w:val="00EA2A06"/>
    <w:rsid w:val="00EA3EF4"/>
    <w:rsid w:val="00EA4729"/>
    <w:rsid w:val="00EA4E3D"/>
    <w:rsid w:val="00EA5B63"/>
    <w:rsid w:val="00EA6C00"/>
    <w:rsid w:val="00EA6F6B"/>
    <w:rsid w:val="00EA73AE"/>
    <w:rsid w:val="00EA7581"/>
    <w:rsid w:val="00EA7BD8"/>
    <w:rsid w:val="00EB039C"/>
    <w:rsid w:val="00EB12AE"/>
    <w:rsid w:val="00EB2105"/>
    <w:rsid w:val="00EB2651"/>
    <w:rsid w:val="00EB2D5C"/>
    <w:rsid w:val="00EB2F4D"/>
    <w:rsid w:val="00EB4064"/>
    <w:rsid w:val="00EB4252"/>
    <w:rsid w:val="00EB49DA"/>
    <w:rsid w:val="00EB4EAA"/>
    <w:rsid w:val="00EB5090"/>
    <w:rsid w:val="00EB610B"/>
    <w:rsid w:val="00EB6184"/>
    <w:rsid w:val="00EB6633"/>
    <w:rsid w:val="00EB665F"/>
    <w:rsid w:val="00EB7566"/>
    <w:rsid w:val="00EB7B47"/>
    <w:rsid w:val="00EB7B78"/>
    <w:rsid w:val="00EC052A"/>
    <w:rsid w:val="00EC09A7"/>
    <w:rsid w:val="00EC0BCA"/>
    <w:rsid w:val="00EC1D39"/>
    <w:rsid w:val="00EC2334"/>
    <w:rsid w:val="00EC2D02"/>
    <w:rsid w:val="00EC3AC7"/>
    <w:rsid w:val="00EC3AD5"/>
    <w:rsid w:val="00EC4497"/>
    <w:rsid w:val="00EC48E3"/>
    <w:rsid w:val="00EC4D9B"/>
    <w:rsid w:val="00EC51C3"/>
    <w:rsid w:val="00EC5400"/>
    <w:rsid w:val="00EC5D9D"/>
    <w:rsid w:val="00EC618D"/>
    <w:rsid w:val="00EC624C"/>
    <w:rsid w:val="00ED094E"/>
    <w:rsid w:val="00ED0D99"/>
    <w:rsid w:val="00ED1397"/>
    <w:rsid w:val="00ED19E5"/>
    <w:rsid w:val="00ED1DFD"/>
    <w:rsid w:val="00ED2367"/>
    <w:rsid w:val="00ED3E53"/>
    <w:rsid w:val="00ED3EA2"/>
    <w:rsid w:val="00ED4181"/>
    <w:rsid w:val="00ED4CB7"/>
    <w:rsid w:val="00ED5B20"/>
    <w:rsid w:val="00ED5BD0"/>
    <w:rsid w:val="00ED6216"/>
    <w:rsid w:val="00ED6268"/>
    <w:rsid w:val="00ED6F1B"/>
    <w:rsid w:val="00ED778E"/>
    <w:rsid w:val="00EE266C"/>
    <w:rsid w:val="00EE3402"/>
    <w:rsid w:val="00EE347A"/>
    <w:rsid w:val="00EE4E33"/>
    <w:rsid w:val="00EE4FD7"/>
    <w:rsid w:val="00EE534D"/>
    <w:rsid w:val="00EE592F"/>
    <w:rsid w:val="00EE60E9"/>
    <w:rsid w:val="00EE64F8"/>
    <w:rsid w:val="00EE6A6F"/>
    <w:rsid w:val="00EE70D0"/>
    <w:rsid w:val="00EE7AA9"/>
    <w:rsid w:val="00EF18CC"/>
    <w:rsid w:val="00EF1B76"/>
    <w:rsid w:val="00EF2015"/>
    <w:rsid w:val="00EF23DC"/>
    <w:rsid w:val="00EF270D"/>
    <w:rsid w:val="00EF292F"/>
    <w:rsid w:val="00EF3312"/>
    <w:rsid w:val="00EF3BA2"/>
    <w:rsid w:val="00EF3BF7"/>
    <w:rsid w:val="00EF3C96"/>
    <w:rsid w:val="00EF414B"/>
    <w:rsid w:val="00EF4CD2"/>
    <w:rsid w:val="00EF4D20"/>
    <w:rsid w:val="00EF4E4F"/>
    <w:rsid w:val="00EF51BF"/>
    <w:rsid w:val="00EF522D"/>
    <w:rsid w:val="00EF52EA"/>
    <w:rsid w:val="00EF5CFC"/>
    <w:rsid w:val="00EF60F1"/>
    <w:rsid w:val="00EF63C4"/>
    <w:rsid w:val="00EF6414"/>
    <w:rsid w:val="00EF68BC"/>
    <w:rsid w:val="00EF6D6A"/>
    <w:rsid w:val="00EF6EBF"/>
    <w:rsid w:val="00EF707C"/>
    <w:rsid w:val="00EF728A"/>
    <w:rsid w:val="00EF7364"/>
    <w:rsid w:val="00F00721"/>
    <w:rsid w:val="00F0082E"/>
    <w:rsid w:val="00F00F0C"/>
    <w:rsid w:val="00F0253B"/>
    <w:rsid w:val="00F026DF"/>
    <w:rsid w:val="00F034EC"/>
    <w:rsid w:val="00F03D7D"/>
    <w:rsid w:val="00F03DB6"/>
    <w:rsid w:val="00F03FF8"/>
    <w:rsid w:val="00F045A6"/>
    <w:rsid w:val="00F0483B"/>
    <w:rsid w:val="00F04E0F"/>
    <w:rsid w:val="00F05FED"/>
    <w:rsid w:val="00F069C5"/>
    <w:rsid w:val="00F06BF9"/>
    <w:rsid w:val="00F07BD0"/>
    <w:rsid w:val="00F10E67"/>
    <w:rsid w:val="00F11002"/>
    <w:rsid w:val="00F11BFF"/>
    <w:rsid w:val="00F12A10"/>
    <w:rsid w:val="00F12F44"/>
    <w:rsid w:val="00F12FE4"/>
    <w:rsid w:val="00F130E9"/>
    <w:rsid w:val="00F131B9"/>
    <w:rsid w:val="00F13A1F"/>
    <w:rsid w:val="00F13AA5"/>
    <w:rsid w:val="00F143E5"/>
    <w:rsid w:val="00F14721"/>
    <w:rsid w:val="00F1477E"/>
    <w:rsid w:val="00F14D0E"/>
    <w:rsid w:val="00F14DAA"/>
    <w:rsid w:val="00F153D9"/>
    <w:rsid w:val="00F157F8"/>
    <w:rsid w:val="00F15CFC"/>
    <w:rsid w:val="00F15FC4"/>
    <w:rsid w:val="00F1697B"/>
    <w:rsid w:val="00F202F4"/>
    <w:rsid w:val="00F20C8C"/>
    <w:rsid w:val="00F20DB0"/>
    <w:rsid w:val="00F20E04"/>
    <w:rsid w:val="00F214CE"/>
    <w:rsid w:val="00F2195D"/>
    <w:rsid w:val="00F22077"/>
    <w:rsid w:val="00F22F35"/>
    <w:rsid w:val="00F23842"/>
    <w:rsid w:val="00F23CEB"/>
    <w:rsid w:val="00F24126"/>
    <w:rsid w:val="00F2412A"/>
    <w:rsid w:val="00F24361"/>
    <w:rsid w:val="00F2437F"/>
    <w:rsid w:val="00F24958"/>
    <w:rsid w:val="00F24B87"/>
    <w:rsid w:val="00F25542"/>
    <w:rsid w:val="00F2601F"/>
    <w:rsid w:val="00F26B12"/>
    <w:rsid w:val="00F26B1C"/>
    <w:rsid w:val="00F272F1"/>
    <w:rsid w:val="00F27B0A"/>
    <w:rsid w:val="00F27DC5"/>
    <w:rsid w:val="00F30388"/>
    <w:rsid w:val="00F305C4"/>
    <w:rsid w:val="00F307F1"/>
    <w:rsid w:val="00F308AE"/>
    <w:rsid w:val="00F30A50"/>
    <w:rsid w:val="00F30E0E"/>
    <w:rsid w:val="00F30E57"/>
    <w:rsid w:val="00F316EE"/>
    <w:rsid w:val="00F31E77"/>
    <w:rsid w:val="00F32070"/>
    <w:rsid w:val="00F320DA"/>
    <w:rsid w:val="00F32210"/>
    <w:rsid w:val="00F32850"/>
    <w:rsid w:val="00F3289F"/>
    <w:rsid w:val="00F33307"/>
    <w:rsid w:val="00F336E2"/>
    <w:rsid w:val="00F336FF"/>
    <w:rsid w:val="00F369CC"/>
    <w:rsid w:val="00F37497"/>
    <w:rsid w:val="00F374FE"/>
    <w:rsid w:val="00F37FC0"/>
    <w:rsid w:val="00F40279"/>
    <w:rsid w:val="00F407CC"/>
    <w:rsid w:val="00F40BAC"/>
    <w:rsid w:val="00F40D62"/>
    <w:rsid w:val="00F4162C"/>
    <w:rsid w:val="00F4182C"/>
    <w:rsid w:val="00F41833"/>
    <w:rsid w:val="00F418D3"/>
    <w:rsid w:val="00F41B30"/>
    <w:rsid w:val="00F41B74"/>
    <w:rsid w:val="00F41FD7"/>
    <w:rsid w:val="00F42042"/>
    <w:rsid w:val="00F4245F"/>
    <w:rsid w:val="00F42B8F"/>
    <w:rsid w:val="00F4395A"/>
    <w:rsid w:val="00F43F77"/>
    <w:rsid w:val="00F44E07"/>
    <w:rsid w:val="00F4528A"/>
    <w:rsid w:val="00F45321"/>
    <w:rsid w:val="00F455FB"/>
    <w:rsid w:val="00F45767"/>
    <w:rsid w:val="00F45797"/>
    <w:rsid w:val="00F465BC"/>
    <w:rsid w:val="00F465D3"/>
    <w:rsid w:val="00F46C5B"/>
    <w:rsid w:val="00F4798D"/>
    <w:rsid w:val="00F51B41"/>
    <w:rsid w:val="00F52E85"/>
    <w:rsid w:val="00F53128"/>
    <w:rsid w:val="00F53AF3"/>
    <w:rsid w:val="00F54151"/>
    <w:rsid w:val="00F544E2"/>
    <w:rsid w:val="00F5489A"/>
    <w:rsid w:val="00F56487"/>
    <w:rsid w:val="00F56D6B"/>
    <w:rsid w:val="00F56E06"/>
    <w:rsid w:val="00F5736B"/>
    <w:rsid w:val="00F57543"/>
    <w:rsid w:val="00F57632"/>
    <w:rsid w:val="00F600A2"/>
    <w:rsid w:val="00F6069F"/>
    <w:rsid w:val="00F6070E"/>
    <w:rsid w:val="00F61C5D"/>
    <w:rsid w:val="00F620C7"/>
    <w:rsid w:val="00F627DA"/>
    <w:rsid w:val="00F63305"/>
    <w:rsid w:val="00F641AF"/>
    <w:rsid w:val="00F6492E"/>
    <w:rsid w:val="00F64D1B"/>
    <w:rsid w:val="00F658FD"/>
    <w:rsid w:val="00F66659"/>
    <w:rsid w:val="00F67319"/>
    <w:rsid w:val="00F678FC"/>
    <w:rsid w:val="00F7047E"/>
    <w:rsid w:val="00F712DF"/>
    <w:rsid w:val="00F7169A"/>
    <w:rsid w:val="00F72012"/>
    <w:rsid w:val="00F72CCA"/>
    <w:rsid w:val="00F72D4C"/>
    <w:rsid w:val="00F73754"/>
    <w:rsid w:val="00F738FE"/>
    <w:rsid w:val="00F73E89"/>
    <w:rsid w:val="00F756B8"/>
    <w:rsid w:val="00F75995"/>
    <w:rsid w:val="00F76343"/>
    <w:rsid w:val="00F7655A"/>
    <w:rsid w:val="00F767AA"/>
    <w:rsid w:val="00F76B8A"/>
    <w:rsid w:val="00F77129"/>
    <w:rsid w:val="00F772CE"/>
    <w:rsid w:val="00F775F8"/>
    <w:rsid w:val="00F778E9"/>
    <w:rsid w:val="00F8052C"/>
    <w:rsid w:val="00F81080"/>
    <w:rsid w:val="00F8127E"/>
    <w:rsid w:val="00F81395"/>
    <w:rsid w:val="00F8146C"/>
    <w:rsid w:val="00F81734"/>
    <w:rsid w:val="00F82600"/>
    <w:rsid w:val="00F82E23"/>
    <w:rsid w:val="00F84208"/>
    <w:rsid w:val="00F8471A"/>
    <w:rsid w:val="00F84881"/>
    <w:rsid w:val="00F855A4"/>
    <w:rsid w:val="00F8598B"/>
    <w:rsid w:val="00F86B59"/>
    <w:rsid w:val="00F86F05"/>
    <w:rsid w:val="00F870DC"/>
    <w:rsid w:val="00F90620"/>
    <w:rsid w:val="00F9091A"/>
    <w:rsid w:val="00F90A3E"/>
    <w:rsid w:val="00F90ADA"/>
    <w:rsid w:val="00F91136"/>
    <w:rsid w:val="00F91518"/>
    <w:rsid w:val="00F920D7"/>
    <w:rsid w:val="00F921E7"/>
    <w:rsid w:val="00F92244"/>
    <w:rsid w:val="00F9284D"/>
    <w:rsid w:val="00F929E4"/>
    <w:rsid w:val="00F92B81"/>
    <w:rsid w:val="00F92FE3"/>
    <w:rsid w:val="00F93220"/>
    <w:rsid w:val="00F9334A"/>
    <w:rsid w:val="00F94A13"/>
    <w:rsid w:val="00F95335"/>
    <w:rsid w:val="00F96B1D"/>
    <w:rsid w:val="00F96BCA"/>
    <w:rsid w:val="00F96C90"/>
    <w:rsid w:val="00F97719"/>
    <w:rsid w:val="00F97A16"/>
    <w:rsid w:val="00F97B3D"/>
    <w:rsid w:val="00FA0818"/>
    <w:rsid w:val="00FA08F0"/>
    <w:rsid w:val="00FA137D"/>
    <w:rsid w:val="00FA2081"/>
    <w:rsid w:val="00FA20A9"/>
    <w:rsid w:val="00FA2577"/>
    <w:rsid w:val="00FA274C"/>
    <w:rsid w:val="00FA27BA"/>
    <w:rsid w:val="00FA38B8"/>
    <w:rsid w:val="00FA42BA"/>
    <w:rsid w:val="00FA4676"/>
    <w:rsid w:val="00FA5093"/>
    <w:rsid w:val="00FA51C0"/>
    <w:rsid w:val="00FA534B"/>
    <w:rsid w:val="00FA5CA0"/>
    <w:rsid w:val="00FA5EF7"/>
    <w:rsid w:val="00FA60FB"/>
    <w:rsid w:val="00FA683F"/>
    <w:rsid w:val="00FA6FCC"/>
    <w:rsid w:val="00FA7A64"/>
    <w:rsid w:val="00FA7B34"/>
    <w:rsid w:val="00FB0032"/>
    <w:rsid w:val="00FB4B14"/>
    <w:rsid w:val="00FB4C28"/>
    <w:rsid w:val="00FB5B20"/>
    <w:rsid w:val="00FB5BE6"/>
    <w:rsid w:val="00FB5F8B"/>
    <w:rsid w:val="00FB6171"/>
    <w:rsid w:val="00FB6B83"/>
    <w:rsid w:val="00FC15E4"/>
    <w:rsid w:val="00FC262E"/>
    <w:rsid w:val="00FC26C3"/>
    <w:rsid w:val="00FC2A2D"/>
    <w:rsid w:val="00FC2E50"/>
    <w:rsid w:val="00FC347B"/>
    <w:rsid w:val="00FC39D8"/>
    <w:rsid w:val="00FC3B99"/>
    <w:rsid w:val="00FC5031"/>
    <w:rsid w:val="00FC53BB"/>
    <w:rsid w:val="00FC5C0C"/>
    <w:rsid w:val="00FC5CC4"/>
    <w:rsid w:val="00FC5E09"/>
    <w:rsid w:val="00FC6B5C"/>
    <w:rsid w:val="00FC6E25"/>
    <w:rsid w:val="00FC7065"/>
    <w:rsid w:val="00FC7980"/>
    <w:rsid w:val="00FC7ADF"/>
    <w:rsid w:val="00FC7BCC"/>
    <w:rsid w:val="00FC7F87"/>
    <w:rsid w:val="00FD05E1"/>
    <w:rsid w:val="00FD0682"/>
    <w:rsid w:val="00FD0D9F"/>
    <w:rsid w:val="00FD28E2"/>
    <w:rsid w:val="00FD378E"/>
    <w:rsid w:val="00FD485F"/>
    <w:rsid w:val="00FD5298"/>
    <w:rsid w:val="00FD5686"/>
    <w:rsid w:val="00FD59C7"/>
    <w:rsid w:val="00FD6393"/>
    <w:rsid w:val="00FD7491"/>
    <w:rsid w:val="00FE015C"/>
    <w:rsid w:val="00FE01C2"/>
    <w:rsid w:val="00FE0485"/>
    <w:rsid w:val="00FE0703"/>
    <w:rsid w:val="00FE0ED9"/>
    <w:rsid w:val="00FE176C"/>
    <w:rsid w:val="00FE1848"/>
    <w:rsid w:val="00FE2216"/>
    <w:rsid w:val="00FE2863"/>
    <w:rsid w:val="00FE2E45"/>
    <w:rsid w:val="00FE2EE0"/>
    <w:rsid w:val="00FE3FE7"/>
    <w:rsid w:val="00FE4132"/>
    <w:rsid w:val="00FE4FA8"/>
    <w:rsid w:val="00FE5A8D"/>
    <w:rsid w:val="00FE5C89"/>
    <w:rsid w:val="00FE5E9D"/>
    <w:rsid w:val="00FE5FAE"/>
    <w:rsid w:val="00FE62CA"/>
    <w:rsid w:val="00FE6724"/>
    <w:rsid w:val="00FE67E5"/>
    <w:rsid w:val="00FF025A"/>
    <w:rsid w:val="00FF1AED"/>
    <w:rsid w:val="00FF2A36"/>
    <w:rsid w:val="00FF2B8F"/>
    <w:rsid w:val="00FF2BA9"/>
    <w:rsid w:val="00FF3836"/>
    <w:rsid w:val="00FF43E7"/>
    <w:rsid w:val="00FF4A70"/>
    <w:rsid w:val="00FF4CE8"/>
    <w:rsid w:val="00FF60EE"/>
    <w:rsid w:val="00FF6966"/>
    <w:rsid w:val="00FF7249"/>
    <w:rsid w:val="00FF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749EAF"/>
  <w15:docId w15:val="{7461B004-BE60-4A8E-AF98-D125681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E"/>
    <w:rPr>
      <w:sz w:val="24"/>
      <w:szCs w:val="24"/>
      <w:lang w:val="en-US" w:eastAsia="en-US"/>
    </w:rPr>
  </w:style>
  <w:style w:type="paragraph" w:styleId="Heading1">
    <w:name w:val="heading 1"/>
    <w:basedOn w:val="Normal"/>
    <w:next w:val="Normal"/>
    <w:qFormat/>
    <w:rsid w:val="006E695D"/>
    <w:pPr>
      <w:keepNext/>
      <w:tabs>
        <w:tab w:val="left" w:pos="567"/>
        <w:tab w:val="left" w:pos="1134"/>
        <w:tab w:val="left" w:pos="1701"/>
        <w:tab w:val="left" w:pos="2268"/>
        <w:tab w:val="left" w:pos="2835"/>
        <w:tab w:val="left" w:pos="3402"/>
        <w:tab w:val="left" w:pos="3969"/>
        <w:tab w:val="left" w:pos="4536"/>
        <w:tab w:val="left" w:pos="5103"/>
      </w:tabs>
      <w:jc w:val="center"/>
      <w:outlineLvl w:val="0"/>
    </w:pPr>
    <w:rPr>
      <w:b/>
      <w:sz w:val="32"/>
      <w:szCs w:val="20"/>
      <w:u w:val="single"/>
    </w:rPr>
  </w:style>
  <w:style w:type="paragraph" w:styleId="Heading2">
    <w:name w:val="heading 2"/>
    <w:aliases w:val="not Kinhill"/>
    <w:basedOn w:val="Normal"/>
    <w:next w:val="Normal"/>
    <w:qFormat/>
    <w:rsid w:val="00C059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5D3B"/>
    <w:pPr>
      <w:keepNext/>
      <w:spacing w:before="240" w:after="60"/>
      <w:outlineLvl w:val="2"/>
    </w:pPr>
    <w:rPr>
      <w:rFonts w:ascii="Arial" w:hAnsi="Arial" w:cs="Arial"/>
      <w:b/>
      <w:bCs/>
      <w:sz w:val="26"/>
      <w:szCs w:val="26"/>
    </w:rPr>
  </w:style>
  <w:style w:type="paragraph" w:styleId="Heading4">
    <w:name w:val="heading 4"/>
    <w:basedOn w:val="Normal"/>
    <w:next w:val="Normal"/>
    <w:qFormat/>
    <w:rsid w:val="00735D3B"/>
    <w:pPr>
      <w:keepNext/>
      <w:spacing w:before="240" w:after="60"/>
      <w:outlineLvl w:val="3"/>
    </w:pPr>
    <w:rPr>
      <w:b/>
      <w:bCs/>
      <w:sz w:val="28"/>
      <w:szCs w:val="28"/>
    </w:rPr>
  </w:style>
  <w:style w:type="paragraph" w:styleId="Heading6">
    <w:name w:val="heading 6"/>
    <w:basedOn w:val="Normal"/>
    <w:next w:val="Normal"/>
    <w:qFormat/>
    <w:rsid w:val="00735D3B"/>
    <w:pPr>
      <w:spacing w:before="240" w:after="60"/>
      <w:outlineLvl w:val="5"/>
    </w:pPr>
    <w:rPr>
      <w:b/>
      <w:bCs/>
      <w:sz w:val="22"/>
      <w:szCs w:val="22"/>
    </w:rPr>
  </w:style>
  <w:style w:type="paragraph" w:styleId="Heading7">
    <w:name w:val="heading 7"/>
    <w:basedOn w:val="Normal"/>
    <w:next w:val="Normal"/>
    <w:qFormat/>
    <w:rsid w:val="001B669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er">
    <w:name w:val="Main Header"/>
    <w:basedOn w:val="Normal"/>
    <w:rsid w:val="00904396"/>
    <w:pPr>
      <w:jc w:val="both"/>
    </w:pPr>
    <w:rPr>
      <w:rFonts w:ascii="OptimusPrincepsSemiBold" w:hAnsi="OptimusPrincepsSemiBold" w:cs="Arial"/>
      <w:sz w:val="52"/>
      <w:szCs w:val="52"/>
    </w:rPr>
  </w:style>
  <w:style w:type="paragraph" w:customStyle="1" w:styleId="AppendixHeaders">
    <w:name w:val="Appendix Headers"/>
    <w:basedOn w:val="Normal"/>
    <w:rsid w:val="00904396"/>
    <w:pPr>
      <w:jc w:val="center"/>
    </w:pPr>
    <w:rPr>
      <w:rFonts w:ascii="OptimusPrincepsSemiBold" w:hAnsi="OptimusPrincepsSemiBold" w:cs="ArialMT"/>
      <w:sz w:val="52"/>
      <w:szCs w:val="52"/>
    </w:rPr>
  </w:style>
  <w:style w:type="paragraph" w:styleId="Header">
    <w:name w:val="header"/>
    <w:basedOn w:val="Normal"/>
    <w:rsid w:val="00F2412A"/>
    <w:pPr>
      <w:tabs>
        <w:tab w:val="center" w:pos="4320"/>
        <w:tab w:val="right" w:pos="8640"/>
      </w:tabs>
    </w:pPr>
  </w:style>
  <w:style w:type="paragraph" w:styleId="Footer">
    <w:name w:val="footer"/>
    <w:basedOn w:val="Normal"/>
    <w:rsid w:val="00F2412A"/>
    <w:pPr>
      <w:tabs>
        <w:tab w:val="center" w:pos="4320"/>
        <w:tab w:val="right" w:pos="8640"/>
      </w:tabs>
    </w:pPr>
  </w:style>
  <w:style w:type="paragraph" w:styleId="BodyTextIndent2">
    <w:name w:val="Body Text Indent 2"/>
    <w:basedOn w:val="Normal"/>
    <w:rsid w:val="006E695D"/>
    <w:pPr>
      <w:tabs>
        <w:tab w:val="left" w:pos="851"/>
        <w:tab w:val="left" w:pos="1701"/>
        <w:tab w:val="left" w:pos="2552"/>
        <w:tab w:val="left" w:pos="3402"/>
        <w:tab w:val="left" w:pos="4253"/>
        <w:tab w:val="left" w:pos="5103"/>
        <w:tab w:val="left" w:pos="5954"/>
        <w:tab w:val="left" w:pos="6804"/>
        <w:tab w:val="left" w:pos="7655"/>
        <w:tab w:val="left" w:pos="8505"/>
      </w:tabs>
      <w:ind w:left="851" w:hanging="851"/>
      <w:jc w:val="both"/>
    </w:pPr>
    <w:rPr>
      <w:rFonts w:ascii="Arial" w:hAnsi="Arial"/>
      <w:szCs w:val="20"/>
      <w:lang w:val="en-AU"/>
    </w:rPr>
  </w:style>
  <w:style w:type="paragraph" w:styleId="BodyTextIndent3">
    <w:name w:val="Body Text Indent 3"/>
    <w:basedOn w:val="Normal"/>
    <w:rsid w:val="006E695D"/>
    <w:pPr>
      <w:tabs>
        <w:tab w:val="left" w:pos="851"/>
        <w:tab w:val="left" w:pos="1701"/>
        <w:tab w:val="left" w:pos="2552"/>
        <w:tab w:val="left" w:pos="3402"/>
        <w:tab w:val="left" w:pos="4253"/>
        <w:tab w:val="left" w:pos="5103"/>
        <w:tab w:val="left" w:pos="5954"/>
        <w:tab w:val="left" w:pos="6804"/>
        <w:tab w:val="left" w:pos="7655"/>
        <w:tab w:val="left" w:pos="8505"/>
      </w:tabs>
      <w:ind w:left="1701" w:hanging="1701"/>
      <w:jc w:val="both"/>
    </w:pPr>
    <w:rPr>
      <w:rFonts w:ascii="Arial" w:hAnsi="Arial"/>
      <w:szCs w:val="20"/>
      <w:lang w:val="en-AU"/>
    </w:rPr>
  </w:style>
  <w:style w:type="paragraph" w:styleId="TOC1">
    <w:name w:val="toc 1"/>
    <w:basedOn w:val="Normal"/>
    <w:next w:val="Normal"/>
    <w:autoRedefine/>
    <w:uiPriority w:val="39"/>
    <w:rsid w:val="00A805CF"/>
    <w:pPr>
      <w:spacing w:before="360"/>
    </w:pPr>
    <w:rPr>
      <w:rFonts w:ascii="Arial" w:hAnsi="Arial" w:cs="Arial"/>
      <w:b/>
      <w:bCs/>
      <w:caps/>
    </w:rPr>
  </w:style>
  <w:style w:type="character" w:styleId="Hyperlink">
    <w:name w:val="Hyperlink"/>
    <w:uiPriority w:val="99"/>
    <w:rsid w:val="00FC5031"/>
    <w:rPr>
      <w:color w:val="0000FF"/>
      <w:u w:val="single"/>
    </w:rPr>
  </w:style>
  <w:style w:type="paragraph" w:styleId="BodyTextIndent">
    <w:name w:val="Body Text Indent"/>
    <w:basedOn w:val="Normal"/>
    <w:rsid w:val="00735D3B"/>
    <w:pPr>
      <w:spacing w:after="120"/>
      <w:ind w:left="283"/>
    </w:pPr>
  </w:style>
  <w:style w:type="paragraph" w:styleId="BodyText">
    <w:name w:val="Body Text"/>
    <w:basedOn w:val="Normal"/>
    <w:rsid w:val="00735D3B"/>
    <w:pPr>
      <w:spacing w:after="120"/>
    </w:pPr>
  </w:style>
  <w:style w:type="paragraph" w:styleId="BodyText2">
    <w:name w:val="Body Text 2"/>
    <w:basedOn w:val="Normal"/>
    <w:rsid w:val="00735D3B"/>
    <w:pPr>
      <w:spacing w:after="120" w:line="480" w:lineRule="auto"/>
    </w:pPr>
    <w:rPr>
      <w:sz w:val="20"/>
      <w:szCs w:val="20"/>
      <w:lang w:val="en-AU"/>
    </w:rPr>
  </w:style>
  <w:style w:type="paragraph" w:customStyle="1" w:styleId="Style1">
    <w:name w:val="Style1"/>
    <w:basedOn w:val="Normal"/>
    <w:rsid w:val="00A805CF"/>
    <w:rPr>
      <w:rFonts w:ascii="Arial" w:hAnsi="Arial"/>
      <w:b/>
    </w:rPr>
  </w:style>
  <w:style w:type="paragraph" w:styleId="TOC3">
    <w:name w:val="toc 3"/>
    <w:basedOn w:val="Normal"/>
    <w:next w:val="Normal"/>
    <w:autoRedefine/>
    <w:uiPriority w:val="39"/>
    <w:rsid w:val="00453CDA"/>
    <w:pPr>
      <w:tabs>
        <w:tab w:val="left" w:pos="720"/>
        <w:tab w:val="right" w:leader="hyphen" w:pos="9629"/>
      </w:tabs>
      <w:spacing w:before="120" w:line="360" w:lineRule="auto"/>
      <w:ind w:left="284"/>
    </w:pPr>
    <w:rPr>
      <w:b/>
      <w:noProof/>
      <w:sz w:val="20"/>
      <w:szCs w:val="20"/>
      <w:lang w:val="en-AU"/>
    </w:rPr>
  </w:style>
  <w:style w:type="paragraph" w:styleId="TOC4">
    <w:name w:val="toc 4"/>
    <w:basedOn w:val="Normal"/>
    <w:next w:val="Normal"/>
    <w:autoRedefine/>
    <w:semiHidden/>
    <w:rsid w:val="00A805CF"/>
    <w:pPr>
      <w:ind w:left="480"/>
    </w:pPr>
    <w:rPr>
      <w:sz w:val="20"/>
      <w:szCs w:val="20"/>
    </w:rPr>
  </w:style>
  <w:style w:type="paragraph" w:styleId="TOC2">
    <w:name w:val="toc 2"/>
    <w:basedOn w:val="Normal"/>
    <w:next w:val="Normal"/>
    <w:autoRedefine/>
    <w:uiPriority w:val="39"/>
    <w:rsid w:val="004B206F"/>
    <w:pPr>
      <w:tabs>
        <w:tab w:val="left" w:pos="709"/>
        <w:tab w:val="right" w:leader="hyphen" w:pos="9629"/>
      </w:tabs>
      <w:spacing w:before="120" w:line="360" w:lineRule="auto"/>
      <w:ind w:left="284"/>
    </w:pPr>
    <w:rPr>
      <w:b/>
      <w:bCs/>
      <w:sz w:val="20"/>
      <w:szCs w:val="20"/>
    </w:rPr>
  </w:style>
  <w:style w:type="paragraph" w:styleId="TOC5">
    <w:name w:val="toc 5"/>
    <w:basedOn w:val="Normal"/>
    <w:next w:val="Normal"/>
    <w:autoRedefine/>
    <w:semiHidden/>
    <w:rsid w:val="00A805CF"/>
    <w:pPr>
      <w:ind w:left="720"/>
    </w:pPr>
    <w:rPr>
      <w:sz w:val="20"/>
      <w:szCs w:val="20"/>
    </w:rPr>
  </w:style>
  <w:style w:type="paragraph" w:styleId="TOC6">
    <w:name w:val="toc 6"/>
    <w:basedOn w:val="Normal"/>
    <w:next w:val="Normal"/>
    <w:autoRedefine/>
    <w:semiHidden/>
    <w:rsid w:val="00A805CF"/>
    <w:pPr>
      <w:ind w:left="960"/>
    </w:pPr>
    <w:rPr>
      <w:sz w:val="20"/>
      <w:szCs w:val="20"/>
    </w:rPr>
  </w:style>
  <w:style w:type="paragraph" w:styleId="TOC7">
    <w:name w:val="toc 7"/>
    <w:basedOn w:val="Normal"/>
    <w:next w:val="Normal"/>
    <w:autoRedefine/>
    <w:semiHidden/>
    <w:rsid w:val="00A805CF"/>
    <w:pPr>
      <w:ind w:left="1200"/>
    </w:pPr>
    <w:rPr>
      <w:sz w:val="20"/>
      <w:szCs w:val="20"/>
    </w:rPr>
  </w:style>
  <w:style w:type="paragraph" w:styleId="TOC8">
    <w:name w:val="toc 8"/>
    <w:basedOn w:val="Normal"/>
    <w:next w:val="Normal"/>
    <w:autoRedefine/>
    <w:semiHidden/>
    <w:rsid w:val="00A805CF"/>
    <w:pPr>
      <w:ind w:left="1440"/>
    </w:pPr>
    <w:rPr>
      <w:sz w:val="20"/>
      <w:szCs w:val="20"/>
    </w:rPr>
  </w:style>
  <w:style w:type="paragraph" w:styleId="TOC9">
    <w:name w:val="toc 9"/>
    <w:basedOn w:val="Normal"/>
    <w:next w:val="Normal"/>
    <w:autoRedefine/>
    <w:semiHidden/>
    <w:rsid w:val="00A805CF"/>
    <w:pPr>
      <w:ind w:left="1680"/>
    </w:pPr>
    <w:rPr>
      <w:sz w:val="20"/>
      <w:szCs w:val="20"/>
    </w:rPr>
  </w:style>
  <w:style w:type="paragraph" w:styleId="BodyText3">
    <w:name w:val="Body Text 3"/>
    <w:basedOn w:val="Normal"/>
    <w:rsid w:val="001B6699"/>
    <w:pPr>
      <w:spacing w:after="120"/>
    </w:pPr>
    <w:rPr>
      <w:sz w:val="16"/>
      <w:szCs w:val="16"/>
    </w:rPr>
  </w:style>
  <w:style w:type="paragraph" w:customStyle="1" w:styleId="StyleHeaderArial14ptBoldUnderlineJustifiedLeft0c">
    <w:name w:val="Style Header + Arial 14 pt Bold Underline Justified Left:  0 c..."/>
    <w:basedOn w:val="Header"/>
    <w:rsid w:val="00C05925"/>
    <w:pPr>
      <w:ind w:left="567" w:hanging="567"/>
      <w:jc w:val="both"/>
    </w:pPr>
    <w:rPr>
      <w:rFonts w:ascii="Arial" w:hAnsi="Arial"/>
      <w:b/>
      <w:bCs/>
      <w:sz w:val="36"/>
      <w:szCs w:val="20"/>
      <w:u w:val="single"/>
    </w:rPr>
  </w:style>
  <w:style w:type="paragraph" w:customStyle="1" w:styleId="StyleHeaderArialBoldLeft0cmHanging635cm">
    <w:name w:val="Style Header + Arial Bold Left:  0 cm Hanging:  6.35 cm"/>
    <w:basedOn w:val="Header"/>
    <w:rsid w:val="00C05925"/>
    <w:pPr>
      <w:ind w:left="3600" w:hanging="3600"/>
      <w:jc w:val="center"/>
    </w:pPr>
    <w:rPr>
      <w:rFonts w:ascii="Arial" w:hAnsi="Arial"/>
      <w:b/>
      <w:bCs/>
      <w:sz w:val="40"/>
      <w:szCs w:val="20"/>
    </w:rPr>
  </w:style>
  <w:style w:type="numbering" w:styleId="111111">
    <w:name w:val="Outline List 2"/>
    <w:basedOn w:val="NoList"/>
    <w:rsid w:val="00D57815"/>
    <w:pPr>
      <w:numPr>
        <w:numId w:val="11"/>
      </w:numPr>
    </w:pPr>
  </w:style>
  <w:style w:type="table" w:styleId="TableGrid">
    <w:name w:val="Table Grid"/>
    <w:basedOn w:val="TableNormal"/>
    <w:uiPriority w:val="59"/>
    <w:rsid w:val="000E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3"/>
    <w:rsid w:val="00FA5EF7"/>
    <w:pPr>
      <w:spacing w:before="0" w:after="0"/>
    </w:pPr>
    <w:rPr>
      <w:i/>
      <w:sz w:val="24"/>
      <w:szCs w:val="24"/>
    </w:rPr>
  </w:style>
  <w:style w:type="paragraph" w:styleId="ListParagraph">
    <w:name w:val="List Paragraph"/>
    <w:basedOn w:val="Normal"/>
    <w:uiPriority w:val="34"/>
    <w:qFormat/>
    <w:rsid w:val="008A3188"/>
    <w:pPr>
      <w:ind w:left="720"/>
    </w:pPr>
  </w:style>
  <w:style w:type="paragraph" w:styleId="BalloonText">
    <w:name w:val="Balloon Text"/>
    <w:basedOn w:val="Normal"/>
    <w:link w:val="BalloonTextChar"/>
    <w:rsid w:val="00113BDA"/>
    <w:rPr>
      <w:rFonts w:ascii="Tahoma" w:hAnsi="Tahoma" w:cs="Tahoma"/>
      <w:sz w:val="16"/>
      <w:szCs w:val="16"/>
    </w:rPr>
  </w:style>
  <w:style w:type="character" w:customStyle="1" w:styleId="BalloonTextChar">
    <w:name w:val="Balloon Text Char"/>
    <w:basedOn w:val="DefaultParagraphFont"/>
    <w:link w:val="BalloonText"/>
    <w:rsid w:val="00113BDA"/>
    <w:rPr>
      <w:rFonts w:ascii="Tahoma" w:hAnsi="Tahoma" w:cs="Tahoma"/>
      <w:sz w:val="16"/>
      <w:szCs w:val="16"/>
      <w:lang w:val="en-US" w:eastAsia="en-US"/>
    </w:rPr>
  </w:style>
  <w:style w:type="paragraph" w:customStyle="1" w:styleId="Default">
    <w:name w:val="Default"/>
    <w:rsid w:val="001016B2"/>
    <w:pPr>
      <w:autoSpaceDE w:val="0"/>
      <w:autoSpaceDN w:val="0"/>
      <w:adjustRightInd w:val="0"/>
    </w:pPr>
    <w:rPr>
      <w:rFonts w:ascii="Arial" w:eastAsiaTheme="minorHAnsi" w:hAnsi="Arial" w:cs="Arial"/>
      <w:color w:val="000000"/>
      <w:sz w:val="24"/>
      <w:szCs w:val="24"/>
      <w:lang w:val="en-US" w:eastAsia="en-US"/>
    </w:rPr>
  </w:style>
  <w:style w:type="paragraph" w:customStyle="1" w:styleId="Para0bullet">
    <w:name w:val="Para 0 bullet"/>
    <w:basedOn w:val="Normal"/>
    <w:rsid w:val="001016B2"/>
    <w:pPr>
      <w:numPr>
        <w:numId w:val="43"/>
      </w:numPr>
      <w:tabs>
        <w:tab w:val="left" w:pos="425"/>
      </w:tabs>
      <w:ind w:left="425" w:hanging="425"/>
      <w:jc w:val="both"/>
    </w:pPr>
    <w:rPr>
      <w:sz w:val="22"/>
      <w:szCs w:val="20"/>
      <w:lang w:val="en-GB" w:eastAsia="en-AU"/>
    </w:rPr>
  </w:style>
  <w:style w:type="paragraph" w:customStyle="1" w:styleId="Para0">
    <w:name w:val="Para 0"/>
    <w:basedOn w:val="Normal"/>
    <w:rsid w:val="00D63DB4"/>
    <w:pPr>
      <w:jc w:val="both"/>
    </w:pPr>
    <w:rPr>
      <w:sz w:val="22"/>
      <w:szCs w:val="20"/>
      <w:lang w:val="en-GB" w:eastAsia="en-AU"/>
    </w:rPr>
  </w:style>
  <w:style w:type="paragraph" w:customStyle="1" w:styleId="TableFont">
    <w:name w:val="TableFont"/>
    <w:basedOn w:val="Normal"/>
    <w:rsid w:val="00D63DB4"/>
    <w:pPr>
      <w:keepNext/>
      <w:jc w:val="center"/>
    </w:pPr>
    <w:rPr>
      <w:rFonts w:ascii="Arial" w:hAnsi="Arial"/>
      <w:sz w:val="16"/>
      <w:szCs w:val="20"/>
      <w:lang w:val="en-AU" w:eastAsia="en-AU"/>
    </w:rPr>
  </w:style>
  <w:style w:type="paragraph" w:customStyle="1" w:styleId="TableFontH">
    <w:name w:val="TableFontH"/>
    <w:basedOn w:val="TableFont"/>
    <w:rsid w:val="00D63DB4"/>
    <w:rPr>
      <w:b/>
    </w:rPr>
  </w:style>
  <w:style w:type="paragraph" w:customStyle="1" w:styleId="Head1manual">
    <w:name w:val="Head 1 manual"/>
    <w:basedOn w:val="Normal"/>
    <w:next w:val="Para0"/>
    <w:rsid w:val="00D63DB4"/>
    <w:pPr>
      <w:tabs>
        <w:tab w:val="left" w:pos="567"/>
      </w:tabs>
      <w:spacing w:after="240"/>
    </w:pPr>
    <w:rPr>
      <w:rFonts w:ascii="Arial" w:hAnsi="Arial"/>
      <w:sz w:val="36"/>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42565">
      <w:bodyDiv w:val="1"/>
      <w:marLeft w:val="0"/>
      <w:marRight w:val="0"/>
      <w:marTop w:val="0"/>
      <w:marBottom w:val="0"/>
      <w:divBdr>
        <w:top w:val="none" w:sz="0" w:space="0" w:color="auto"/>
        <w:left w:val="none" w:sz="0" w:space="0" w:color="auto"/>
        <w:bottom w:val="none" w:sz="0" w:space="0" w:color="auto"/>
        <w:right w:val="none" w:sz="0" w:space="0" w:color="auto"/>
      </w:divBdr>
    </w:div>
    <w:div w:id="1156607329">
      <w:bodyDiv w:val="1"/>
      <w:marLeft w:val="0"/>
      <w:marRight w:val="0"/>
      <w:marTop w:val="0"/>
      <w:marBottom w:val="0"/>
      <w:divBdr>
        <w:top w:val="none" w:sz="0" w:space="0" w:color="auto"/>
        <w:left w:val="none" w:sz="0" w:space="0" w:color="auto"/>
        <w:bottom w:val="none" w:sz="0" w:space="0" w:color="auto"/>
        <w:right w:val="none" w:sz="0" w:space="0" w:color="auto"/>
      </w:divBdr>
    </w:div>
    <w:div w:id="1661881684">
      <w:bodyDiv w:val="1"/>
      <w:marLeft w:val="0"/>
      <w:marRight w:val="0"/>
      <w:marTop w:val="0"/>
      <w:marBottom w:val="0"/>
      <w:divBdr>
        <w:top w:val="none" w:sz="0" w:space="0" w:color="auto"/>
        <w:left w:val="none" w:sz="0" w:space="0" w:color="auto"/>
        <w:bottom w:val="none" w:sz="0" w:space="0" w:color="auto"/>
        <w:right w:val="none" w:sz="0" w:space="0" w:color="auto"/>
      </w:divBdr>
    </w:div>
    <w:div w:id="20640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6173-4279-4B68-A231-7FEE1244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EFC044E4</Template>
  <TotalTime>151</TotalTime>
  <Pages>49</Pages>
  <Words>14072</Words>
  <Characters>83934</Characters>
  <Application>Microsoft Office Word</Application>
  <DocSecurity>0</DocSecurity>
  <Lines>699</Lines>
  <Paragraphs>195</Paragraphs>
  <ScaleCrop>false</ScaleCrop>
  <HeadingPairs>
    <vt:vector size="2" baseType="variant">
      <vt:variant>
        <vt:lpstr>Title</vt:lpstr>
      </vt:variant>
      <vt:variant>
        <vt:i4>1</vt:i4>
      </vt:variant>
    </vt:vector>
  </HeadingPairs>
  <TitlesOfParts>
    <vt:vector size="1" baseType="lpstr">
      <vt:lpstr/>
    </vt:vector>
  </TitlesOfParts>
  <Company>Isis Shire Council</Company>
  <LinksUpToDate>false</LinksUpToDate>
  <CharactersWithSpaces>97811</CharactersWithSpaces>
  <SharedDoc>false</SharedDoc>
  <HLinks>
    <vt:vector size="162" baseType="variant">
      <vt:variant>
        <vt:i4>1441846</vt:i4>
      </vt:variant>
      <vt:variant>
        <vt:i4>158</vt:i4>
      </vt:variant>
      <vt:variant>
        <vt:i4>0</vt:i4>
      </vt:variant>
      <vt:variant>
        <vt:i4>5</vt:i4>
      </vt:variant>
      <vt:variant>
        <vt:lpwstr/>
      </vt:variant>
      <vt:variant>
        <vt:lpwstr>_Toc273100770</vt:lpwstr>
      </vt:variant>
      <vt:variant>
        <vt:i4>1507382</vt:i4>
      </vt:variant>
      <vt:variant>
        <vt:i4>152</vt:i4>
      </vt:variant>
      <vt:variant>
        <vt:i4>0</vt:i4>
      </vt:variant>
      <vt:variant>
        <vt:i4>5</vt:i4>
      </vt:variant>
      <vt:variant>
        <vt:lpwstr/>
      </vt:variant>
      <vt:variant>
        <vt:lpwstr>_Toc273100769</vt:lpwstr>
      </vt:variant>
      <vt:variant>
        <vt:i4>1507382</vt:i4>
      </vt:variant>
      <vt:variant>
        <vt:i4>146</vt:i4>
      </vt:variant>
      <vt:variant>
        <vt:i4>0</vt:i4>
      </vt:variant>
      <vt:variant>
        <vt:i4>5</vt:i4>
      </vt:variant>
      <vt:variant>
        <vt:lpwstr/>
      </vt:variant>
      <vt:variant>
        <vt:lpwstr>_Toc273100768</vt:lpwstr>
      </vt:variant>
      <vt:variant>
        <vt:i4>1507382</vt:i4>
      </vt:variant>
      <vt:variant>
        <vt:i4>140</vt:i4>
      </vt:variant>
      <vt:variant>
        <vt:i4>0</vt:i4>
      </vt:variant>
      <vt:variant>
        <vt:i4>5</vt:i4>
      </vt:variant>
      <vt:variant>
        <vt:lpwstr/>
      </vt:variant>
      <vt:variant>
        <vt:lpwstr>_Toc273100767</vt:lpwstr>
      </vt:variant>
      <vt:variant>
        <vt:i4>1507382</vt:i4>
      </vt:variant>
      <vt:variant>
        <vt:i4>134</vt:i4>
      </vt:variant>
      <vt:variant>
        <vt:i4>0</vt:i4>
      </vt:variant>
      <vt:variant>
        <vt:i4>5</vt:i4>
      </vt:variant>
      <vt:variant>
        <vt:lpwstr/>
      </vt:variant>
      <vt:variant>
        <vt:lpwstr>_Toc273100766</vt:lpwstr>
      </vt:variant>
      <vt:variant>
        <vt:i4>1507382</vt:i4>
      </vt:variant>
      <vt:variant>
        <vt:i4>128</vt:i4>
      </vt:variant>
      <vt:variant>
        <vt:i4>0</vt:i4>
      </vt:variant>
      <vt:variant>
        <vt:i4>5</vt:i4>
      </vt:variant>
      <vt:variant>
        <vt:lpwstr/>
      </vt:variant>
      <vt:variant>
        <vt:lpwstr>_Toc273100765</vt:lpwstr>
      </vt:variant>
      <vt:variant>
        <vt:i4>1507382</vt:i4>
      </vt:variant>
      <vt:variant>
        <vt:i4>122</vt:i4>
      </vt:variant>
      <vt:variant>
        <vt:i4>0</vt:i4>
      </vt:variant>
      <vt:variant>
        <vt:i4>5</vt:i4>
      </vt:variant>
      <vt:variant>
        <vt:lpwstr/>
      </vt:variant>
      <vt:variant>
        <vt:lpwstr>_Toc273100764</vt:lpwstr>
      </vt:variant>
      <vt:variant>
        <vt:i4>1507382</vt:i4>
      </vt:variant>
      <vt:variant>
        <vt:i4>116</vt:i4>
      </vt:variant>
      <vt:variant>
        <vt:i4>0</vt:i4>
      </vt:variant>
      <vt:variant>
        <vt:i4>5</vt:i4>
      </vt:variant>
      <vt:variant>
        <vt:lpwstr/>
      </vt:variant>
      <vt:variant>
        <vt:lpwstr>_Toc273100763</vt:lpwstr>
      </vt:variant>
      <vt:variant>
        <vt:i4>1507382</vt:i4>
      </vt:variant>
      <vt:variant>
        <vt:i4>110</vt:i4>
      </vt:variant>
      <vt:variant>
        <vt:i4>0</vt:i4>
      </vt:variant>
      <vt:variant>
        <vt:i4>5</vt:i4>
      </vt:variant>
      <vt:variant>
        <vt:lpwstr/>
      </vt:variant>
      <vt:variant>
        <vt:lpwstr>_Toc273100762</vt:lpwstr>
      </vt:variant>
      <vt:variant>
        <vt:i4>1507382</vt:i4>
      </vt:variant>
      <vt:variant>
        <vt:i4>104</vt:i4>
      </vt:variant>
      <vt:variant>
        <vt:i4>0</vt:i4>
      </vt:variant>
      <vt:variant>
        <vt:i4>5</vt:i4>
      </vt:variant>
      <vt:variant>
        <vt:lpwstr/>
      </vt:variant>
      <vt:variant>
        <vt:lpwstr>_Toc273100761</vt:lpwstr>
      </vt:variant>
      <vt:variant>
        <vt:i4>1507382</vt:i4>
      </vt:variant>
      <vt:variant>
        <vt:i4>98</vt:i4>
      </vt:variant>
      <vt:variant>
        <vt:i4>0</vt:i4>
      </vt:variant>
      <vt:variant>
        <vt:i4>5</vt:i4>
      </vt:variant>
      <vt:variant>
        <vt:lpwstr/>
      </vt:variant>
      <vt:variant>
        <vt:lpwstr>_Toc273100760</vt:lpwstr>
      </vt:variant>
      <vt:variant>
        <vt:i4>1310774</vt:i4>
      </vt:variant>
      <vt:variant>
        <vt:i4>92</vt:i4>
      </vt:variant>
      <vt:variant>
        <vt:i4>0</vt:i4>
      </vt:variant>
      <vt:variant>
        <vt:i4>5</vt:i4>
      </vt:variant>
      <vt:variant>
        <vt:lpwstr/>
      </vt:variant>
      <vt:variant>
        <vt:lpwstr>_Toc273100759</vt:lpwstr>
      </vt:variant>
      <vt:variant>
        <vt:i4>1310774</vt:i4>
      </vt:variant>
      <vt:variant>
        <vt:i4>86</vt:i4>
      </vt:variant>
      <vt:variant>
        <vt:i4>0</vt:i4>
      </vt:variant>
      <vt:variant>
        <vt:i4>5</vt:i4>
      </vt:variant>
      <vt:variant>
        <vt:lpwstr/>
      </vt:variant>
      <vt:variant>
        <vt:lpwstr>_Toc273100758</vt:lpwstr>
      </vt:variant>
      <vt:variant>
        <vt:i4>1310774</vt:i4>
      </vt:variant>
      <vt:variant>
        <vt:i4>80</vt:i4>
      </vt:variant>
      <vt:variant>
        <vt:i4>0</vt:i4>
      </vt:variant>
      <vt:variant>
        <vt:i4>5</vt:i4>
      </vt:variant>
      <vt:variant>
        <vt:lpwstr/>
      </vt:variant>
      <vt:variant>
        <vt:lpwstr>_Toc273100757</vt:lpwstr>
      </vt:variant>
      <vt:variant>
        <vt:i4>1310774</vt:i4>
      </vt:variant>
      <vt:variant>
        <vt:i4>74</vt:i4>
      </vt:variant>
      <vt:variant>
        <vt:i4>0</vt:i4>
      </vt:variant>
      <vt:variant>
        <vt:i4>5</vt:i4>
      </vt:variant>
      <vt:variant>
        <vt:lpwstr/>
      </vt:variant>
      <vt:variant>
        <vt:lpwstr>_Toc273100756</vt:lpwstr>
      </vt:variant>
      <vt:variant>
        <vt:i4>1310774</vt:i4>
      </vt:variant>
      <vt:variant>
        <vt:i4>68</vt:i4>
      </vt:variant>
      <vt:variant>
        <vt:i4>0</vt:i4>
      </vt:variant>
      <vt:variant>
        <vt:i4>5</vt:i4>
      </vt:variant>
      <vt:variant>
        <vt:lpwstr/>
      </vt:variant>
      <vt:variant>
        <vt:lpwstr>_Toc273100755</vt:lpwstr>
      </vt:variant>
      <vt:variant>
        <vt:i4>1310774</vt:i4>
      </vt:variant>
      <vt:variant>
        <vt:i4>62</vt:i4>
      </vt:variant>
      <vt:variant>
        <vt:i4>0</vt:i4>
      </vt:variant>
      <vt:variant>
        <vt:i4>5</vt:i4>
      </vt:variant>
      <vt:variant>
        <vt:lpwstr/>
      </vt:variant>
      <vt:variant>
        <vt:lpwstr>_Toc273100754</vt:lpwstr>
      </vt:variant>
      <vt:variant>
        <vt:i4>1310774</vt:i4>
      </vt:variant>
      <vt:variant>
        <vt:i4>56</vt:i4>
      </vt:variant>
      <vt:variant>
        <vt:i4>0</vt:i4>
      </vt:variant>
      <vt:variant>
        <vt:i4>5</vt:i4>
      </vt:variant>
      <vt:variant>
        <vt:lpwstr/>
      </vt:variant>
      <vt:variant>
        <vt:lpwstr>_Toc273100753</vt:lpwstr>
      </vt:variant>
      <vt:variant>
        <vt:i4>1310774</vt:i4>
      </vt:variant>
      <vt:variant>
        <vt:i4>50</vt:i4>
      </vt:variant>
      <vt:variant>
        <vt:i4>0</vt:i4>
      </vt:variant>
      <vt:variant>
        <vt:i4>5</vt:i4>
      </vt:variant>
      <vt:variant>
        <vt:lpwstr/>
      </vt:variant>
      <vt:variant>
        <vt:lpwstr>_Toc273100752</vt:lpwstr>
      </vt:variant>
      <vt:variant>
        <vt:i4>1310774</vt:i4>
      </vt:variant>
      <vt:variant>
        <vt:i4>44</vt:i4>
      </vt:variant>
      <vt:variant>
        <vt:i4>0</vt:i4>
      </vt:variant>
      <vt:variant>
        <vt:i4>5</vt:i4>
      </vt:variant>
      <vt:variant>
        <vt:lpwstr/>
      </vt:variant>
      <vt:variant>
        <vt:lpwstr>_Toc273100751</vt:lpwstr>
      </vt:variant>
      <vt:variant>
        <vt:i4>1310774</vt:i4>
      </vt:variant>
      <vt:variant>
        <vt:i4>38</vt:i4>
      </vt:variant>
      <vt:variant>
        <vt:i4>0</vt:i4>
      </vt:variant>
      <vt:variant>
        <vt:i4>5</vt:i4>
      </vt:variant>
      <vt:variant>
        <vt:lpwstr/>
      </vt:variant>
      <vt:variant>
        <vt:lpwstr>_Toc273100750</vt:lpwstr>
      </vt:variant>
      <vt:variant>
        <vt:i4>1376310</vt:i4>
      </vt:variant>
      <vt:variant>
        <vt:i4>32</vt:i4>
      </vt:variant>
      <vt:variant>
        <vt:i4>0</vt:i4>
      </vt:variant>
      <vt:variant>
        <vt:i4>5</vt:i4>
      </vt:variant>
      <vt:variant>
        <vt:lpwstr/>
      </vt:variant>
      <vt:variant>
        <vt:lpwstr>_Toc273100749</vt:lpwstr>
      </vt:variant>
      <vt:variant>
        <vt:i4>1376310</vt:i4>
      </vt:variant>
      <vt:variant>
        <vt:i4>26</vt:i4>
      </vt:variant>
      <vt:variant>
        <vt:i4>0</vt:i4>
      </vt:variant>
      <vt:variant>
        <vt:i4>5</vt:i4>
      </vt:variant>
      <vt:variant>
        <vt:lpwstr/>
      </vt:variant>
      <vt:variant>
        <vt:lpwstr>_Toc273100742</vt:lpwstr>
      </vt:variant>
      <vt:variant>
        <vt:i4>1376310</vt:i4>
      </vt:variant>
      <vt:variant>
        <vt:i4>20</vt:i4>
      </vt:variant>
      <vt:variant>
        <vt:i4>0</vt:i4>
      </vt:variant>
      <vt:variant>
        <vt:i4>5</vt:i4>
      </vt:variant>
      <vt:variant>
        <vt:lpwstr/>
      </vt:variant>
      <vt:variant>
        <vt:lpwstr>_Toc273100741</vt:lpwstr>
      </vt:variant>
      <vt:variant>
        <vt:i4>1376310</vt:i4>
      </vt:variant>
      <vt:variant>
        <vt:i4>14</vt:i4>
      </vt:variant>
      <vt:variant>
        <vt:i4>0</vt:i4>
      </vt:variant>
      <vt:variant>
        <vt:i4>5</vt:i4>
      </vt:variant>
      <vt:variant>
        <vt:lpwstr/>
      </vt:variant>
      <vt:variant>
        <vt:lpwstr>_Toc273100740</vt:lpwstr>
      </vt:variant>
      <vt:variant>
        <vt:i4>1179702</vt:i4>
      </vt:variant>
      <vt:variant>
        <vt:i4>8</vt:i4>
      </vt:variant>
      <vt:variant>
        <vt:i4>0</vt:i4>
      </vt:variant>
      <vt:variant>
        <vt:i4>5</vt:i4>
      </vt:variant>
      <vt:variant>
        <vt:lpwstr/>
      </vt:variant>
      <vt:variant>
        <vt:lpwstr>_Toc273100739</vt:lpwstr>
      </vt:variant>
      <vt:variant>
        <vt:i4>1179702</vt:i4>
      </vt:variant>
      <vt:variant>
        <vt:i4>2</vt:i4>
      </vt:variant>
      <vt:variant>
        <vt:i4>0</vt:i4>
      </vt:variant>
      <vt:variant>
        <vt:i4>5</vt:i4>
      </vt:variant>
      <vt:variant>
        <vt:lpwstr/>
      </vt:variant>
      <vt:variant>
        <vt:lpwstr>_Toc273100738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Crouch</dc:creator>
  <cp:lastModifiedBy>Learne Sims</cp:lastModifiedBy>
  <cp:revision>9</cp:revision>
  <cp:lastPrinted>2019-06-13T01:42:00Z</cp:lastPrinted>
  <dcterms:created xsi:type="dcterms:W3CDTF">2019-06-13T01:44:00Z</dcterms:created>
  <dcterms:modified xsi:type="dcterms:W3CDTF">2019-06-17T06:01:00Z</dcterms:modified>
</cp:coreProperties>
</file>